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02E4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BUDGET MONITORING ANALYSIS</w:t>
      </w:r>
    </w:p>
    <w:p w14:paraId="61A48891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Project</w:t>
      </w:r>
    </w:p>
    <w:p w14:paraId="0018152C" w14:textId="77777777" w:rsidR="000601D6" w:rsidRPr="000601D6" w:rsidRDefault="000601D6" w:rsidP="000601D6">
      <w:r w:rsidRPr="000601D6">
        <w:t>Procurement Tracking Dashboard</w:t>
      </w:r>
    </w:p>
    <w:p w14:paraId="36F0DB14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Prepared By</w:t>
      </w:r>
    </w:p>
    <w:p w14:paraId="51115A8B" w14:textId="77777777" w:rsidR="000601D6" w:rsidRPr="000601D6" w:rsidRDefault="000601D6" w:rsidP="000601D6">
      <w:r w:rsidRPr="000601D6">
        <w:t>BIZIMANA EMMANUEL</w:t>
      </w:r>
    </w:p>
    <w:p w14:paraId="21CB6A87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Date</w:t>
      </w:r>
    </w:p>
    <w:p w14:paraId="13C28354" w14:textId="77777777" w:rsidR="000601D6" w:rsidRPr="000601D6" w:rsidRDefault="000601D6" w:rsidP="000601D6">
      <w:r w:rsidRPr="000601D6">
        <w:t>June 2026</w:t>
      </w:r>
    </w:p>
    <w:p w14:paraId="2834EF87" w14:textId="77777777" w:rsidR="000601D6" w:rsidRPr="000601D6" w:rsidRDefault="000601D6" w:rsidP="000601D6">
      <w:r w:rsidRPr="000601D6">
        <w:pict w14:anchorId="45B9E56C">
          <v:rect id="_x0000_i1073" style="width:0;height:1.5pt" o:hralign="center" o:hrstd="t" o:hr="t" fillcolor="#a0a0a0" stroked="f"/>
        </w:pict>
      </w:r>
    </w:p>
    <w:p w14:paraId="11D5E8DC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1. Introduction</w:t>
      </w:r>
    </w:p>
    <w:p w14:paraId="5652F917" w14:textId="77777777" w:rsidR="000601D6" w:rsidRPr="000601D6" w:rsidRDefault="000601D6" w:rsidP="000601D6">
      <w:r w:rsidRPr="000601D6">
        <w:t>This document presents a sample budget monitoring analysis for procurement and enterprise financial operations within the Procurement Tracking Dashboard environment.</w:t>
      </w:r>
    </w:p>
    <w:p w14:paraId="482AD7E6" w14:textId="77777777" w:rsidR="000601D6" w:rsidRPr="000601D6" w:rsidRDefault="000601D6" w:rsidP="000601D6">
      <w:r w:rsidRPr="000601D6">
        <w:t>The analysis supports:</w:t>
      </w:r>
    </w:p>
    <w:p w14:paraId="2EA965A7" w14:textId="77777777" w:rsidR="000601D6" w:rsidRPr="000601D6" w:rsidRDefault="000601D6" w:rsidP="000601D6">
      <w:pPr>
        <w:numPr>
          <w:ilvl w:val="0"/>
          <w:numId w:val="1"/>
        </w:numPr>
      </w:pPr>
      <w:r w:rsidRPr="000601D6">
        <w:t>Procurement planning</w:t>
      </w:r>
    </w:p>
    <w:p w14:paraId="33AD7C01" w14:textId="77777777" w:rsidR="000601D6" w:rsidRPr="000601D6" w:rsidRDefault="000601D6" w:rsidP="000601D6">
      <w:pPr>
        <w:numPr>
          <w:ilvl w:val="0"/>
          <w:numId w:val="1"/>
        </w:numPr>
      </w:pPr>
      <w:r w:rsidRPr="000601D6">
        <w:t>Budget utilization tracking</w:t>
      </w:r>
    </w:p>
    <w:p w14:paraId="217AFF04" w14:textId="77777777" w:rsidR="000601D6" w:rsidRPr="000601D6" w:rsidRDefault="000601D6" w:rsidP="000601D6">
      <w:pPr>
        <w:numPr>
          <w:ilvl w:val="0"/>
          <w:numId w:val="1"/>
        </w:numPr>
      </w:pPr>
      <w:r w:rsidRPr="000601D6">
        <w:t>Financial transparency</w:t>
      </w:r>
    </w:p>
    <w:p w14:paraId="06960F54" w14:textId="77777777" w:rsidR="000601D6" w:rsidRPr="000601D6" w:rsidRDefault="000601D6" w:rsidP="000601D6">
      <w:pPr>
        <w:numPr>
          <w:ilvl w:val="0"/>
          <w:numId w:val="1"/>
        </w:numPr>
      </w:pPr>
      <w:r w:rsidRPr="000601D6">
        <w:t>Reporting and compliance</w:t>
      </w:r>
    </w:p>
    <w:p w14:paraId="45D6B8F2" w14:textId="77777777" w:rsidR="000601D6" w:rsidRPr="000601D6" w:rsidRDefault="000601D6" w:rsidP="000601D6">
      <w:pPr>
        <w:numPr>
          <w:ilvl w:val="0"/>
          <w:numId w:val="1"/>
        </w:numPr>
      </w:pPr>
      <w:r w:rsidRPr="000601D6">
        <w:t>Management decision-making</w:t>
      </w:r>
    </w:p>
    <w:p w14:paraId="5981F4ED" w14:textId="77777777" w:rsidR="000601D6" w:rsidRPr="000601D6" w:rsidRDefault="000601D6" w:rsidP="000601D6">
      <w:r w:rsidRPr="000601D6">
        <w:pict w14:anchorId="07A33355">
          <v:rect id="_x0000_i1074" style="width:0;height:1.5pt" o:hralign="center" o:hrstd="t" o:hr="t" fillcolor="#a0a0a0" stroked="f"/>
        </w:pict>
      </w:r>
    </w:p>
    <w:p w14:paraId="699E2035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2. Objectives</w:t>
      </w:r>
    </w:p>
    <w:p w14:paraId="7246719C" w14:textId="77777777" w:rsidR="000601D6" w:rsidRPr="000601D6" w:rsidRDefault="000601D6" w:rsidP="000601D6">
      <w:r w:rsidRPr="000601D6">
        <w:t>The objectives of budget monitoring include:</w:t>
      </w:r>
    </w:p>
    <w:p w14:paraId="13815E24" w14:textId="77777777" w:rsidR="000601D6" w:rsidRPr="000601D6" w:rsidRDefault="000601D6" w:rsidP="000601D6">
      <w:pPr>
        <w:numPr>
          <w:ilvl w:val="0"/>
          <w:numId w:val="2"/>
        </w:numPr>
      </w:pPr>
      <w:r w:rsidRPr="000601D6">
        <w:t>Tracking approved procurement budgets</w:t>
      </w:r>
    </w:p>
    <w:p w14:paraId="65055747" w14:textId="77777777" w:rsidR="000601D6" w:rsidRPr="000601D6" w:rsidRDefault="000601D6" w:rsidP="000601D6">
      <w:pPr>
        <w:numPr>
          <w:ilvl w:val="0"/>
          <w:numId w:val="2"/>
        </w:numPr>
      </w:pPr>
      <w:r w:rsidRPr="000601D6">
        <w:t>Monitoring procurement expenditures</w:t>
      </w:r>
    </w:p>
    <w:p w14:paraId="18F23495" w14:textId="77777777" w:rsidR="000601D6" w:rsidRPr="000601D6" w:rsidRDefault="000601D6" w:rsidP="000601D6">
      <w:pPr>
        <w:numPr>
          <w:ilvl w:val="0"/>
          <w:numId w:val="2"/>
        </w:numPr>
      </w:pPr>
      <w:r w:rsidRPr="000601D6">
        <w:t>Identifying budget variances</w:t>
      </w:r>
    </w:p>
    <w:p w14:paraId="1ED8004A" w14:textId="77777777" w:rsidR="000601D6" w:rsidRPr="000601D6" w:rsidRDefault="000601D6" w:rsidP="000601D6">
      <w:pPr>
        <w:numPr>
          <w:ilvl w:val="0"/>
          <w:numId w:val="2"/>
        </w:numPr>
      </w:pPr>
      <w:r w:rsidRPr="000601D6">
        <w:t>Improving financial accountability</w:t>
      </w:r>
    </w:p>
    <w:p w14:paraId="5F8FC749" w14:textId="77777777" w:rsidR="000601D6" w:rsidRPr="000601D6" w:rsidRDefault="000601D6" w:rsidP="000601D6">
      <w:pPr>
        <w:numPr>
          <w:ilvl w:val="0"/>
          <w:numId w:val="2"/>
        </w:numPr>
      </w:pPr>
      <w:r w:rsidRPr="000601D6">
        <w:t>Supporting enterprise reporting</w:t>
      </w:r>
    </w:p>
    <w:p w14:paraId="29DD2266" w14:textId="77777777" w:rsidR="000601D6" w:rsidRPr="000601D6" w:rsidRDefault="000601D6" w:rsidP="000601D6">
      <w:r w:rsidRPr="000601D6">
        <w:pict w14:anchorId="1AF50837">
          <v:rect id="_x0000_i1075" style="width:0;height:1.5pt" o:hralign="center" o:hrstd="t" o:hr="t" fillcolor="#a0a0a0" stroked="f"/>
        </w:pict>
      </w:r>
    </w:p>
    <w:p w14:paraId="237D6598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lastRenderedPageBreak/>
        <w:t>3. Budget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795"/>
        <w:gridCol w:w="1660"/>
        <w:gridCol w:w="1951"/>
        <w:gridCol w:w="921"/>
      </w:tblGrid>
      <w:tr w:rsidR="000601D6" w:rsidRPr="000601D6" w14:paraId="7151D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F3716" w14:textId="77777777" w:rsidR="000601D6" w:rsidRPr="000601D6" w:rsidRDefault="000601D6" w:rsidP="000601D6">
            <w:pPr>
              <w:rPr>
                <w:b/>
                <w:bCs/>
              </w:rPr>
            </w:pPr>
            <w:r w:rsidRPr="000601D6">
              <w:rPr>
                <w:b/>
                <w:bCs/>
              </w:rPr>
              <w:t>Procurement Category</w:t>
            </w:r>
          </w:p>
        </w:tc>
        <w:tc>
          <w:tcPr>
            <w:tcW w:w="0" w:type="auto"/>
            <w:vAlign w:val="center"/>
            <w:hideMark/>
          </w:tcPr>
          <w:p w14:paraId="08E109AF" w14:textId="77777777" w:rsidR="000601D6" w:rsidRPr="000601D6" w:rsidRDefault="000601D6" w:rsidP="000601D6">
            <w:pPr>
              <w:rPr>
                <w:b/>
                <w:bCs/>
              </w:rPr>
            </w:pPr>
            <w:r w:rsidRPr="000601D6">
              <w:rPr>
                <w:b/>
                <w:bCs/>
              </w:rPr>
              <w:t>Approved Budget</w:t>
            </w:r>
          </w:p>
        </w:tc>
        <w:tc>
          <w:tcPr>
            <w:tcW w:w="0" w:type="auto"/>
            <w:vAlign w:val="center"/>
            <w:hideMark/>
          </w:tcPr>
          <w:p w14:paraId="3C3D2503" w14:textId="77777777" w:rsidR="000601D6" w:rsidRPr="000601D6" w:rsidRDefault="000601D6" w:rsidP="000601D6">
            <w:pPr>
              <w:rPr>
                <w:b/>
                <w:bCs/>
              </w:rPr>
            </w:pPr>
            <w:r w:rsidRPr="000601D6">
              <w:rPr>
                <w:b/>
                <w:bCs/>
              </w:rPr>
              <w:t>Spent Amount</w:t>
            </w:r>
          </w:p>
        </w:tc>
        <w:tc>
          <w:tcPr>
            <w:tcW w:w="0" w:type="auto"/>
            <w:vAlign w:val="center"/>
            <w:hideMark/>
          </w:tcPr>
          <w:p w14:paraId="10C1C4E7" w14:textId="77777777" w:rsidR="000601D6" w:rsidRPr="000601D6" w:rsidRDefault="000601D6" w:rsidP="000601D6">
            <w:pPr>
              <w:rPr>
                <w:b/>
                <w:bCs/>
              </w:rPr>
            </w:pPr>
            <w:r w:rsidRPr="000601D6">
              <w:rPr>
                <w:b/>
                <w:bCs/>
              </w:rPr>
              <w:t>Remaining Balance</w:t>
            </w:r>
          </w:p>
        </w:tc>
        <w:tc>
          <w:tcPr>
            <w:tcW w:w="0" w:type="auto"/>
            <w:vAlign w:val="center"/>
            <w:hideMark/>
          </w:tcPr>
          <w:p w14:paraId="74AB791A" w14:textId="77777777" w:rsidR="000601D6" w:rsidRPr="000601D6" w:rsidRDefault="000601D6" w:rsidP="000601D6">
            <w:pPr>
              <w:rPr>
                <w:b/>
                <w:bCs/>
              </w:rPr>
            </w:pPr>
            <w:r w:rsidRPr="000601D6">
              <w:rPr>
                <w:b/>
                <w:bCs/>
              </w:rPr>
              <w:t>Status</w:t>
            </w:r>
          </w:p>
        </w:tc>
      </w:tr>
      <w:tr w:rsidR="000601D6" w:rsidRPr="000601D6" w14:paraId="3E5B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0441" w14:textId="77777777" w:rsidR="000601D6" w:rsidRPr="000601D6" w:rsidRDefault="000601D6" w:rsidP="000601D6">
            <w:r w:rsidRPr="000601D6">
              <w:t>ICT Equipment</w:t>
            </w:r>
          </w:p>
        </w:tc>
        <w:tc>
          <w:tcPr>
            <w:tcW w:w="0" w:type="auto"/>
            <w:vAlign w:val="center"/>
            <w:hideMark/>
          </w:tcPr>
          <w:p w14:paraId="2F1F1D23" w14:textId="77777777" w:rsidR="000601D6" w:rsidRPr="000601D6" w:rsidRDefault="000601D6" w:rsidP="000601D6">
            <w:r w:rsidRPr="000601D6">
              <w:t>50,000,000 RWF</w:t>
            </w:r>
          </w:p>
        </w:tc>
        <w:tc>
          <w:tcPr>
            <w:tcW w:w="0" w:type="auto"/>
            <w:vAlign w:val="center"/>
            <w:hideMark/>
          </w:tcPr>
          <w:p w14:paraId="57AD945E" w14:textId="77777777" w:rsidR="000601D6" w:rsidRPr="000601D6" w:rsidRDefault="000601D6" w:rsidP="000601D6">
            <w:r w:rsidRPr="000601D6">
              <w:t>32,000,000 RWF</w:t>
            </w:r>
          </w:p>
        </w:tc>
        <w:tc>
          <w:tcPr>
            <w:tcW w:w="0" w:type="auto"/>
            <w:vAlign w:val="center"/>
            <w:hideMark/>
          </w:tcPr>
          <w:p w14:paraId="3921AD05" w14:textId="77777777" w:rsidR="000601D6" w:rsidRPr="000601D6" w:rsidRDefault="000601D6" w:rsidP="000601D6">
            <w:r w:rsidRPr="000601D6">
              <w:t>18,000,000 RWF</w:t>
            </w:r>
          </w:p>
        </w:tc>
        <w:tc>
          <w:tcPr>
            <w:tcW w:w="0" w:type="auto"/>
            <w:vAlign w:val="center"/>
            <w:hideMark/>
          </w:tcPr>
          <w:p w14:paraId="5BF76E9C" w14:textId="77777777" w:rsidR="000601D6" w:rsidRPr="000601D6" w:rsidRDefault="000601D6" w:rsidP="000601D6">
            <w:r w:rsidRPr="000601D6">
              <w:t>On Track</w:t>
            </w:r>
          </w:p>
        </w:tc>
      </w:tr>
      <w:tr w:rsidR="000601D6" w:rsidRPr="000601D6" w14:paraId="284FF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44AF" w14:textId="77777777" w:rsidR="000601D6" w:rsidRPr="000601D6" w:rsidRDefault="000601D6" w:rsidP="000601D6">
            <w:r w:rsidRPr="000601D6">
              <w:t>Software Services</w:t>
            </w:r>
          </w:p>
        </w:tc>
        <w:tc>
          <w:tcPr>
            <w:tcW w:w="0" w:type="auto"/>
            <w:vAlign w:val="center"/>
            <w:hideMark/>
          </w:tcPr>
          <w:p w14:paraId="21F4CDEF" w14:textId="77777777" w:rsidR="000601D6" w:rsidRPr="000601D6" w:rsidRDefault="000601D6" w:rsidP="000601D6">
            <w:r w:rsidRPr="000601D6">
              <w:t>30,000,000 RWF</w:t>
            </w:r>
          </w:p>
        </w:tc>
        <w:tc>
          <w:tcPr>
            <w:tcW w:w="0" w:type="auto"/>
            <w:vAlign w:val="center"/>
            <w:hideMark/>
          </w:tcPr>
          <w:p w14:paraId="478D13EE" w14:textId="77777777" w:rsidR="000601D6" w:rsidRPr="000601D6" w:rsidRDefault="000601D6" w:rsidP="000601D6">
            <w:r w:rsidRPr="000601D6">
              <w:t>27,500,000 RWF</w:t>
            </w:r>
          </w:p>
        </w:tc>
        <w:tc>
          <w:tcPr>
            <w:tcW w:w="0" w:type="auto"/>
            <w:vAlign w:val="center"/>
            <w:hideMark/>
          </w:tcPr>
          <w:p w14:paraId="0A425D97" w14:textId="77777777" w:rsidR="000601D6" w:rsidRPr="000601D6" w:rsidRDefault="000601D6" w:rsidP="000601D6">
            <w:r w:rsidRPr="000601D6">
              <w:t>2,500,000 RWF</w:t>
            </w:r>
          </w:p>
        </w:tc>
        <w:tc>
          <w:tcPr>
            <w:tcW w:w="0" w:type="auto"/>
            <w:vAlign w:val="center"/>
            <w:hideMark/>
          </w:tcPr>
          <w:p w14:paraId="2F0D3250" w14:textId="77777777" w:rsidR="000601D6" w:rsidRPr="000601D6" w:rsidRDefault="000601D6" w:rsidP="000601D6">
            <w:r w:rsidRPr="000601D6">
              <w:t>Watch</w:t>
            </w:r>
          </w:p>
        </w:tc>
      </w:tr>
      <w:tr w:rsidR="000601D6" w:rsidRPr="000601D6" w14:paraId="22B5F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2700" w14:textId="77777777" w:rsidR="000601D6" w:rsidRPr="000601D6" w:rsidRDefault="000601D6" w:rsidP="000601D6">
            <w:r w:rsidRPr="000601D6">
              <w:t>Office Materials</w:t>
            </w:r>
          </w:p>
        </w:tc>
        <w:tc>
          <w:tcPr>
            <w:tcW w:w="0" w:type="auto"/>
            <w:vAlign w:val="center"/>
            <w:hideMark/>
          </w:tcPr>
          <w:p w14:paraId="44DFEF09" w14:textId="77777777" w:rsidR="000601D6" w:rsidRPr="000601D6" w:rsidRDefault="000601D6" w:rsidP="000601D6">
            <w:r w:rsidRPr="000601D6">
              <w:t>10,000,000 RWF</w:t>
            </w:r>
          </w:p>
        </w:tc>
        <w:tc>
          <w:tcPr>
            <w:tcW w:w="0" w:type="auto"/>
            <w:vAlign w:val="center"/>
            <w:hideMark/>
          </w:tcPr>
          <w:p w14:paraId="5DE20369" w14:textId="77777777" w:rsidR="000601D6" w:rsidRPr="000601D6" w:rsidRDefault="000601D6" w:rsidP="000601D6">
            <w:r w:rsidRPr="000601D6">
              <w:t>6,000,000 RWF</w:t>
            </w:r>
          </w:p>
        </w:tc>
        <w:tc>
          <w:tcPr>
            <w:tcW w:w="0" w:type="auto"/>
            <w:vAlign w:val="center"/>
            <w:hideMark/>
          </w:tcPr>
          <w:p w14:paraId="42A9B680" w14:textId="77777777" w:rsidR="000601D6" w:rsidRPr="000601D6" w:rsidRDefault="000601D6" w:rsidP="000601D6">
            <w:r w:rsidRPr="000601D6">
              <w:t>4,000,000 RWF</w:t>
            </w:r>
          </w:p>
        </w:tc>
        <w:tc>
          <w:tcPr>
            <w:tcW w:w="0" w:type="auto"/>
            <w:vAlign w:val="center"/>
            <w:hideMark/>
          </w:tcPr>
          <w:p w14:paraId="03CB20CC" w14:textId="77777777" w:rsidR="000601D6" w:rsidRPr="000601D6" w:rsidRDefault="000601D6" w:rsidP="000601D6">
            <w:r w:rsidRPr="000601D6">
              <w:t>On Track</w:t>
            </w:r>
          </w:p>
        </w:tc>
      </w:tr>
      <w:tr w:rsidR="000601D6" w:rsidRPr="000601D6" w14:paraId="42672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4646" w14:textId="77777777" w:rsidR="000601D6" w:rsidRPr="000601D6" w:rsidRDefault="000601D6" w:rsidP="000601D6">
            <w:r w:rsidRPr="000601D6">
              <w:t>Network Services</w:t>
            </w:r>
          </w:p>
        </w:tc>
        <w:tc>
          <w:tcPr>
            <w:tcW w:w="0" w:type="auto"/>
            <w:vAlign w:val="center"/>
            <w:hideMark/>
          </w:tcPr>
          <w:p w14:paraId="58BEC44B" w14:textId="77777777" w:rsidR="000601D6" w:rsidRPr="000601D6" w:rsidRDefault="000601D6" w:rsidP="000601D6">
            <w:r w:rsidRPr="000601D6">
              <w:t>25,000,000 RWF</w:t>
            </w:r>
          </w:p>
        </w:tc>
        <w:tc>
          <w:tcPr>
            <w:tcW w:w="0" w:type="auto"/>
            <w:vAlign w:val="center"/>
            <w:hideMark/>
          </w:tcPr>
          <w:p w14:paraId="297D5B6C" w14:textId="77777777" w:rsidR="000601D6" w:rsidRPr="000601D6" w:rsidRDefault="000601D6" w:rsidP="000601D6">
            <w:r w:rsidRPr="000601D6">
              <w:t>24,000,000 RWF</w:t>
            </w:r>
          </w:p>
        </w:tc>
        <w:tc>
          <w:tcPr>
            <w:tcW w:w="0" w:type="auto"/>
            <w:vAlign w:val="center"/>
            <w:hideMark/>
          </w:tcPr>
          <w:p w14:paraId="49290079" w14:textId="77777777" w:rsidR="000601D6" w:rsidRPr="000601D6" w:rsidRDefault="000601D6" w:rsidP="000601D6">
            <w:r w:rsidRPr="000601D6">
              <w:t>1,000,000 RWF</w:t>
            </w:r>
          </w:p>
        </w:tc>
        <w:tc>
          <w:tcPr>
            <w:tcW w:w="0" w:type="auto"/>
            <w:vAlign w:val="center"/>
            <w:hideMark/>
          </w:tcPr>
          <w:p w14:paraId="4503EB50" w14:textId="77777777" w:rsidR="000601D6" w:rsidRPr="000601D6" w:rsidRDefault="000601D6" w:rsidP="000601D6">
            <w:r w:rsidRPr="000601D6">
              <w:t>Critical</w:t>
            </w:r>
          </w:p>
        </w:tc>
      </w:tr>
    </w:tbl>
    <w:p w14:paraId="0B8BDC1A" w14:textId="77777777" w:rsidR="000601D6" w:rsidRPr="000601D6" w:rsidRDefault="000601D6" w:rsidP="000601D6">
      <w:r w:rsidRPr="000601D6">
        <w:pict w14:anchorId="4548F2A2">
          <v:rect id="_x0000_i1076" style="width:0;height:1.5pt" o:hralign="center" o:hrstd="t" o:hr="t" fillcolor="#a0a0a0" stroked="f"/>
        </w:pict>
      </w:r>
    </w:p>
    <w:p w14:paraId="0F8799FB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4. Key Findings</w:t>
      </w:r>
    </w:p>
    <w:p w14:paraId="602ADF10" w14:textId="77777777" w:rsidR="000601D6" w:rsidRPr="000601D6" w:rsidRDefault="000601D6" w:rsidP="000601D6">
      <w:pPr>
        <w:numPr>
          <w:ilvl w:val="0"/>
          <w:numId w:val="3"/>
        </w:numPr>
      </w:pPr>
      <w:r w:rsidRPr="000601D6">
        <w:t>ICT procurement spending remains within approved budget limits.</w:t>
      </w:r>
    </w:p>
    <w:p w14:paraId="67BC6172" w14:textId="77777777" w:rsidR="000601D6" w:rsidRPr="000601D6" w:rsidRDefault="000601D6" w:rsidP="000601D6">
      <w:pPr>
        <w:numPr>
          <w:ilvl w:val="0"/>
          <w:numId w:val="3"/>
        </w:numPr>
      </w:pPr>
      <w:r w:rsidRPr="000601D6">
        <w:t>Software services budget utilization is approaching maximum allocation.</w:t>
      </w:r>
    </w:p>
    <w:p w14:paraId="40F33D30" w14:textId="77777777" w:rsidR="000601D6" w:rsidRPr="000601D6" w:rsidRDefault="000601D6" w:rsidP="000601D6">
      <w:pPr>
        <w:numPr>
          <w:ilvl w:val="0"/>
          <w:numId w:val="3"/>
        </w:numPr>
      </w:pPr>
      <w:r w:rsidRPr="000601D6">
        <w:t>Network services expenditure requires close monitoring.</w:t>
      </w:r>
    </w:p>
    <w:p w14:paraId="4E7F2E0F" w14:textId="77777777" w:rsidR="000601D6" w:rsidRPr="000601D6" w:rsidRDefault="000601D6" w:rsidP="000601D6">
      <w:pPr>
        <w:numPr>
          <w:ilvl w:val="0"/>
          <w:numId w:val="3"/>
        </w:numPr>
      </w:pPr>
      <w:r w:rsidRPr="000601D6">
        <w:t>Procurement visibility can be improved through automated dashboards.</w:t>
      </w:r>
    </w:p>
    <w:p w14:paraId="0016C434" w14:textId="77777777" w:rsidR="000601D6" w:rsidRPr="000601D6" w:rsidRDefault="000601D6" w:rsidP="000601D6">
      <w:r w:rsidRPr="000601D6">
        <w:pict w14:anchorId="1A9103BA">
          <v:rect id="_x0000_i1077" style="width:0;height:1.5pt" o:hralign="center" o:hrstd="t" o:hr="t" fillcolor="#a0a0a0" stroked="f"/>
        </w:pict>
      </w:r>
    </w:p>
    <w:p w14:paraId="0471AEB3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5. Risk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884"/>
        <w:gridCol w:w="2213"/>
      </w:tblGrid>
      <w:tr w:rsidR="000601D6" w:rsidRPr="000601D6" w14:paraId="07826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7B829" w14:textId="77777777" w:rsidR="000601D6" w:rsidRPr="000601D6" w:rsidRDefault="000601D6" w:rsidP="000601D6">
            <w:pPr>
              <w:rPr>
                <w:b/>
                <w:bCs/>
              </w:rPr>
            </w:pPr>
            <w:r w:rsidRPr="000601D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270C7B2" w14:textId="77777777" w:rsidR="000601D6" w:rsidRPr="000601D6" w:rsidRDefault="000601D6" w:rsidP="000601D6">
            <w:pPr>
              <w:rPr>
                <w:b/>
                <w:bCs/>
              </w:rPr>
            </w:pPr>
            <w:r w:rsidRPr="000601D6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BA9ADEF" w14:textId="77777777" w:rsidR="000601D6" w:rsidRPr="000601D6" w:rsidRDefault="000601D6" w:rsidP="000601D6">
            <w:pPr>
              <w:rPr>
                <w:b/>
                <w:bCs/>
              </w:rPr>
            </w:pPr>
            <w:r w:rsidRPr="000601D6">
              <w:rPr>
                <w:b/>
                <w:bCs/>
              </w:rPr>
              <w:t>Mitigation</w:t>
            </w:r>
          </w:p>
        </w:tc>
      </w:tr>
      <w:tr w:rsidR="000601D6" w:rsidRPr="000601D6" w14:paraId="0276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6891" w14:textId="77777777" w:rsidR="000601D6" w:rsidRPr="000601D6" w:rsidRDefault="000601D6" w:rsidP="000601D6">
            <w:r w:rsidRPr="000601D6">
              <w:t>Budget overrun</w:t>
            </w:r>
          </w:p>
        </w:tc>
        <w:tc>
          <w:tcPr>
            <w:tcW w:w="0" w:type="auto"/>
            <w:vAlign w:val="center"/>
            <w:hideMark/>
          </w:tcPr>
          <w:p w14:paraId="77B85EDA" w14:textId="77777777" w:rsidR="000601D6" w:rsidRPr="000601D6" w:rsidRDefault="000601D6" w:rsidP="000601D6">
            <w:r w:rsidRPr="000601D6">
              <w:t>High</w:t>
            </w:r>
          </w:p>
        </w:tc>
        <w:tc>
          <w:tcPr>
            <w:tcW w:w="0" w:type="auto"/>
            <w:vAlign w:val="center"/>
            <w:hideMark/>
          </w:tcPr>
          <w:p w14:paraId="771BD990" w14:textId="77777777" w:rsidR="000601D6" w:rsidRPr="000601D6" w:rsidRDefault="000601D6" w:rsidP="000601D6">
            <w:r w:rsidRPr="000601D6">
              <w:t>Monthly monitoring</w:t>
            </w:r>
          </w:p>
        </w:tc>
      </w:tr>
      <w:tr w:rsidR="000601D6" w:rsidRPr="000601D6" w14:paraId="2380F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5A1F" w14:textId="77777777" w:rsidR="000601D6" w:rsidRPr="000601D6" w:rsidRDefault="000601D6" w:rsidP="000601D6">
            <w:r w:rsidRPr="000601D6">
              <w:t>Delayed approvals</w:t>
            </w:r>
          </w:p>
        </w:tc>
        <w:tc>
          <w:tcPr>
            <w:tcW w:w="0" w:type="auto"/>
            <w:vAlign w:val="center"/>
            <w:hideMark/>
          </w:tcPr>
          <w:p w14:paraId="2BE30892" w14:textId="77777777" w:rsidR="000601D6" w:rsidRPr="000601D6" w:rsidRDefault="000601D6" w:rsidP="000601D6">
            <w:r w:rsidRPr="000601D6">
              <w:t>Medium</w:t>
            </w:r>
          </w:p>
        </w:tc>
        <w:tc>
          <w:tcPr>
            <w:tcW w:w="0" w:type="auto"/>
            <w:vAlign w:val="center"/>
            <w:hideMark/>
          </w:tcPr>
          <w:p w14:paraId="3FCC8116" w14:textId="77777777" w:rsidR="000601D6" w:rsidRPr="000601D6" w:rsidRDefault="000601D6" w:rsidP="000601D6">
            <w:r w:rsidRPr="000601D6">
              <w:t>Workflow automation</w:t>
            </w:r>
          </w:p>
        </w:tc>
      </w:tr>
      <w:tr w:rsidR="000601D6" w:rsidRPr="000601D6" w14:paraId="7F321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FFD9" w14:textId="77777777" w:rsidR="000601D6" w:rsidRPr="000601D6" w:rsidRDefault="000601D6" w:rsidP="000601D6">
            <w:r w:rsidRPr="000601D6">
              <w:t>Poor reporting visibility</w:t>
            </w:r>
          </w:p>
        </w:tc>
        <w:tc>
          <w:tcPr>
            <w:tcW w:w="0" w:type="auto"/>
            <w:vAlign w:val="center"/>
            <w:hideMark/>
          </w:tcPr>
          <w:p w14:paraId="706DE68B" w14:textId="77777777" w:rsidR="000601D6" w:rsidRPr="000601D6" w:rsidRDefault="000601D6" w:rsidP="000601D6">
            <w:r w:rsidRPr="000601D6">
              <w:t>Medium</w:t>
            </w:r>
          </w:p>
        </w:tc>
        <w:tc>
          <w:tcPr>
            <w:tcW w:w="0" w:type="auto"/>
            <w:vAlign w:val="center"/>
            <w:hideMark/>
          </w:tcPr>
          <w:p w14:paraId="433263F9" w14:textId="77777777" w:rsidR="000601D6" w:rsidRPr="000601D6" w:rsidRDefault="000601D6" w:rsidP="000601D6">
            <w:r w:rsidRPr="000601D6">
              <w:t>Dashboard reporting</w:t>
            </w:r>
          </w:p>
        </w:tc>
      </w:tr>
    </w:tbl>
    <w:p w14:paraId="407C3A8F" w14:textId="77777777" w:rsidR="000601D6" w:rsidRPr="000601D6" w:rsidRDefault="000601D6" w:rsidP="000601D6">
      <w:r w:rsidRPr="000601D6">
        <w:pict w14:anchorId="4848A600">
          <v:rect id="_x0000_i1078" style="width:0;height:1.5pt" o:hralign="center" o:hrstd="t" o:hr="t" fillcolor="#a0a0a0" stroked="f"/>
        </w:pict>
      </w:r>
    </w:p>
    <w:p w14:paraId="78DF54B1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6. Recommendations</w:t>
      </w:r>
    </w:p>
    <w:p w14:paraId="2AC0F4DA" w14:textId="77777777" w:rsidR="000601D6" w:rsidRPr="000601D6" w:rsidRDefault="000601D6" w:rsidP="000601D6">
      <w:pPr>
        <w:numPr>
          <w:ilvl w:val="0"/>
          <w:numId w:val="4"/>
        </w:numPr>
      </w:pPr>
      <w:r w:rsidRPr="000601D6">
        <w:t>Conduct monthly procurement budget reviews.</w:t>
      </w:r>
    </w:p>
    <w:p w14:paraId="477E0E0F" w14:textId="77777777" w:rsidR="000601D6" w:rsidRPr="000601D6" w:rsidRDefault="000601D6" w:rsidP="000601D6">
      <w:pPr>
        <w:numPr>
          <w:ilvl w:val="0"/>
          <w:numId w:val="4"/>
        </w:numPr>
      </w:pPr>
      <w:r w:rsidRPr="000601D6">
        <w:t>Automate procurement expenditure alerts.</w:t>
      </w:r>
    </w:p>
    <w:p w14:paraId="49EE3E80" w14:textId="77777777" w:rsidR="000601D6" w:rsidRPr="000601D6" w:rsidRDefault="000601D6" w:rsidP="000601D6">
      <w:pPr>
        <w:numPr>
          <w:ilvl w:val="0"/>
          <w:numId w:val="4"/>
        </w:numPr>
      </w:pPr>
      <w:r w:rsidRPr="000601D6">
        <w:t>Improve management reporting visibility.</w:t>
      </w:r>
    </w:p>
    <w:p w14:paraId="53E0814D" w14:textId="77777777" w:rsidR="000601D6" w:rsidRPr="000601D6" w:rsidRDefault="000601D6" w:rsidP="000601D6">
      <w:pPr>
        <w:numPr>
          <w:ilvl w:val="0"/>
          <w:numId w:val="4"/>
        </w:numPr>
      </w:pPr>
      <w:r w:rsidRPr="000601D6">
        <w:t>Introduce dashboard-based budget tracking.</w:t>
      </w:r>
    </w:p>
    <w:p w14:paraId="66CD47C7" w14:textId="77777777" w:rsidR="000601D6" w:rsidRPr="000601D6" w:rsidRDefault="000601D6" w:rsidP="000601D6">
      <w:pPr>
        <w:numPr>
          <w:ilvl w:val="0"/>
          <w:numId w:val="4"/>
        </w:numPr>
      </w:pPr>
      <w:r w:rsidRPr="000601D6">
        <w:t>Strengthen approval controls.</w:t>
      </w:r>
    </w:p>
    <w:p w14:paraId="6C479134" w14:textId="77777777" w:rsidR="000601D6" w:rsidRPr="000601D6" w:rsidRDefault="000601D6" w:rsidP="000601D6">
      <w:r w:rsidRPr="000601D6">
        <w:lastRenderedPageBreak/>
        <w:pict w14:anchorId="26152704">
          <v:rect id="_x0000_i1079" style="width:0;height:1.5pt" o:hralign="center" o:hrstd="t" o:hr="t" fillcolor="#a0a0a0" stroked="f"/>
        </w:pict>
      </w:r>
    </w:p>
    <w:p w14:paraId="109A7805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7. Conclusion</w:t>
      </w:r>
    </w:p>
    <w:p w14:paraId="10FB22AC" w14:textId="77777777" w:rsidR="000601D6" w:rsidRPr="000601D6" w:rsidRDefault="000601D6" w:rsidP="000601D6">
      <w:r w:rsidRPr="000601D6">
        <w:t>The budget monitoring analysis demonstrates the importance of financial visibility, procurement accountability, and enterprise reporting within procurement management systems.</w:t>
      </w:r>
    </w:p>
    <w:p w14:paraId="0D6DE592" w14:textId="77777777" w:rsidR="000601D6" w:rsidRPr="000601D6" w:rsidRDefault="000601D6" w:rsidP="000601D6">
      <w:r w:rsidRPr="000601D6">
        <w:pict w14:anchorId="14869634">
          <v:rect id="_x0000_i1080" style="width:0;height:1.5pt" o:hralign="center" o:hrstd="t" o:hr="t" fillcolor="#a0a0a0" stroked="f"/>
        </w:pict>
      </w:r>
    </w:p>
    <w:p w14:paraId="4C0CD7A6" w14:textId="77777777" w:rsidR="000601D6" w:rsidRPr="000601D6" w:rsidRDefault="000601D6" w:rsidP="000601D6">
      <w:pPr>
        <w:rPr>
          <w:b/>
          <w:bCs/>
        </w:rPr>
      </w:pPr>
      <w:r w:rsidRPr="000601D6">
        <w:rPr>
          <w:b/>
          <w:bCs/>
        </w:rPr>
        <w:t>Author</w:t>
      </w:r>
    </w:p>
    <w:p w14:paraId="23B9CB55" w14:textId="77777777" w:rsidR="000601D6" w:rsidRPr="000601D6" w:rsidRDefault="000601D6" w:rsidP="000601D6">
      <w:r w:rsidRPr="000601D6">
        <w:t>BIZIMANA EMMANUEL</w:t>
      </w:r>
    </w:p>
    <w:p w14:paraId="29BA2F0E" w14:textId="77777777" w:rsidR="000601D6" w:rsidRPr="000601D6" w:rsidRDefault="000601D6" w:rsidP="000601D6">
      <w:r w:rsidRPr="000601D6">
        <w:t>Business Analysis | Procurement Systems | IFMIS &amp; SDMS Portfolio</w:t>
      </w:r>
    </w:p>
    <w:p w14:paraId="63E0D892" w14:textId="77777777" w:rsidR="000601D6" w:rsidRPr="000601D6" w:rsidRDefault="000601D6" w:rsidP="000601D6"/>
    <w:sectPr w:rsidR="000601D6" w:rsidRPr="00060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7EF9"/>
    <w:multiLevelType w:val="multilevel"/>
    <w:tmpl w:val="FA0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52889"/>
    <w:multiLevelType w:val="multilevel"/>
    <w:tmpl w:val="9D8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A4937"/>
    <w:multiLevelType w:val="multilevel"/>
    <w:tmpl w:val="1D2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6318B"/>
    <w:multiLevelType w:val="multilevel"/>
    <w:tmpl w:val="C86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69208">
    <w:abstractNumId w:val="0"/>
  </w:num>
  <w:num w:numId="2" w16cid:durableId="2088069589">
    <w:abstractNumId w:val="3"/>
  </w:num>
  <w:num w:numId="3" w16cid:durableId="1632977837">
    <w:abstractNumId w:val="1"/>
  </w:num>
  <w:num w:numId="4" w16cid:durableId="618952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D6"/>
    <w:rsid w:val="000601D6"/>
    <w:rsid w:val="002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ACF6"/>
  <w15:chartTrackingRefBased/>
  <w15:docId w15:val="{5DF69946-1076-4D7E-900A-6932EE63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2026-06-03T16:20:00Z</dcterms:created>
  <dcterms:modified xsi:type="dcterms:W3CDTF">2026-06-03T16:22:00Z</dcterms:modified>
</cp:coreProperties>
</file>