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81B9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SUPPLIER PERFORMANCE REPORT</w:t>
      </w:r>
    </w:p>
    <w:p w14:paraId="78164063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Project</w:t>
      </w:r>
    </w:p>
    <w:p w14:paraId="08B12049" w14:textId="77777777" w:rsidR="001E0663" w:rsidRPr="001E0663" w:rsidRDefault="001E0663" w:rsidP="001E0663">
      <w:r w:rsidRPr="001E0663">
        <w:t>Procurement Tracking Dashboard</w:t>
      </w:r>
    </w:p>
    <w:p w14:paraId="0E304FFD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Prepared By</w:t>
      </w:r>
    </w:p>
    <w:p w14:paraId="6E794A9D" w14:textId="77777777" w:rsidR="001E0663" w:rsidRPr="001E0663" w:rsidRDefault="001E0663" w:rsidP="001E0663">
      <w:r w:rsidRPr="001E0663">
        <w:t>BIZIMANA EMMANUEL</w:t>
      </w:r>
    </w:p>
    <w:p w14:paraId="3E306198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Reporting Period</w:t>
      </w:r>
    </w:p>
    <w:p w14:paraId="611CE819" w14:textId="77777777" w:rsidR="001E0663" w:rsidRPr="001E0663" w:rsidRDefault="001E0663" w:rsidP="001E0663">
      <w:r w:rsidRPr="001E0663">
        <w:t>Q2 2026</w:t>
      </w:r>
    </w:p>
    <w:p w14:paraId="2D00E5CB" w14:textId="77777777" w:rsidR="001E0663" w:rsidRPr="001E0663" w:rsidRDefault="001E0663" w:rsidP="001E0663">
      <w:r w:rsidRPr="001E0663">
        <w:pict w14:anchorId="622AFB9C">
          <v:rect id="_x0000_i1073" style="width:0;height:1.5pt" o:hralign="center" o:hrstd="t" o:hr="t" fillcolor="#a0a0a0" stroked="f"/>
        </w:pict>
      </w:r>
    </w:p>
    <w:p w14:paraId="167C6701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1. Introduction</w:t>
      </w:r>
    </w:p>
    <w:p w14:paraId="3D884510" w14:textId="77777777" w:rsidR="001E0663" w:rsidRPr="001E0663" w:rsidRDefault="001E0663" w:rsidP="001E0663">
      <w:r w:rsidRPr="001E0663">
        <w:t>This report evaluates supplier performance based on procurement delivery, compliance, quality, responsiveness, and contract fulfillment.</w:t>
      </w:r>
    </w:p>
    <w:p w14:paraId="2FCE5D64" w14:textId="77777777" w:rsidR="001E0663" w:rsidRPr="001E0663" w:rsidRDefault="001E0663" w:rsidP="001E0663">
      <w:r w:rsidRPr="001E0663">
        <w:t>The objective is to improve supplier management and procurement efficiency.</w:t>
      </w:r>
    </w:p>
    <w:p w14:paraId="1AE1925B" w14:textId="77777777" w:rsidR="001E0663" w:rsidRPr="001E0663" w:rsidRDefault="001E0663" w:rsidP="001E0663">
      <w:r w:rsidRPr="001E0663">
        <w:pict w14:anchorId="26038529">
          <v:rect id="_x0000_i1074" style="width:0;height:1.5pt" o:hralign="center" o:hrstd="t" o:hr="t" fillcolor="#a0a0a0" stroked="f"/>
        </w:pict>
      </w:r>
    </w:p>
    <w:p w14:paraId="5AB87C68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2.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88"/>
      </w:tblGrid>
      <w:tr w:rsidR="001E0663" w:rsidRPr="001E0663" w14:paraId="6F01B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98954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1665CC5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Weight</w:t>
            </w:r>
          </w:p>
        </w:tc>
      </w:tr>
      <w:tr w:rsidR="001E0663" w:rsidRPr="001E0663" w14:paraId="06E4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12AF" w14:textId="77777777" w:rsidR="001E0663" w:rsidRPr="001E0663" w:rsidRDefault="001E0663" w:rsidP="001E0663">
            <w:r w:rsidRPr="001E0663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49EF92EC" w14:textId="77777777" w:rsidR="001E0663" w:rsidRPr="001E0663" w:rsidRDefault="001E0663" w:rsidP="001E0663">
            <w:r w:rsidRPr="001E0663">
              <w:t>30%</w:t>
            </w:r>
          </w:p>
        </w:tc>
      </w:tr>
      <w:tr w:rsidR="001E0663" w:rsidRPr="001E0663" w14:paraId="1793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E67" w14:textId="77777777" w:rsidR="001E0663" w:rsidRPr="001E0663" w:rsidRDefault="001E0663" w:rsidP="001E0663">
            <w:r w:rsidRPr="001E0663">
              <w:t>Product Quality</w:t>
            </w:r>
          </w:p>
        </w:tc>
        <w:tc>
          <w:tcPr>
            <w:tcW w:w="0" w:type="auto"/>
            <w:vAlign w:val="center"/>
            <w:hideMark/>
          </w:tcPr>
          <w:p w14:paraId="63784248" w14:textId="77777777" w:rsidR="001E0663" w:rsidRPr="001E0663" w:rsidRDefault="001E0663" w:rsidP="001E0663">
            <w:r w:rsidRPr="001E0663">
              <w:t>25%</w:t>
            </w:r>
          </w:p>
        </w:tc>
      </w:tr>
      <w:tr w:rsidR="001E0663" w:rsidRPr="001E0663" w14:paraId="7E99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F13D" w14:textId="77777777" w:rsidR="001E0663" w:rsidRPr="001E0663" w:rsidRDefault="001E0663" w:rsidP="001E0663">
            <w:r w:rsidRPr="001E0663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4D871FA" w14:textId="77777777" w:rsidR="001E0663" w:rsidRPr="001E0663" w:rsidRDefault="001E0663" w:rsidP="001E0663">
            <w:r w:rsidRPr="001E0663">
              <w:t>20%</w:t>
            </w:r>
          </w:p>
        </w:tc>
      </w:tr>
      <w:tr w:rsidR="001E0663" w:rsidRPr="001E0663" w14:paraId="6F34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8864" w14:textId="77777777" w:rsidR="001E0663" w:rsidRPr="001E0663" w:rsidRDefault="001E0663" w:rsidP="001E0663">
            <w:r w:rsidRPr="001E0663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E6F4EF3" w14:textId="77777777" w:rsidR="001E0663" w:rsidRPr="001E0663" w:rsidRDefault="001E0663" w:rsidP="001E0663">
            <w:r w:rsidRPr="001E0663">
              <w:t>15%</w:t>
            </w:r>
          </w:p>
        </w:tc>
      </w:tr>
      <w:tr w:rsidR="001E0663" w:rsidRPr="001E0663" w14:paraId="2AC8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C325" w14:textId="77777777" w:rsidR="001E0663" w:rsidRPr="001E0663" w:rsidRDefault="001E0663" w:rsidP="001E0663">
            <w:r w:rsidRPr="001E0663">
              <w:t>Cost Competitiveness</w:t>
            </w:r>
          </w:p>
        </w:tc>
        <w:tc>
          <w:tcPr>
            <w:tcW w:w="0" w:type="auto"/>
            <w:vAlign w:val="center"/>
            <w:hideMark/>
          </w:tcPr>
          <w:p w14:paraId="3B2237EF" w14:textId="77777777" w:rsidR="001E0663" w:rsidRPr="001E0663" w:rsidRDefault="001E0663" w:rsidP="001E0663">
            <w:r w:rsidRPr="001E0663">
              <w:t>10%</w:t>
            </w:r>
          </w:p>
        </w:tc>
      </w:tr>
    </w:tbl>
    <w:p w14:paraId="6FFB0BBE" w14:textId="77777777" w:rsidR="001E0663" w:rsidRPr="001E0663" w:rsidRDefault="001E0663" w:rsidP="001E0663">
      <w:r w:rsidRPr="001E0663">
        <w:pict w14:anchorId="7018488A">
          <v:rect id="_x0000_i1075" style="width:0;height:1.5pt" o:hralign="center" o:hrstd="t" o:hr="t" fillcolor="#a0a0a0" stroked="f"/>
        </w:pict>
      </w:r>
    </w:p>
    <w:p w14:paraId="0CFE7D40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3. Supplier Evaluation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883"/>
        <w:gridCol w:w="787"/>
        <w:gridCol w:w="1227"/>
        <w:gridCol w:w="1160"/>
      </w:tblGrid>
      <w:tr w:rsidR="001E0663" w:rsidRPr="001E0663" w14:paraId="27B8B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7B23B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A1D3AD5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E66B619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564CA2D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6AD0C2C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Total Score</w:t>
            </w:r>
          </w:p>
        </w:tc>
      </w:tr>
      <w:tr w:rsidR="001E0663" w:rsidRPr="001E0663" w14:paraId="5C68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9230" w14:textId="77777777" w:rsidR="001E0663" w:rsidRPr="001E0663" w:rsidRDefault="001E0663" w:rsidP="001E0663">
            <w:r w:rsidRPr="001E0663">
              <w:t>ABC Technologies Ltd</w:t>
            </w:r>
          </w:p>
        </w:tc>
        <w:tc>
          <w:tcPr>
            <w:tcW w:w="0" w:type="auto"/>
            <w:vAlign w:val="center"/>
            <w:hideMark/>
          </w:tcPr>
          <w:p w14:paraId="06653919" w14:textId="77777777" w:rsidR="001E0663" w:rsidRPr="001E0663" w:rsidRDefault="001E0663" w:rsidP="001E0663">
            <w:r w:rsidRPr="001E0663">
              <w:t>28</w:t>
            </w:r>
          </w:p>
        </w:tc>
        <w:tc>
          <w:tcPr>
            <w:tcW w:w="0" w:type="auto"/>
            <w:vAlign w:val="center"/>
            <w:hideMark/>
          </w:tcPr>
          <w:p w14:paraId="744C18B8" w14:textId="77777777" w:rsidR="001E0663" w:rsidRPr="001E0663" w:rsidRDefault="001E0663" w:rsidP="001E0663">
            <w:r w:rsidRPr="001E0663">
              <w:t>23</w:t>
            </w:r>
          </w:p>
        </w:tc>
        <w:tc>
          <w:tcPr>
            <w:tcW w:w="0" w:type="auto"/>
            <w:vAlign w:val="center"/>
            <w:hideMark/>
          </w:tcPr>
          <w:p w14:paraId="265D443B" w14:textId="77777777" w:rsidR="001E0663" w:rsidRPr="001E0663" w:rsidRDefault="001E0663" w:rsidP="001E0663">
            <w:r w:rsidRPr="001E0663">
              <w:t>18</w:t>
            </w:r>
          </w:p>
        </w:tc>
        <w:tc>
          <w:tcPr>
            <w:tcW w:w="0" w:type="auto"/>
            <w:vAlign w:val="center"/>
            <w:hideMark/>
          </w:tcPr>
          <w:p w14:paraId="630F48CC" w14:textId="77777777" w:rsidR="001E0663" w:rsidRPr="001E0663" w:rsidRDefault="001E0663" w:rsidP="001E0663">
            <w:r w:rsidRPr="001E0663">
              <w:t>89</w:t>
            </w:r>
          </w:p>
        </w:tc>
      </w:tr>
      <w:tr w:rsidR="001E0663" w:rsidRPr="001E0663" w14:paraId="282F6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9062" w14:textId="77777777" w:rsidR="001E0663" w:rsidRPr="001E0663" w:rsidRDefault="001E0663" w:rsidP="001E0663">
            <w:r w:rsidRPr="001E0663">
              <w:t>Rwanda ICT Solutions Ltd</w:t>
            </w:r>
          </w:p>
        </w:tc>
        <w:tc>
          <w:tcPr>
            <w:tcW w:w="0" w:type="auto"/>
            <w:vAlign w:val="center"/>
            <w:hideMark/>
          </w:tcPr>
          <w:p w14:paraId="2803D8EB" w14:textId="77777777" w:rsidR="001E0663" w:rsidRPr="001E0663" w:rsidRDefault="001E0663" w:rsidP="001E0663">
            <w:r w:rsidRPr="001E0663">
              <w:t>29</w:t>
            </w:r>
          </w:p>
        </w:tc>
        <w:tc>
          <w:tcPr>
            <w:tcW w:w="0" w:type="auto"/>
            <w:vAlign w:val="center"/>
            <w:hideMark/>
          </w:tcPr>
          <w:p w14:paraId="36A576A1" w14:textId="77777777" w:rsidR="001E0663" w:rsidRPr="001E0663" w:rsidRDefault="001E0663" w:rsidP="001E0663">
            <w:r w:rsidRPr="001E0663">
              <w:t>24</w:t>
            </w:r>
          </w:p>
        </w:tc>
        <w:tc>
          <w:tcPr>
            <w:tcW w:w="0" w:type="auto"/>
            <w:vAlign w:val="center"/>
            <w:hideMark/>
          </w:tcPr>
          <w:p w14:paraId="04C4CE5E" w14:textId="77777777" w:rsidR="001E0663" w:rsidRPr="001E0663" w:rsidRDefault="001E0663" w:rsidP="001E0663">
            <w:r w:rsidRPr="001E0663">
              <w:t>19</w:t>
            </w:r>
          </w:p>
        </w:tc>
        <w:tc>
          <w:tcPr>
            <w:tcW w:w="0" w:type="auto"/>
            <w:vAlign w:val="center"/>
            <w:hideMark/>
          </w:tcPr>
          <w:p w14:paraId="0D2D9164" w14:textId="77777777" w:rsidR="001E0663" w:rsidRPr="001E0663" w:rsidRDefault="001E0663" w:rsidP="001E0663">
            <w:r w:rsidRPr="001E0663">
              <w:t>92</w:t>
            </w:r>
          </w:p>
        </w:tc>
      </w:tr>
      <w:tr w:rsidR="001E0663" w:rsidRPr="001E0663" w14:paraId="3D4E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6A46" w14:textId="77777777" w:rsidR="001E0663" w:rsidRPr="001E0663" w:rsidRDefault="001E0663" w:rsidP="001E0663">
            <w:r w:rsidRPr="001E0663">
              <w:lastRenderedPageBreak/>
              <w:t>Digital Networks Ltd</w:t>
            </w:r>
          </w:p>
        </w:tc>
        <w:tc>
          <w:tcPr>
            <w:tcW w:w="0" w:type="auto"/>
            <w:vAlign w:val="center"/>
            <w:hideMark/>
          </w:tcPr>
          <w:p w14:paraId="5B02D333" w14:textId="77777777" w:rsidR="001E0663" w:rsidRPr="001E0663" w:rsidRDefault="001E0663" w:rsidP="001E0663">
            <w:r w:rsidRPr="001E0663">
              <w:t>24</w:t>
            </w:r>
          </w:p>
        </w:tc>
        <w:tc>
          <w:tcPr>
            <w:tcW w:w="0" w:type="auto"/>
            <w:vAlign w:val="center"/>
            <w:hideMark/>
          </w:tcPr>
          <w:p w14:paraId="166D2837" w14:textId="77777777" w:rsidR="001E0663" w:rsidRPr="001E0663" w:rsidRDefault="001E0663" w:rsidP="001E0663">
            <w:r w:rsidRPr="001E0663">
              <w:t>21</w:t>
            </w:r>
          </w:p>
        </w:tc>
        <w:tc>
          <w:tcPr>
            <w:tcW w:w="0" w:type="auto"/>
            <w:vAlign w:val="center"/>
            <w:hideMark/>
          </w:tcPr>
          <w:p w14:paraId="74AC93E7" w14:textId="77777777" w:rsidR="001E0663" w:rsidRPr="001E0663" w:rsidRDefault="001E0663" w:rsidP="001E0663">
            <w:r w:rsidRPr="001E0663">
              <w:t>17</w:t>
            </w:r>
          </w:p>
        </w:tc>
        <w:tc>
          <w:tcPr>
            <w:tcW w:w="0" w:type="auto"/>
            <w:vAlign w:val="center"/>
            <w:hideMark/>
          </w:tcPr>
          <w:p w14:paraId="1BB30187" w14:textId="77777777" w:rsidR="001E0663" w:rsidRPr="001E0663" w:rsidRDefault="001E0663" w:rsidP="001E0663">
            <w:r w:rsidRPr="001E0663">
              <w:t>82</w:t>
            </w:r>
          </w:p>
        </w:tc>
      </w:tr>
    </w:tbl>
    <w:p w14:paraId="001B7A56" w14:textId="77777777" w:rsidR="001E0663" w:rsidRPr="001E0663" w:rsidRDefault="001E0663" w:rsidP="001E0663">
      <w:r w:rsidRPr="001E0663">
        <w:pict w14:anchorId="6EA3BD62">
          <v:rect id="_x0000_i1076" style="width:0;height:1.5pt" o:hralign="center" o:hrstd="t" o:hr="t" fillcolor="#a0a0a0" stroked="f"/>
        </w:pict>
      </w:r>
    </w:p>
    <w:p w14:paraId="3930ED5D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4. Key Findings</w:t>
      </w:r>
    </w:p>
    <w:p w14:paraId="250EE480" w14:textId="77777777" w:rsidR="001E0663" w:rsidRPr="001E0663" w:rsidRDefault="001E0663" w:rsidP="001E0663">
      <w:pPr>
        <w:numPr>
          <w:ilvl w:val="0"/>
          <w:numId w:val="1"/>
        </w:numPr>
      </w:pPr>
      <w:r w:rsidRPr="001E0663">
        <w:t>Rwanda ICT Solutions Ltd achieved the highest performance score.</w:t>
      </w:r>
    </w:p>
    <w:p w14:paraId="4760D0F3" w14:textId="77777777" w:rsidR="001E0663" w:rsidRPr="001E0663" w:rsidRDefault="001E0663" w:rsidP="001E0663">
      <w:pPr>
        <w:numPr>
          <w:ilvl w:val="0"/>
          <w:numId w:val="1"/>
        </w:numPr>
      </w:pPr>
      <w:r w:rsidRPr="001E0663">
        <w:t>Supplier compliance levels remain satisfactory.</w:t>
      </w:r>
    </w:p>
    <w:p w14:paraId="683CDAEF" w14:textId="77777777" w:rsidR="001E0663" w:rsidRPr="001E0663" w:rsidRDefault="001E0663" w:rsidP="001E0663">
      <w:pPr>
        <w:numPr>
          <w:ilvl w:val="0"/>
          <w:numId w:val="1"/>
        </w:numPr>
      </w:pPr>
      <w:r w:rsidRPr="001E0663">
        <w:t>Delivery timelines improved compared to previous quarters.</w:t>
      </w:r>
    </w:p>
    <w:p w14:paraId="01A7E8CE" w14:textId="77777777" w:rsidR="001E0663" w:rsidRPr="001E0663" w:rsidRDefault="001E0663" w:rsidP="001E0663">
      <w:pPr>
        <w:numPr>
          <w:ilvl w:val="0"/>
          <w:numId w:val="1"/>
        </w:numPr>
      </w:pPr>
      <w:r w:rsidRPr="001E0663">
        <w:t>Communication responsiveness remains a critical success factor.</w:t>
      </w:r>
    </w:p>
    <w:p w14:paraId="219AE27B" w14:textId="77777777" w:rsidR="001E0663" w:rsidRPr="001E0663" w:rsidRDefault="001E0663" w:rsidP="001E0663">
      <w:r w:rsidRPr="001E0663">
        <w:pict w14:anchorId="1AA53E22">
          <v:rect id="_x0000_i1077" style="width:0;height:1.5pt" o:hralign="center" o:hrstd="t" o:hr="t" fillcolor="#a0a0a0" stroked="f"/>
        </w:pict>
      </w:r>
    </w:p>
    <w:p w14:paraId="4DEF52A3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5.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99"/>
      </w:tblGrid>
      <w:tr w:rsidR="001E0663" w:rsidRPr="001E0663" w14:paraId="41497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2744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1E96161" w14:textId="77777777" w:rsidR="001E0663" w:rsidRPr="001E0663" w:rsidRDefault="001E0663" w:rsidP="001E0663">
            <w:pPr>
              <w:rPr>
                <w:b/>
                <w:bCs/>
              </w:rPr>
            </w:pPr>
            <w:r w:rsidRPr="001E0663">
              <w:rPr>
                <w:b/>
                <w:bCs/>
              </w:rPr>
              <w:t>Impact</w:t>
            </w:r>
          </w:p>
        </w:tc>
      </w:tr>
      <w:tr w:rsidR="001E0663" w:rsidRPr="001E0663" w14:paraId="38B0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300D" w14:textId="77777777" w:rsidR="001E0663" w:rsidRPr="001E0663" w:rsidRDefault="001E0663" w:rsidP="001E0663">
            <w:r w:rsidRPr="001E0663">
              <w:t>Delayed Deliveries</w:t>
            </w:r>
          </w:p>
        </w:tc>
        <w:tc>
          <w:tcPr>
            <w:tcW w:w="0" w:type="auto"/>
            <w:vAlign w:val="center"/>
            <w:hideMark/>
          </w:tcPr>
          <w:p w14:paraId="108425F0" w14:textId="77777777" w:rsidR="001E0663" w:rsidRPr="001E0663" w:rsidRDefault="001E0663" w:rsidP="001E0663">
            <w:r w:rsidRPr="001E0663">
              <w:t>Medium</w:t>
            </w:r>
          </w:p>
        </w:tc>
      </w:tr>
      <w:tr w:rsidR="001E0663" w:rsidRPr="001E0663" w14:paraId="58E9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7EF4" w14:textId="77777777" w:rsidR="001E0663" w:rsidRPr="001E0663" w:rsidRDefault="001E0663" w:rsidP="001E0663">
            <w:r w:rsidRPr="001E0663">
              <w:t xml:space="preserve">Contract </w:t>
            </w:r>
            <w:proofErr w:type="gramStart"/>
            <w:r w:rsidRPr="001E0663">
              <w:t>Non-Compliance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BC4D2D" w14:textId="77777777" w:rsidR="001E0663" w:rsidRPr="001E0663" w:rsidRDefault="001E0663" w:rsidP="001E0663">
            <w:r w:rsidRPr="001E0663">
              <w:t>Medium</w:t>
            </w:r>
          </w:p>
        </w:tc>
      </w:tr>
      <w:tr w:rsidR="001E0663" w:rsidRPr="001E0663" w14:paraId="4EFB9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D893" w14:textId="77777777" w:rsidR="001E0663" w:rsidRPr="001E0663" w:rsidRDefault="001E0663" w:rsidP="001E0663">
            <w:r w:rsidRPr="001E0663">
              <w:t>Poor Product Quality</w:t>
            </w:r>
          </w:p>
        </w:tc>
        <w:tc>
          <w:tcPr>
            <w:tcW w:w="0" w:type="auto"/>
            <w:vAlign w:val="center"/>
            <w:hideMark/>
          </w:tcPr>
          <w:p w14:paraId="3E4743AA" w14:textId="77777777" w:rsidR="001E0663" w:rsidRPr="001E0663" w:rsidRDefault="001E0663" w:rsidP="001E0663">
            <w:r w:rsidRPr="001E0663">
              <w:t>High</w:t>
            </w:r>
          </w:p>
        </w:tc>
      </w:tr>
      <w:tr w:rsidR="001E0663" w:rsidRPr="001E0663" w14:paraId="4F49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440B" w14:textId="77777777" w:rsidR="001E0663" w:rsidRPr="001E0663" w:rsidRDefault="001E0663" w:rsidP="001E0663">
            <w:r w:rsidRPr="001E0663">
              <w:t>Supplier Dependency</w:t>
            </w:r>
          </w:p>
        </w:tc>
        <w:tc>
          <w:tcPr>
            <w:tcW w:w="0" w:type="auto"/>
            <w:vAlign w:val="center"/>
            <w:hideMark/>
          </w:tcPr>
          <w:p w14:paraId="0B8A2F6B" w14:textId="77777777" w:rsidR="001E0663" w:rsidRPr="001E0663" w:rsidRDefault="001E0663" w:rsidP="001E0663">
            <w:r w:rsidRPr="001E0663">
              <w:t>Medium</w:t>
            </w:r>
          </w:p>
        </w:tc>
      </w:tr>
    </w:tbl>
    <w:p w14:paraId="5E0BD659" w14:textId="77777777" w:rsidR="001E0663" w:rsidRPr="001E0663" w:rsidRDefault="001E0663" w:rsidP="001E0663">
      <w:r w:rsidRPr="001E0663">
        <w:pict w14:anchorId="504D569F">
          <v:rect id="_x0000_i1078" style="width:0;height:1.5pt" o:hralign="center" o:hrstd="t" o:hr="t" fillcolor="#a0a0a0" stroked="f"/>
        </w:pict>
      </w:r>
    </w:p>
    <w:p w14:paraId="072AF2D2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6. Recommendations</w:t>
      </w:r>
    </w:p>
    <w:p w14:paraId="15B217A4" w14:textId="77777777" w:rsidR="001E0663" w:rsidRPr="001E0663" w:rsidRDefault="001E0663" w:rsidP="001E0663">
      <w:pPr>
        <w:numPr>
          <w:ilvl w:val="0"/>
          <w:numId w:val="2"/>
        </w:numPr>
      </w:pPr>
      <w:r w:rsidRPr="001E0663">
        <w:t>Maintain preferred supplier lists.</w:t>
      </w:r>
    </w:p>
    <w:p w14:paraId="6C41AEA4" w14:textId="77777777" w:rsidR="001E0663" w:rsidRPr="001E0663" w:rsidRDefault="001E0663" w:rsidP="001E0663">
      <w:pPr>
        <w:numPr>
          <w:ilvl w:val="0"/>
          <w:numId w:val="2"/>
        </w:numPr>
      </w:pPr>
      <w:r w:rsidRPr="001E0663">
        <w:t>Conduct quarterly supplier reviews.</w:t>
      </w:r>
    </w:p>
    <w:p w14:paraId="2ED5AF08" w14:textId="77777777" w:rsidR="001E0663" w:rsidRPr="001E0663" w:rsidRDefault="001E0663" w:rsidP="001E0663">
      <w:pPr>
        <w:numPr>
          <w:ilvl w:val="0"/>
          <w:numId w:val="2"/>
        </w:numPr>
      </w:pPr>
      <w:r w:rsidRPr="001E0663">
        <w:t>Introduce supplier scorecards.</w:t>
      </w:r>
    </w:p>
    <w:p w14:paraId="56A89DA5" w14:textId="77777777" w:rsidR="001E0663" w:rsidRPr="001E0663" w:rsidRDefault="001E0663" w:rsidP="001E0663">
      <w:pPr>
        <w:numPr>
          <w:ilvl w:val="0"/>
          <w:numId w:val="2"/>
        </w:numPr>
      </w:pPr>
      <w:r w:rsidRPr="001E0663">
        <w:t>Improve contract monitoring.</w:t>
      </w:r>
    </w:p>
    <w:p w14:paraId="1DB4B7AF" w14:textId="77777777" w:rsidR="001E0663" w:rsidRPr="001E0663" w:rsidRDefault="001E0663" w:rsidP="001E0663">
      <w:pPr>
        <w:numPr>
          <w:ilvl w:val="0"/>
          <w:numId w:val="2"/>
        </w:numPr>
      </w:pPr>
      <w:r w:rsidRPr="001E0663">
        <w:t>Strengthen supplier risk management.</w:t>
      </w:r>
    </w:p>
    <w:p w14:paraId="38F767E7" w14:textId="77777777" w:rsidR="001E0663" w:rsidRPr="001E0663" w:rsidRDefault="001E0663" w:rsidP="001E0663">
      <w:r w:rsidRPr="001E0663">
        <w:pict w14:anchorId="4200FB69">
          <v:rect id="_x0000_i1079" style="width:0;height:1.5pt" o:hralign="center" o:hrstd="t" o:hr="t" fillcolor="#a0a0a0" stroked="f"/>
        </w:pict>
      </w:r>
    </w:p>
    <w:p w14:paraId="0659CCA8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7. Conclusion</w:t>
      </w:r>
    </w:p>
    <w:p w14:paraId="3E0D044D" w14:textId="77777777" w:rsidR="001E0663" w:rsidRPr="001E0663" w:rsidRDefault="001E0663" w:rsidP="001E0663">
      <w:r w:rsidRPr="001E0663">
        <w:lastRenderedPageBreak/>
        <w:t>Supplier performance monitoring contributes to procurement transparency, accountability, and operational efficiency.</w:t>
      </w:r>
    </w:p>
    <w:p w14:paraId="146ACB74" w14:textId="77777777" w:rsidR="001E0663" w:rsidRPr="001E0663" w:rsidRDefault="001E0663" w:rsidP="001E0663">
      <w:r w:rsidRPr="001E0663">
        <w:pict w14:anchorId="3AB9C954">
          <v:rect id="_x0000_i1080" style="width:0;height:1.5pt" o:hralign="center" o:hrstd="t" o:hr="t" fillcolor="#a0a0a0" stroked="f"/>
        </w:pict>
      </w:r>
    </w:p>
    <w:p w14:paraId="600BCD92" w14:textId="77777777" w:rsidR="001E0663" w:rsidRPr="001E0663" w:rsidRDefault="001E0663" w:rsidP="001E0663">
      <w:pPr>
        <w:rPr>
          <w:b/>
          <w:bCs/>
        </w:rPr>
      </w:pPr>
      <w:r w:rsidRPr="001E0663">
        <w:rPr>
          <w:b/>
          <w:bCs/>
        </w:rPr>
        <w:t>Author</w:t>
      </w:r>
    </w:p>
    <w:p w14:paraId="3FDA4F3A" w14:textId="77777777" w:rsidR="001E0663" w:rsidRPr="001E0663" w:rsidRDefault="001E0663" w:rsidP="001E0663">
      <w:r w:rsidRPr="001E0663">
        <w:t>BIZIMANA EMMANUEL</w:t>
      </w:r>
    </w:p>
    <w:p w14:paraId="351E4135" w14:textId="77777777" w:rsidR="001E0663" w:rsidRPr="001E0663" w:rsidRDefault="001E0663" w:rsidP="001E0663">
      <w:r w:rsidRPr="001E0663">
        <w:t>Business Analysis | Procurement Systems | IFMIS &amp; SDMS Portfolio</w:t>
      </w:r>
    </w:p>
    <w:p w14:paraId="715ACDE5" w14:textId="77777777" w:rsidR="001E0663" w:rsidRDefault="001E0663"/>
    <w:sectPr w:rsidR="001E0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8439F"/>
    <w:multiLevelType w:val="multilevel"/>
    <w:tmpl w:val="F44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431CB"/>
    <w:multiLevelType w:val="multilevel"/>
    <w:tmpl w:val="E77E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101810">
    <w:abstractNumId w:val="0"/>
  </w:num>
  <w:num w:numId="2" w16cid:durableId="66416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63"/>
    <w:rsid w:val="001E0663"/>
    <w:rsid w:val="002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BF2F"/>
  <w15:chartTrackingRefBased/>
  <w15:docId w15:val="{BC1A7521-2303-4C16-BF18-BD9A2CA0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2026-06-04T09:00:00Z</dcterms:created>
  <dcterms:modified xsi:type="dcterms:W3CDTF">2026-06-04T09:03:00Z</dcterms:modified>
</cp:coreProperties>
</file>