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53.jpeg" ContentType="image/jpeg"/>
  <Override PartName="/word/media/image249.jpeg" ContentType="image/jpeg"/>
  <Override PartName="/word/media/image252.jpeg" ContentType="image/jpeg"/>
  <Override PartName="/word/media/image248.jpeg" ContentType="image/jpeg"/>
  <Override PartName="/word/media/image247.jpeg" ContentType="image/jpeg"/>
  <Override PartName="/word/media/image251.jpeg" ContentType="image/jpeg"/>
  <Override PartName="/word/media/image245.jpeg" ContentType="image/jpeg"/>
  <Override PartName="/word/media/image250.jpeg" ContentType="image/jpeg"/>
  <Override PartName="/word/media/image244.jpeg" ContentType="image/jpeg"/>
  <Override PartName="/word/media/image243.jpeg" ContentType="image/jpeg"/>
  <Override PartName="/word/media/image242.jpeg" ContentType="image/jpeg"/>
  <Override PartName="/word/media/image241.jpeg" ContentType="image/jpeg"/>
  <Override PartName="/word/media/image246.jpeg" ContentType="image/jpeg"/>
  <Override PartName="/word/media/image240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exact" w:line="291" w:before="0" w:after="0"/>
        <w:jc w:val="center"/>
        <w:rPr>
          <w:rFonts w:ascii="Abyssinica SIL" w:hAnsi="Abyssinica SIL"/>
          <w:b/>
          <w:bCs/>
          <w:color w:val="00000A"/>
          <w:sz w:val="28"/>
          <w:szCs w:val="28"/>
        </w:rPr>
      </w:pPr>
      <w:r>
        <w:rPr>
          <w:rFonts w:ascii="Abyssinica SIL" w:hAnsi="Abyssinica SIL"/>
          <w:b/>
          <w:bCs/>
          <w:color w:val="00000A"/>
          <w:sz w:val="28"/>
          <w:szCs w:val="28"/>
        </w:rPr>
        <w:t xml:space="preserve">AWS-Simple Workflow service </w:t>
      </w:r>
    </w:p>
    <w:p>
      <w:pPr>
        <w:pStyle w:val="Normal"/>
        <w:spacing w:lineRule="exact" w:line="291" w:before="0" w:after="0"/>
        <w:rPr>
          <w:rFonts w:ascii="Abyssinica SIL" w:hAnsi="Abyssinica SIL"/>
          <w:b/>
          <w:bCs/>
          <w:color w:val="00000A"/>
          <w:sz w:val="28"/>
          <w:szCs w:val="28"/>
        </w:rPr>
      </w:pPr>
      <w:r>
        <w:rPr>
          <w:rFonts w:ascii="Abyssinica SIL" w:hAnsi="Abyssinica SIL"/>
          <w:b/>
          <w:bCs/>
          <w:color w:val="00000A"/>
          <w:sz w:val="28"/>
          <w:szCs w:val="28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The following services fall under Application Services section:</w:t>
      </w:r>
    </w:p>
    <w:p>
      <w:pPr>
        <w:pStyle w:val="Normal"/>
        <w:spacing w:lineRule="exact" w:line="177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before="0" w:after="0"/>
        <w:ind w:left="720" w:right="0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Amazon CloudSearch</w:t>
      </w:r>
    </w:p>
    <w:p>
      <w:pPr>
        <w:pStyle w:val="Normal"/>
        <w:spacing w:lineRule="exact" w:line="119" w:before="0" w:after="0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before="0" w:after="0"/>
        <w:ind w:left="720" w:right="0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Amazon Simple Queue Services (SQS)</w:t>
      </w:r>
    </w:p>
    <w:p>
      <w:pPr>
        <w:pStyle w:val="Normal"/>
        <w:spacing w:lineRule="exact" w:line="119" w:before="0" w:after="0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before="0" w:after="0"/>
        <w:ind w:left="720" w:right="0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Amazon Simple Notification Services (SNS)</w:t>
      </w:r>
    </w:p>
    <w:p>
      <w:pPr>
        <w:pStyle w:val="Normal"/>
        <w:spacing w:lineRule="exact" w:line="119" w:before="0" w:after="0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before="0" w:after="0"/>
        <w:ind w:left="720" w:right="0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Amazon Simple Email Services (SES)</w:t>
      </w:r>
    </w:p>
    <w:p>
      <w:pPr>
        <w:pStyle w:val="Normal"/>
        <w:spacing w:lineRule="exact" w:line="119" w:before="0" w:after="0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before="0" w:after="0"/>
        <w:ind w:left="720" w:right="0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Amazon SWF</w:t>
      </w:r>
    </w:p>
    <w:p>
      <w:pPr>
        <w:pStyle w:val="Normal"/>
        <w:spacing w:lineRule="exact" w:line="28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In this chapter, we will discuss Amazon SWF.</w:t>
      </w:r>
    </w:p>
    <w:p>
      <w:pPr>
        <w:pStyle w:val="Normal"/>
        <w:spacing w:lineRule="exact" w:line="185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6" w:before="0" w:after="0"/>
        <w:ind w:left="0" w:right="6" w:hanging="0"/>
        <w:jc w:val="both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Amazon Simple Workflow Service (SWF) </w:t>
      </w:r>
      <w:r>
        <w:rPr>
          <w:rFonts w:eastAsia="Verdana" w:cs="Verdana" w:ascii="Verdana" w:hAnsi="Verdana"/>
          <w:color w:val="00000A"/>
          <w:sz w:val="20"/>
          <w:szCs w:val="20"/>
        </w:rPr>
        <w:t>is a task based API that makes it easy to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coordinate work across distributed application components. It provides a programming model and infrastructure for coordinating distributed components and maintaining their execution state in a reliable way. Using Amazon SWF, we can focus on building the aspects of the application that differentiates it.</w:t>
      </w:r>
    </w:p>
    <w:p>
      <w:pPr>
        <w:pStyle w:val="Normal"/>
        <w:spacing w:lineRule="exact" w:line="17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4" w:before="0" w:after="0"/>
        <w:ind w:left="0" w:right="6" w:hanging="0"/>
        <w:jc w:val="both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 xml:space="preserve">A 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workflow</w:t>
      </w:r>
      <w:r>
        <w:rPr>
          <w:rFonts w:eastAsia="Verdana" w:cs="Verdana" w:ascii="Verdana" w:hAnsi="Verdana"/>
          <w:color w:val="00000A"/>
          <w:sz w:val="20"/>
          <w:szCs w:val="20"/>
        </w:rPr>
        <w:t xml:space="preserve"> is a set of activities that carry out some objective, including logic that coordinates the activities to achieve the desired output.</w:t>
      </w:r>
    </w:p>
    <w:p>
      <w:pPr>
        <w:pStyle w:val="Normal"/>
        <w:spacing w:lineRule="exact" w:line="208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66" w:before="0" w:after="0"/>
        <w:ind w:left="0" w:right="6" w:hanging="0"/>
        <w:jc w:val="both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Workflow history </w:t>
      </w:r>
      <w:r>
        <w:rPr>
          <w:rFonts w:eastAsia="Verdana" w:cs="Verdana" w:ascii="Verdana" w:hAnsi="Verdana"/>
          <w:color w:val="00000A"/>
          <w:sz w:val="20"/>
          <w:szCs w:val="20"/>
        </w:rPr>
        <w:t>consists of complete and consistent record of each event that occurred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since the workflow execution started. It is maintained by SWF.</w:t>
      </w:r>
    </w:p>
    <w:p>
      <w:pPr>
        <w:pStyle w:val="Normal"/>
        <w:spacing w:lineRule="exact" w:line="35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32"/>
          <w:szCs w:val="32"/>
        </w:rPr>
      </w:pPr>
      <w:r>
        <w:rPr>
          <w:rFonts w:eastAsia="Arial" w:cs="Arial" w:ascii="Arial" w:hAnsi="Arial"/>
          <w:b/>
          <w:bCs/>
          <w:color w:val="00000A"/>
          <w:sz w:val="32"/>
          <w:szCs w:val="32"/>
        </w:rPr>
        <w:t>How to Use SWF?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8">
            <wp:simplePos x="0" y="0"/>
            <wp:positionH relativeFrom="column">
              <wp:posOffset>-17145</wp:posOffset>
            </wp:positionH>
            <wp:positionV relativeFrom="paragraph">
              <wp:posOffset>34290</wp:posOffset>
            </wp:positionV>
            <wp:extent cx="5768340" cy="14605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16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1</w:t>
      </w:r>
      <w:r>
        <w:rPr>
          <w:rFonts w:eastAsia="Verdana" w:cs="Verdana" w:ascii="Verdana" w:hAnsi="Verdana"/>
          <w:color w:val="00000A"/>
          <w:sz w:val="20"/>
          <w:szCs w:val="20"/>
        </w:rPr>
        <w:t>: Sign in to AWS account and select SWF on the Services dashboard.</w:t>
      </w:r>
    </w:p>
    <w:p>
      <w:pPr>
        <w:pStyle w:val="Normal"/>
        <w:spacing w:lineRule="exact" w:line="17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2</w:t>
      </w:r>
      <w:r>
        <w:rPr>
          <w:rFonts w:eastAsia="Verdana" w:cs="Verdana" w:ascii="Verdana" w:hAnsi="Verdana"/>
          <w:color w:val="00000A"/>
          <w:sz w:val="20"/>
          <w:szCs w:val="20"/>
        </w:rPr>
        <w:t>: Click the Launch Sample Walkthrough button.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7">
            <wp:simplePos x="0" y="0"/>
            <wp:positionH relativeFrom="column">
              <wp:posOffset>10160</wp:posOffset>
            </wp:positionH>
            <wp:positionV relativeFrom="paragraph">
              <wp:posOffset>124460</wp:posOffset>
            </wp:positionV>
            <wp:extent cx="5748655" cy="3058795"/>
            <wp:effectExtent l="0" t="0" r="0" b="0"/>
            <wp:wrapNone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05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6800" w:right="0" w:hanging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3</w:t>
      </w:r>
      <w:r>
        <w:rPr>
          <w:rFonts w:eastAsia="Verdana" w:cs="Verdana" w:ascii="Verdana" w:hAnsi="Verdana"/>
          <w:color w:val="00000A"/>
          <w:sz w:val="20"/>
          <w:szCs w:val="20"/>
        </w:rPr>
        <w:t>: Run a Sample Workflow window opens. Click the Get Started button.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6">
            <wp:simplePos x="0" y="0"/>
            <wp:positionH relativeFrom="column">
              <wp:posOffset>36830</wp:posOffset>
            </wp:positionH>
            <wp:positionV relativeFrom="paragraph">
              <wp:posOffset>125095</wp:posOffset>
            </wp:positionV>
            <wp:extent cx="5657215" cy="4029710"/>
            <wp:effectExtent l="0" t="0" r="0" b="0"/>
            <wp:wrapNone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215" cy="402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315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0" w:right="6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4</w:t>
      </w:r>
      <w:r>
        <w:rPr>
          <w:rFonts w:eastAsia="Verdana" w:cs="Verdana" w:ascii="Verdana" w:hAnsi="Verdana"/>
          <w:color w:val="00000A"/>
          <w:sz w:val="20"/>
          <w:szCs w:val="20"/>
        </w:rPr>
        <w:t>: In the Create Domain section, click the Create a new Domain radio button and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then click the Continue button.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5">
            <wp:simplePos x="0" y="0"/>
            <wp:positionH relativeFrom="column">
              <wp:posOffset>10160</wp:posOffset>
            </wp:positionH>
            <wp:positionV relativeFrom="paragraph">
              <wp:posOffset>116840</wp:posOffset>
            </wp:positionV>
            <wp:extent cx="5748655" cy="2171700"/>
            <wp:effectExtent l="0" t="0" r="0" b="0"/>
            <wp:wrapNone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6800" w:right="0" w:hanging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5</w:t>
      </w:r>
      <w:r>
        <w:rPr>
          <w:rFonts w:eastAsia="Verdana" w:cs="Verdana" w:ascii="Verdana" w:hAnsi="Verdana"/>
          <w:color w:val="00000A"/>
          <w:sz w:val="20"/>
          <w:szCs w:val="20"/>
        </w:rPr>
        <w:t>: In Registration section, read the instructions then click the Continue button.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4">
            <wp:simplePos x="0" y="0"/>
            <wp:positionH relativeFrom="column">
              <wp:posOffset>27305</wp:posOffset>
            </wp:positionH>
            <wp:positionV relativeFrom="paragraph">
              <wp:posOffset>125095</wp:posOffset>
            </wp:positionV>
            <wp:extent cx="5675630" cy="3401695"/>
            <wp:effectExtent l="0" t="0" r="0" b="0"/>
            <wp:wrapNone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630" cy="340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324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6</w:t>
      </w:r>
      <w:r>
        <w:rPr>
          <w:rFonts w:eastAsia="Verdana" w:cs="Verdana" w:ascii="Verdana" w:hAnsi="Verdana"/>
          <w:color w:val="00000A"/>
          <w:sz w:val="20"/>
          <w:szCs w:val="20"/>
        </w:rPr>
        <w:t>: In the Deployment section, choose the desired option and click the Continue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button.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3">
            <wp:simplePos x="0" y="0"/>
            <wp:positionH relativeFrom="column">
              <wp:posOffset>10160</wp:posOffset>
            </wp:positionH>
            <wp:positionV relativeFrom="paragraph">
              <wp:posOffset>118110</wp:posOffset>
            </wp:positionV>
            <wp:extent cx="5748655" cy="3569335"/>
            <wp:effectExtent l="0" t="0" r="0" b="0"/>
            <wp:wrapNone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56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0" w:right="6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7</w:t>
      </w:r>
      <w:r>
        <w:rPr>
          <w:rFonts w:eastAsia="Verdana" w:cs="Verdana" w:ascii="Verdana" w:hAnsi="Verdana"/>
          <w:color w:val="00000A"/>
          <w:sz w:val="20"/>
          <w:szCs w:val="20"/>
        </w:rPr>
        <w:t>: In the Run an Execution section, choose the desired option and click the Run this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Execution button.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10160</wp:posOffset>
            </wp:positionH>
            <wp:positionV relativeFrom="paragraph">
              <wp:posOffset>116840</wp:posOffset>
            </wp:positionV>
            <wp:extent cx="5768340" cy="3018790"/>
            <wp:effectExtent l="0" t="0" r="0" b="0"/>
            <wp:wrapNone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301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3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Finally, SWF will be created and will be available in the list.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1">
            <wp:simplePos x="0" y="0"/>
            <wp:positionH relativeFrom="column">
              <wp:posOffset>10160</wp:posOffset>
            </wp:positionH>
            <wp:positionV relativeFrom="paragraph">
              <wp:posOffset>125095</wp:posOffset>
            </wp:positionV>
            <wp:extent cx="5807710" cy="2220595"/>
            <wp:effectExtent l="0" t="0" r="0" b="0"/>
            <wp:wrapNone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222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57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32"/>
          <w:szCs w:val="32"/>
        </w:rPr>
      </w:pPr>
      <w:r>
        <w:rPr>
          <w:rFonts w:eastAsia="Arial" w:cs="Arial" w:ascii="Arial" w:hAnsi="Arial"/>
          <w:b/>
          <w:bCs/>
          <w:color w:val="00000A"/>
          <w:sz w:val="32"/>
          <w:szCs w:val="32"/>
        </w:rPr>
        <w:t>Benefits of Amazon SWF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0">
            <wp:simplePos x="0" y="0"/>
            <wp:positionH relativeFrom="column">
              <wp:posOffset>-17145</wp:posOffset>
            </wp:positionH>
            <wp:positionV relativeFrom="paragraph">
              <wp:posOffset>34290</wp:posOffset>
            </wp:positionV>
            <wp:extent cx="5768340" cy="14605"/>
            <wp:effectExtent l="0" t="0" r="0" b="0"/>
            <wp:wrapNone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165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254" w:before="0" w:after="0"/>
        <w:ind w:left="720" w:right="6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It enables applications to be stateless, because all information about a workflow execution is stored in its workflow history.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256" w:before="0" w:after="0"/>
        <w:ind w:left="720" w:right="6" w:hanging="360"/>
        <w:jc w:val="both"/>
        <w:rPr>
          <w:rFonts w:eastAsia="Verdana" w:cs="Verdana" w:ascii="Verdana" w:hAnsi="Verdana"/>
          <w:b w:val="false"/>
          <w:bCs w:val="false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For each workflow execution, the history provides a record of which activities were scheduled, their current statuses and results. The workflow execution uses this information to determine the next steps.</w:t>
      </w:r>
      <w:r>
        <w:rPr>
          <w:rFonts w:eastAsia="Verdana" w:cs="Verdana" w:ascii="Verdana" w:hAnsi="Verdana"/>
          <w:b w:val="false"/>
          <w:bCs w:val="false"/>
          <w:color w:val="00000A"/>
          <w:sz w:val="20"/>
          <w:szCs w:val="20"/>
        </w:rPr>
        <w:t>The history provides steps in detail that can be used to monitor running workflow executions and verify completed workflow executions.</w:t>
      </w:r>
    </w:p>
    <w:p>
      <w:pPr>
        <w:pStyle w:val="Normal"/>
        <w:tabs>
          <w:tab w:val="left" w:pos="720" w:leader="none"/>
        </w:tabs>
        <w:spacing w:lineRule="auto" w:line="252" w:before="0" w:after="0"/>
        <w:ind w:left="720" w:right="6" w:hanging="360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AWS-Work mail</w:t>
      </w:r>
    </w:p>
    <w:p>
      <w:pPr>
        <w:pStyle w:val="Normal"/>
        <w:tabs>
          <w:tab w:val="left" w:pos="720" w:leader="none"/>
        </w:tabs>
        <w:spacing w:lineRule="auto" w:line="252" w:before="0" w:after="0"/>
        <w:ind w:left="720" w:right="6" w:hanging="360"/>
        <w:jc w:val="center"/>
        <w:outlineLvl w:val="0"/>
        <w:rPr/>
      </w:pPr>
      <w:r>
        <w:rPr/>
      </w:r>
    </w:p>
    <w:p>
      <w:pPr>
        <w:pStyle w:val="Normal"/>
        <w:spacing w:lineRule="exact" w:line="3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73" w:before="0" w:after="0"/>
        <w:ind w:left="0" w:right="6" w:hanging="0"/>
        <w:jc w:val="both"/>
        <w:rPr>
          <w:rFonts w:eastAsia="Verdana" w:cs="Verdana" w:ascii="Verdana" w:hAnsi="Verdana"/>
          <w:color w:val="00000A"/>
          <w:sz w:val="19"/>
          <w:szCs w:val="19"/>
        </w:rPr>
      </w:pPr>
      <w:r>
        <w:rPr>
          <w:rFonts w:eastAsia="Verdana" w:cs="Verdana" w:ascii="Verdana" w:hAnsi="Verdana"/>
          <w:b/>
          <w:bCs/>
          <w:color w:val="00000A"/>
          <w:sz w:val="19"/>
          <w:szCs w:val="19"/>
        </w:rPr>
        <w:t xml:space="preserve">Amazon WorkMail </w:t>
      </w:r>
      <w:r>
        <w:rPr>
          <w:rFonts w:eastAsia="Verdana" w:cs="Verdana" w:ascii="Verdana" w:hAnsi="Verdana"/>
          <w:color w:val="00000A"/>
          <w:sz w:val="19"/>
          <w:szCs w:val="19"/>
        </w:rPr>
        <w:t>was formerly known as Zocalo. It is a managed email and calendaring</w:t>
      </w:r>
      <w:r>
        <w:rPr>
          <w:rFonts w:eastAsia="Verdana" w:cs="Verdana" w:ascii="Verdana" w:hAnsi="Verdana"/>
          <w:b/>
          <w:bCs/>
          <w:color w:val="00000A"/>
          <w:sz w:val="19"/>
          <w:szCs w:val="19"/>
        </w:rPr>
        <w:t xml:space="preserve"> </w:t>
      </w:r>
      <w:r>
        <w:rPr>
          <w:rFonts w:eastAsia="Verdana" w:cs="Verdana" w:ascii="Verdana" w:hAnsi="Verdana"/>
          <w:color w:val="00000A"/>
          <w:sz w:val="19"/>
          <w:szCs w:val="19"/>
        </w:rPr>
        <w:t>service that runs in Cloud. It provides security controls and is designed to work with your existing PC and Mac-based Outlook clients including the prepackaged Click-to-Run versions. It also works with mobile clients that speak the Exchange ActiveSync protocol.</w:t>
      </w:r>
    </w:p>
    <w:p>
      <w:pPr>
        <w:pStyle w:val="Normal"/>
        <w:spacing w:lineRule="exact" w:line="15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4" w:before="0" w:after="0"/>
        <w:ind w:left="0" w:right="6" w:hanging="0"/>
        <w:jc w:val="both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Its migration tool allows to move mailboxes from on-premises email servers to the service, and works with any device that supports the Microsoft Exchange ActiveSync protocol, such as Apple’s iPad and iPhone, Google Android, and Windows Phone.</w:t>
      </w:r>
    </w:p>
    <w:p>
      <w:pPr>
        <w:pStyle w:val="Normal"/>
        <w:spacing w:lineRule="exact" w:line="364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32"/>
          <w:szCs w:val="32"/>
        </w:rPr>
      </w:pPr>
      <w:r>
        <w:rPr>
          <w:rFonts w:eastAsia="Arial" w:cs="Arial" w:ascii="Arial" w:hAnsi="Arial"/>
          <w:b/>
          <w:bCs/>
          <w:color w:val="00000A"/>
          <w:sz w:val="32"/>
          <w:szCs w:val="32"/>
        </w:rPr>
        <w:t>How to Use Amazon WorkMail?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12">
            <wp:simplePos x="0" y="0"/>
            <wp:positionH relativeFrom="column">
              <wp:posOffset>-17145</wp:posOffset>
            </wp:positionH>
            <wp:positionV relativeFrom="paragraph">
              <wp:posOffset>36195</wp:posOffset>
            </wp:positionV>
            <wp:extent cx="5768340" cy="14605"/>
            <wp:effectExtent l="0" t="0" r="0" b="0"/>
            <wp:wrapNone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168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0" w:right="6" w:hanging="0"/>
        <w:jc w:val="both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1</w:t>
      </w:r>
      <w:r>
        <w:rPr>
          <w:rFonts w:eastAsia="Verdana" w:cs="Verdana" w:ascii="Verdana" w:hAnsi="Verdana"/>
          <w:color w:val="00000A"/>
          <w:sz w:val="20"/>
          <w:szCs w:val="20"/>
        </w:rPr>
        <w:t>: Sign in to AWS account and open the Amazon WorkMail console using the following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link:</w:t>
      </w:r>
    </w:p>
    <w:p>
      <w:pPr>
        <w:pStyle w:val="Normal"/>
        <w:spacing w:lineRule="exact" w:line="166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Style w:val="InternetLink"/>
          <w:rFonts w:eastAsia="Verdana" w:cs="Verdana" w:ascii="Verdana" w:hAnsi="Verdana"/>
          <w:color w:val="0563C1"/>
          <w:sz w:val="20"/>
          <w:szCs w:val="20"/>
          <w:u w:val="single" w:color="00000A"/>
        </w:rPr>
      </w:pPr>
      <w:hyperlink r:id="rId12">
        <w:r>
          <w:rPr>
            <w:rStyle w:val="InternetLink"/>
            <w:rFonts w:eastAsia="Verdana" w:cs="Verdana" w:ascii="Verdana" w:hAnsi="Verdana"/>
            <w:color w:val="0563C1"/>
            <w:sz w:val="20"/>
            <w:szCs w:val="20"/>
            <w:u w:val="single" w:color="00000A"/>
          </w:rPr>
          <w:t>https://console.aws.amazon.com/workmail/</w:t>
        </w:r>
      </w:hyperlink>
    </w:p>
    <w:p>
      <w:pPr>
        <w:pStyle w:val="Normal"/>
        <w:spacing w:lineRule="exact" w:line="17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2</w:t>
      </w:r>
      <w:r>
        <w:rPr>
          <w:rFonts w:eastAsia="Verdana" w:cs="Verdana" w:ascii="Verdana" w:hAnsi="Verdana"/>
          <w:color w:val="00000A"/>
          <w:sz w:val="20"/>
          <w:szCs w:val="20"/>
        </w:rPr>
        <w:t>: Click the Get Started button.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11">
            <wp:simplePos x="0" y="0"/>
            <wp:positionH relativeFrom="column">
              <wp:posOffset>18415</wp:posOffset>
            </wp:positionH>
            <wp:positionV relativeFrom="paragraph">
              <wp:posOffset>125095</wp:posOffset>
            </wp:positionV>
            <wp:extent cx="5692140" cy="2537460"/>
            <wp:effectExtent l="0" t="0" r="0" b="0"/>
            <wp:wrapNone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53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346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0" w:right="6" w:hanging="0"/>
        <w:jc w:val="both"/>
        <w:rPr>
          <w:rFonts w:eastAsia="Verdana" w:cs="Verdana" w:ascii="Verdana" w:hAnsi="Verdana"/>
          <w:b/>
          <w:bCs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3</w:t>
      </w:r>
      <w:r>
        <w:rPr>
          <w:rFonts w:eastAsia="Verdana" w:cs="Verdana" w:ascii="Verdana" w:hAnsi="Verdana"/>
          <w:color w:val="00000A"/>
          <w:sz w:val="20"/>
          <w:szCs w:val="20"/>
        </w:rPr>
        <w:t>: Select the desired option and choose the Region from the top right side of the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navigation bar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.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6800" w:right="0" w:hanging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13">
            <wp:simplePos x="0" y="0"/>
            <wp:positionH relativeFrom="column">
              <wp:posOffset>10160</wp:posOffset>
            </wp:positionH>
            <wp:positionV relativeFrom="paragraph">
              <wp:posOffset>604520</wp:posOffset>
            </wp:positionV>
            <wp:extent cx="5731510" cy="3323590"/>
            <wp:effectExtent l="0" t="0" r="0" b="0"/>
            <wp:wrapNone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36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4" w:before="0" w:after="0"/>
        <w:ind w:left="0" w:right="6" w:hanging="0"/>
        <w:jc w:val="both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4</w:t>
      </w:r>
      <w:r>
        <w:rPr>
          <w:rFonts w:eastAsia="Verdana" w:cs="Verdana" w:ascii="Verdana" w:hAnsi="Verdana"/>
          <w:color w:val="00000A"/>
          <w:sz w:val="20"/>
          <w:szCs w:val="20"/>
        </w:rPr>
        <w:t>: Fill the required details and proceed to the next step to configure an account.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Follow the instructions. Finally, the mailbox will look like as shown in the following screenshot.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10">
            <wp:simplePos x="0" y="0"/>
            <wp:positionH relativeFrom="column">
              <wp:posOffset>10160</wp:posOffset>
            </wp:positionH>
            <wp:positionV relativeFrom="paragraph">
              <wp:posOffset>115570</wp:posOffset>
            </wp:positionV>
            <wp:extent cx="5779135" cy="2199005"/>
            <wp:effectExtent l="0" t="0" r="0" b="0"/>
            <wp:wrapNone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19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382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32"/>
          <w:szCs w:val="32"/>
        </w:rPr>
      </w:pPr>
      <w:r>
        <w:rPr>
          <w:rFonts w:eastAsia="Arial" w:cs="Arial" w:ascii="Arial" w:hAnsi="Arial"/>
          <w:b/>
          <w:bCs/>
          <w:color w:val="00000A"/>
          <w:sz w:val="32"/>
          <w:szCs w:val="32"/>
        </w:rPr>
        <w:t>Features of Amazon WorkMail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9">
            <wp:simplePos x="0" y="0"/>
            <wp:positionH relativeFrom="column">
              <wp:posOffset>-17145</wp:posOffset>
            </wp:positionH>
            <wp:positionV relativeFrom="paragraph">
              <wp:posOffset>35560</wp:posOffset>
            </wp:positionV>
            <wp:extent cx="5768340" cy="14605"/>
            <wp:effectExtent l="0" t="0" r="0" b="0"/>
            <wp:wrapNone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167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0" w:right="6" w:hanging="0"/>
        <w:jc w:val="both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Secure</w:t>
      </w:r>
      <w:r>
        <w:rPr>
          <w:rFonts w:eastAsia="Verdana" w:cs="Verdana" w:ascii="Verdana" w:hAnsi="Verdana"/>
          <w:color w:val="00000A"/>
          <w:sz w:val="20"/>
          <w:szCs w:val="20"/>
        </w:rPr>
        <w:t>: Amazon WorkMail automatically encrypts entire data with the encryption keys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using the AWS Key Management Service.</w:t>
      </w:r>
    </w:p>
    <w:p>
      <w:pPr>
        <w:pStyle w:val="Normal"/>
        <w:spacing w:lineRule="exact" w:line="172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4" w:before="0" w:after="0"/>
        <w:ind w:left="0" w:right="6" w:hanging="0"/>
        <w:jc w:val="both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Managed</w:t>
      </w:r>
      <w:r>
        <w:rPr>
          <w:rFonts w:eastAsia="Verdana" w:cs="Verdana" w:ascii="Verdana" w:hAnsi="Verdana"/>
          <w:color w:val="00000A"/>
          <w:sz w:val="20"/>
          <w:szCs w:val="20"/>
        </w:rPr>
        <w:t>: Amazon WorkMail offers complete control over email and there is no need to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worry about installing a software, maintaining and managing hardware. Amazon WorkMail automatically handles all these needs.</w:t>
      </w:r>
    </w:p>
    <w:p>
      <w:pPr>
        <w:pStyle w:val="Normal"/>
        <w:spacing w:lineRule="exact" w:line="168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80" w:before="0" w:after="0"/>
        <w:ind w:left="0" w:right="6" w:hanging="0"/>
        <w:jc w:val="both"/>
        <w:rPr>
          <w:rFonts w:eastAsia="Verdana" w:cs="Verdana" w:ascii="Verdana" w:hAnsi="Verdana"/>
          <w:color w:val="00000A"/>
          <w:sz w:val="19"/>
          <w:szCs w:val="19"/>
        </w:rPr>
      </w:pPr>
      <w:r>
        <w:rPr>
          <w:rFonts w:eastAsia="Verdana" w:cs="Verdana" w:ascii="Verdana" w:hAnsi="Verdana"/>
          <w:b/>
          <w:bCs/>
          <w:color w:val="00000A"/>
          <w:sz w:val="19"/>
          <w:szCs w:val="19"/>
        </w:rPr>
        <w:t>Accessibility</w:t>
      </w:r>
      <w:r>
        <w:rPr>
          <w:rFonts w:eastAsia="Verdana" w:cs="Verdana" w:ascii="Verdana" w:hAnsi="Verdana"/>
          <w:color w:val="00000A"/>
          <w:sz w:val="19"/>
          <w:szCs w:val="19"/>
        </w:rPr>
        <w:t>: Amazon WorkMail supports Microsoft Outlook on both Windows and Mac</w:t>
      </w:r>
      <w:r>
        <w:rPr>
          <w:rFonts w:eastAsia="Verdana" w:cs="Verdana" w:ascii="Verdana" w:hAnsi="Verdana"/>
          <w:b/>
          <w:bCs/>
          <w:color w:val="00000A"/>
          <w:sz w:val="19"/>
          <w:szCs w:val="19"/>
        </w:rPr>
        <w:t xml:space="preserve"> </w:t>
      </w:r>
      <w:r>
        <w:rPr>
          <w:rFonts w:eastAsia="Verdana" w:cs="Verdana" w:ascii="Verdana" w:hAnsi="Verdana"/>
          <w:color w:val="00000A"/>
          <w:sz w:val="19"/>
          <w:szCs w:val="19"/>
        </w:rPr>
        <w:t>OS X. Hence, users can use the existing email client without any additional requirements.</w:t>
      </w:r>
    </w:p>
    <w:p>
      <w:pPr>
        <w:pStyle w:val="Normal"/>
        <w:spacing w:before="0" w:after="0"/>
        <w:ind w:left="6800" w:right="0" w:hanging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0" w:right="6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Availability</w:t>
      </w:r>
      <w:r>
        <w:rPr>
          <w:rFonts w:eastAsia="Verdana" w:cs="Verdana" w:ascii="Verdana" w:hAnsi="Verdana"/>
          <w:color w:val="00000A"/>
          <w:sz w:val="20"/>
          <w:szCs w:val="20"/>
        </w:rPr>
        <w:t>: Users can synchronize emails, contacts and calendars with iOS, Android,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Windows Phone, etc. using the Microsoft Exchange ActiveSync protocol anywhere.</w:t>
      </w:r>
    </w:p>
    <w:p>
      <w:pPr>
        <w:pStyle w:val="Normal"/>
        <w:spacing w:lineRule="exact" w:line="16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19"/>
          <w:szCs w:val="19"/>
        </w:rPr>
      </w:pPr>
      <w:r>
        <w:rPr>
          <w:rFonts w:eastAsia="Verdana" w:cs="Verdana" w:ascii="Verdana" w:hAnsi="Verdana"/>
          <w:b/>
          <w:bCs/>
          <w:color w:val="00000A"/>
          <w:sz w:val="19"/>
          <w:szCs w:val="19"/>
        </w:rPr>
        <w:t>Cost-efficient</w:t>
      </w:r>
      <w:r>
        <w:rPr>
          <w:rFonts w:eastAsia="Verdana" w:cs="Verdana" w:ascii="Verdana" w:hAnsi="Verdana"/>
          <w:color w:val="00000A"/>
          <w:sz w:val="19"/>
          <w:szCs w:val="19"/>
        </w:rPr>
        <w:t>: Amazon WorkMail charges 4$ per user per month up to 50GB of storage.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tabs>
          <w:tab w:val="left" w:pos="720" w:leader="none"/>
        </w:tabs>
        <w:spacing w:lineRule="exact" w:line="200" w:before="0" w:after="0"/>
        <w:ind w:left="720" w:right="6" w:hanging="360"/>
        <w:jc w:val="center"/>
        <w:outlineLvl w:val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byssinica SIL">
    <w:charset w:val="01"/>
    <w:family w:val="auto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3a24f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1807cd"/>
    <w:basedOn w:val="Normal"/>
    <w:pPr>
      <w:outlineLvl w:val="0"/>
    </w:pPr>
    <w:rPr/>
  </w:style>
  <w:style w:type="paragraph" w:styleId="Heading3">
    <w:name w:val="Heading 3"/>
    <w:uiPriority w:val="9"/>
    <w:qFormat/>
    <w:semiHidden/>
    <w:unhideWhenUsed/>
    <w:link w:val="Heading3Char"/>
    <w:rsid w:val="000e03b2"/>
    <w:basedOn w:val="Normal"/>
    <w:next w:val="Normal"/>
    <w:pPr>
      <w:keepNext/>
      <w:keepLines/>
      <w:spacing w:before="200" w:after="0"/>
      <w:outlineLvl w:val="2"/>
    </w:pPr>
    <w:rPr>
      <w:rFonts w:ascii="Cambria" w:hAnsi="Cambria" w:cs=""/>
      <w:b/>
      <w:bCs/>
      <w:color w:val="4F81BD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1807cd"/>
    <w:basedOn w:val="DefaultParagraphFont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InternetLink">
    <w:name w:val="Internet Link"/>
    <w:uiPriority w:val="99"/>
    <w:semiHidden/>
    <w:unhideWhenUsed/>
    <w:rsid w:val="001807cd"/>
    <w:basedOn w:val="DefaultParagraphFont"/>
    <w:rPr>
      <w:color w:val="0000FF"/>
      <w:u w:val="single"/>
      <w:lang w:val="zxx" w:eastAsia="zxx" w:bidi="zxx"/>
    </w:rPr>
  </w:style>
  <w:style w:type="character" w:styleId="Heading3Char" w:customStyle="1">
    <w:name w:val="Heading 3 Char"/>
    <w:uiPriority w:val="9"/>
    <w:semiHidden/>
    <w:link w:val="Heading3"/>
    <w:rsid w:val="000e03b2"/>
    <w:basedOn w:val="DefaultParagraphFont"/>
    <w:rPr>
      <w:rFonts w:ascii="Cambria" w:hAnsi="Cambria" w:cs=""/>
      <w:b/>
      <w:bCs/>
      <w:color w:val="4F81BD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1807cd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40.jpeg"/><Relationship Id="rId3" Type="http://schemas.openxmlformats.org/officeDocument/2006/relationships/image" Target="media/image241.jpeg"/><Relationship Id="rId4" Type="http://schemas.openxmlformats.org/officeDocument/2006/relationships/image" Target="media/image242.jpeg"/><Relationship Id="rId5" Type="http://schemas.openxmlformats.org/officeDocument/2006/relationships/image" Target="media/image243.jpeg"/><Relationship Id="rId6" Type="http://schemas.openxmlformats.org/officeDocument/2006/relationships/image" Target="media/image244.jpeg"/><Relationship Id="rId7" Type="http://schemas.openxmlformats.org/officeDocument/2006/relationships/image" Target="media/image245.jpeg"/><Relationship Id="rId8" Type="http://schemas.openxmlformats.org/officeDocument/2006/relationships/image" Target="media/image246.jpeg"/><Relationship Id="rId9" Type="http://schemas.openxmlformats.org/officeDocument/2006/relationships/image" Target="media/image247.jpeg"/><Relationship Id="rId10" Type="http://schemas.openxmlformats.org/officeDocument/2006/relationships/image" Target="media/image248.jpeg"/><Relationship Id="rId11" Type="http://schemas.openxmlformats.org/officeDocument/2006/relationships/image" Target="media/image249.jpeg"/><Relationship Id="rId12" Type="http://schemas.openxmlformats.org/officeDocument/2006/relationships/hyperlink" Target="https://console.aws.amazon.com/workmail/" TargetMode="External"/><Relationship Id="rId13" Type="http://schemas.openxmlformats.org/officeDocument/2006/relationships/image" Target="media/image250.jpeg"/><Relationship Id="rId14" Type="http://schemas.openxmlformats.org/officeDocument/2006/relationships/image" Target="media/image251.jpeg"/><Relationship Id="rId15" Type="http://schemas.openxmlformats.org/officeDocument/2006/relationships/image" Target="media/image252.jpeg"/><Relationship Id="rId16" Type="http://schemas.openxmlformats.org/officeDocument/2006/relationships/image" Target="media/image253.jpe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2017-12-07T08:48:00Z</dcterms:created>
  <dc:creator>levitha</dc:creator>
  <dc:language>en-IN</dc:language>
  <cp:lastModifiedBy>levitha</cp:lastModifiedBy>
  <dcterms:modified xsi:type="dcterms:W3CDTF">2017-12-07T08:52:00Z</dcterms:modified>
  <cp:revision>4</cp:revision>
</cp:coreProperties>
</file>