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CD" w:rsidRDefault="001807CD" w:rsidP="001807C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bookmarkStart w:id="0" w:name="_GoBack"/>
      <w:bookmarkEnd w:id="0"/>
      <w:proofErr w:type="spellStart"/>
      <w:r w:rsidRPr="001807C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Serverless</w:t>
      </w:r>
      <w:proofErr w:type="spellEnd"/>
      <w:r w:rsidRPr="001807C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Computing and Applications</w:t>
      </w:r>
    </w:p>
    <w:p w:rsidR="001807CD" w:rsidRDefault="001807CD" w:rsidP="00464973">
      <w:pPr>
        <w:pStyle w:val="NormalWeb"/>
        <w:jc w:val="both"/>
      </w:pPr>
      <w:proofErr w:type="spellStart"/>
      <w:r>
        <w:t>Serverless</w:t>
      </w:r>
      <w:proofErr w:type="spellEnd"/>
      <w:r>
        <w:t xml:space="preserve"> computing allows you to build and run applications and services without thinking about servers. </w:t>
      </w:r>
      <w:proofErr w:type="spellStart"/>
      <w:r>
        <w:t>Serverless</w:t>
      </w:r>
      <w:proofErr w:type="spellEnd"/>
      <w:r>
        <w:t xml:space="preserve"> applications don't require you to provision, scale, and manage any servers. You can build them for </w:t>
      </w:r>
      <w:hyperlink r:id="rId5" w:anchor="Serverless_Application_Use_Cases" w:history="1">
        <w:r>
          <w:rPr>
            <w:rStyle w:val="Hyperlink"/>
          </w:rPr>
          <w:t>nearly any type of application</w:t>
        </w:r>
      </w:hyperlink>
      <w:r>
        <w:t xml:space="preserve"> or backend service, and everything required to run and scale your application with high availability is handled for you.</w:t>
      </w:r>
    </w:p>
    <w:p w:rsidR="001807CD" w:rsidRDefault="001807CD" w:rsidP="00464973">
      <w:pPr>
        <w:pStyle w:val="NormalWeb"/>
        <w:jc w:val="both"/>
      </w:pPr>
      <w:r>
        <w:t xml:space="preserve">Building </w:t>
      </w:r>
      <w:proofErr w:type="spellStart"/>
      <w:r>
        <w:t>serverless</w:t>
      </w:r>
      <w:proofErr w:type="spellEnd"/>
      <w:r>
        <w:t xml:space="preserve"> applications means that your developers can focus on their core product instead of worrying about managing and operating servers or runtimes, either in the cloud or on-premises. This reduced overhead lets developers reclaim time and energy that can be spent on developing great products which scale and that are reliable.</w:t>
      </w:r>
    </w:p>
    <w:p w:rsidR="00732C39" w:rsidRDefault="00732C39" w:rsidP="00464973">
      <w:pPr>
        <w:pStyle w:val="NormalWeb"/>
        <w:jc w:val="both"/>
      </w:pPr>
    </w:p>
    <w:p w:rsidR="00732C39" w:rsidRDefault="00732C39" w:rsidP="00464973">
      <w:pPr>
        <w:pStyle w:val="Heading1"/>
        <w:jc w:val="both"/>
        <w:rPr>
          <w:color w:val="232F3E"/>
          <w:sz w:val="32"/>
          <w:szCs w:val="32"/>
        </w:rPr>
      </w:pPr>
      <w:proofErr w:type="spellStart"/>
      <w:r w:rsidRPr="00732C39">
        <w:rPr>
          <w:color w:val="232F3E"/>
          <w:sz w:val="32"/>
          <w:szCs w:val="32"/>
        </w:rPr>
        <w:t>Serverless</w:t>
      </w:r>
      <w:proofErr w:type="spellEnd"/>
      <w:r w:rsidRPr="00732C39">
        <w:rPr>
          <w:color w:val="232F3E"/>
          <w:sz w:val="32"/>
          <w:szCs w:val="32"/>
        </w:rPr>
        <w:t xml:space="preserve"> Applications Provide Four Main Benefits</w:t>
      </w:r>
      <w:r w:rsidR="000E03B2">
        <w:rPr>
          <w:color w:val="232F3E"/>
          <w:sz w:val="32"/>
          <w:szCs w:val="32"/>
        </w:rPr>
        <w:t>.</w:t>
      </w:r>
    </w:p>
    <w:p w:rsidR="000E03B2" w:rsidRPr="000E03B2" w:rsidRDefault="000E03B2" w:rsidP="00464973">
      <w:pPr>
        <w:pStyle w:val="Heading3"/>
        <w:jc w:val="both"/>
        <w:rPr>
          <w:rFonts w:ascii="Times New Roman" w:hAnsi="Times New Roman" w:cs="Times New Roman"/>
          <w:color w:val="232F3E"/>
          <w:sz w:val="24"/>
          <w:szCs w:val="24"/>
        </w:rPr>
      </w:pPr>
      <w:r w:rsidRPr="000E03B2">
        <w:rPr>
          <w:rFonts w:ascii="Times New Roman" w:hAnsi="Times New Roman" w:cs="Times New Roman"/>
          <w:color w:val="232F3E"/>
          <w:sz w:val="24"/>
          <w:szCs w:val="24"/>
        </w:rPr>
        <w:t>NO SERVER MANAGEMENT</w:t>
      </w:r>
    </w:p>
    <w:p w:rsidR="000E03B2" w:rsidRDefault="000E03B2" w:rsidP="00464973">
      <w:pPr>
        <w:pStyle w:val="NormalWeb"/>
        <w:jc w:val="both"/>
      </w:pPr>
      <w:r w:rsidRPr="000E03B2">
        <w:t>There is no need to provision or maintain any servers. There is no software or runtime to install, maintain, or administer. </w:t>
      </w:r>
    </w:p>
    <w:p w:rsidR="000E03B2" w:rsidRPr="000E03B2" w:rsidRDefault="000E03B2" w:rsidP="00464973">
      <w:pPr>
        <w:pStyle w:val="Heading3"/>
        <w:jc w:val="both"/>
        <w:rPr>
          <w:rFonts w:ascii="Times New Roman" w:hAnsi="Times New Roman" w:cs="Times New Roman"/>
          <w:color w:val="232F3E"/>
          <w:sz w:val="24"/>
          <w:szCs w:val="24"/>
        </w:rPr>
      </w:pPr>
      <w:r w:rsidRPr="000E03B2">
        <w:rPr>
          <w:rFonts w:ascii="Times New Roman" w:hAnsi="Times New Roman" w:cs="Times New Roman"/>
          <w:color w:val="232F3E"/>
          <w:sz w:val="24"/>
          <w:szCs w:val="24"/>
        </w:rPr>
        <w:t>FLEXIBLE SCALING</w:t>
      </w:r>
    </w:p>
    <w:p w:rsidR="000E03B2" w:rsidRPr="000E03B2" w:rsidRDefault="000E03B2" w:rsidP="00464973">
      <w:pPr>
        <w:pStyle w:val="NormalWeb"/>
        <w:jc w:val="both"/>
      </w:pPr>
      <w:r w:rsidRPr="000E03B2">
        <w:t>Your application can be scaled automatically or by adjusting its capacity through toggling the units of consumption (e.g. throughput, memory) rather than units of individual servers.</w:t>
      </w:r>
    </w:p>
    <w:p w:rsidR="00464973" w:rsidRPr="00464973" w:rsidRDefault="00464973" w:rsidP="00464973">
      <w:pPr>
        <w:pStyle w:val="Heading3"/>
        <w:jc w:val="both"/>
        <w:rPr>
          <w:rFonts w:ascii="Times New Roman" w:hAnsi="Times New Roman" w:cs="Times New Roman"/>
          <w:color w:val="232F3E"/>
          <w:sz w:val="24"/>
          <w:szCs w:val="24"/>
        </w:rPr>
      </w:pPr>
      <w:r w:rsidRPr="00464973">
        <w:rPr>
          <w:rFonts w:ascii="Times New Roman" w:hAnsi="Times New Roman" w:cs="Times New Roman"/>
          <w:color w:val="232F3E"/>
          <w:sz w:val="24"/>
          <w:szCs w:val="24"/>
        </w:rPr>
        <w:t>HIGH AVAILABILITY</w:t>
      </w:r>
    </w:p>
    <w:p w:rsidR="00464973" w:rsidRDefault="00464973" w:rsidP="00464973">
      <w:pPr>
        <w:pStyle w:val="NormalWeb"/>
        <w:jc w:val="both"/>
      </w:pPr>
      <w:proofErr w:type="spellStart"/>
      <w:r w:rsidRPr="00464973">
        <w:t>Serverless</w:t>
      </w:r>
      <w:proofErr w:type="spellEnd"/>
      <w:r w:rsidRPr="00464973">
        <w:t xml:space="preserve"> applications have built-in availability and fault tolerance. You don't need to architect for these capabilities since the services running the application provide them by default.</w:t>
      </w:r>
    </w:p>
    <w:p w:rsidR="00464973" w:rsidRPr="00464973" w:rsidRDefault="00464973" w:rsidP="00464973">
      <w:pPr>
        <w:pStyle w:val="Heading3"/>
        <w:jc w:val="both"/>
        <w:rPr>
          <w:rFonts w:ascii="Times New Roman" w:hAnsi="Times New Roman" w:cs="Times New Roman"/>
          <w:color w:val="232F3E"/>
          <w:sz w:val="24"/>
          <w:szCs w:val="24"/>
        </w:rPr>
      </w:pPr>
      <w:r w:rsidRPr="00464973">
        <w:rPr>
          <w:rFonts w:ascii="Times New Roman" w:hAnsi="Times New Roman" w:cs="Times New Roman"/>
          <w:color w:val="232F3E"/>
          <w:sz w:val="24"/>
          <w:szCs w:val="24"/>
        </w:rPr>
        <w:t>NO IDLE CAPACITY</w:t>
      </w:r>
    </w:p>
    <w:p w:rsidR="00464973" w:rsidRPr="00464973" w:rsidRDefault="00464973" w:rsidP="00464973">
      <w:pPr>
        <w:pStyle w:val="NormalWeb"/>
        <w:jc w:val="both"/>
      </w:pPr>
      <w:r w:rsidRPr="00464973">
        <w:t>You don't have to pay for idle capacity. There is no need to pre- or over-provision capacity for things like compute and storage. For example, there is no charge when your code is not running.</w:t>
      </w:r>
    </w:p>
    <w:p w:rsidR="00464973" w:rsidRPr="00464973" w:rsidRDefault="00464973" w:rsidP="00464973">
      <w:pPr>
        <w:pStyle w:val="NormalWeb"/>
      </w:pPr>
    </w:p>
    <w:p w:rsidR="000E03B2" w:rsidRPr="000E03B2" w:rsidRDefault="000E03B2" w:rsidP="000E03B2">
      <w:pPr>
        <w:pStyle w:val="NormalWeb"/>
      </w:pPr>
    </w:p>
    <w:p w:rsidR="000E03B2" w:rsidRPr="00732C39" w:rsidRDefault="000E03B2" w:rsidP="00732C39">
      <w:pPr>
        <w:pStyle w:val="Heading1"/>
        <w:rPr>
          <w:color w:val="232F3E"/>
          <w:sz w:val="32"/>
          <w:szCs w:val="32"/>
        </w:rPr>
      </w:pPr>
    </w:p>
    <w:p w:rsidR="00732C39" w:rsidRDefault="00732C39" w:rsidP="001807CD">
      <w:pPr>
        <w:pStyle w:val="NormalWeb"/>
      </w:pPr>
    </w:p>
    <w:p w:rsidR="001807CD" w:rsidRPr="001807CD" w:rsidRDefault="001807CD" w:rsidP="001807C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:rsidR="003A24FB" w:rsidRDefault="003A24FB"/>
    <w:sectPr w:rsidR="003A24FB" w:rsidSect="0036479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07CD"/>
    <w:rsid w:val="000E03B2"/>
    <w:rsid w:val="001807CD"/>
    <w:rsid w:val="0036479F"/>
    <w:rsid w:val="003A24FB"/>
    <w:rsid w:val="00464973"/>
    <w:rsid w:val="0073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FB"/>
  </w:style>
  <w:style w:type="paragraph" w:styleId="Heading1">
    <w:name w:val="heading 1"/>
    <w:basedOn w:val="Normal"/>
    <w:link w:val="Heading1Char"/>
    <w:uiPriority w:val="9"/>
    <w:qFormat/>
    <w:rsid w:val="00180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0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07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3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1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3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serverl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1414</Characters>
  <Application>Microsoft Office Word</Application>
  <DocSecurity>0</DocSecurity>
  <Lines>11</Lines>
  <Paragraphs>3</Paragraphs>
  <ScaleCrop>false</ScaleCrop>
  <Company>Toshiba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levitha</dc:creator>
  <cp:lastModifiedBy>Amit</cp:lastModifiedBy>
  <cp:revision>5</cp:revision>
  <dcterms:created xsi:type="dcterms:W3CDTF">2017-12-07T08:48:00Z</dcterms:created>
  <dcterms:modified xsi:type="dcterms:W3CDTF">2017-12-16T10:47:00Z</dcterms:modified>
</cp:coreProperties>
</file>