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A81" w:rsidRPr="00191A81" w:rsidRDefault="00191A81" w:rsidP="00C243C0">
      <w:pPr>
        <w:shd w:val="clear" w:color="auto" w:fill="FFFFFF"/>
        <w:spacing w:before="150" w:after="0" w:line="240" w:lineRule="auto"/>
        <w:jc w:val="both"/>
        <w:outlineLvl w:val="0"/>
        <w:rPr>
          <w:rFonts w:ascii="Times New Roman" w:eastAsia="Times New Roman" w:hAnsi="Times New Roman" w:cs="Times New Roman"/>
          <w:color w:val="222222"/>
          <w:kern w:val="36"/>
          <w:sz w:val="48"/>
          <w:szCs w:val="48"/>
        </w:rPr>
      </w:pPr>
      <w:r w:rsidRPr="00191A81">
        <w:rPr>
          <w:rFonts w:ascii="Times New Roman" w:eastAsia="Times New Roman" w:hAnsi="Times New Roman" w:cs="Times New Roman"/>
          <w:color w:val="222222"/>
          <w:kern w:val="36"/>
          <w:sz w:val="48"/>
          <w:szCs w:val="48"/>
        </w:rPr>
        <w:t>Plan and design Azure Virtual Networks</w:t>
      </w:r>
    </w:p>
    <w:p w:rsidR="00191A81" w:rsidRPr="00191A81" w:rsidRDefault="00C243C0" w:rsidP="00C243C0">
      <w:pPr>
        <w:shd w:val="clear" w:color="auto" w:fill="FFFFFF"/>
        <w:spacing w:after="0" w:line="240" w:lineRule="auto"/>
        <w:jc w:val="both"/>
        <w:rPr>
          <w:rFonts w:ascii="Times New Roman" w:eastAsia="Times New Roman" w:hAnsi="Times New Roman" w:cs="Times New Roman"/>
          <w:color w:val="616161"/>
          <w:sz w:val="21"/>
          <w:szCs w:val="21"/>
        </w:rPr>
      </w:pPr>
      <w:r>
        <w:rPr>
          <w:rFonts w:ascii="Times New Roman" w:eastAsia="Times New Roman" w:hAnsi="Times New Roman" w:cs="Times New Roman"/>
          <w:color w:val="616161"/>
          <w:sz w:val="2"/>
          <w:szCs w:val="2"/>
        </w:rPr>
        <w:t>0</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C</w:t>
      </w:r>
      <w:bookmarkStart w:id="0" w:name="_GoBack"/>
      <w:bookmarkEnd w:id="0"/>
      <w:r w:rsidRPr="00191A81">
        <w:rPr>
          <w:rFonts w:ascii="Times New Roman" w:eastAsia="Times New Roman" w:hAnsi="Times New Roman" w:cs="Times New Roman"/>
          <w:color w:val="222222"/>
          <w:sz w:val="24"/>
          <w:szCs w:val="24"/>
        </w:rPr>
        <w:t xml:space="preserve">reating a </w:t>
      </w:r>
      <w:proofErr w:type="spellStart"/>
      <w:r w:rsidRPr="00191A81">
        <w:rPr>
          <w:rFonts w:ascii="Times New Roman" w:eastAsia="Times New Roman" w:hAnsi="Times New Roman" w:cs="Times New Roman"/>
          <w:color w:val="222222"/>
          <w:sz w:val="24"/>
          <w:szCs w:val="24"/>
        </w:rPr>
        <w:t>VNet</w:t>
      </w:r>
      <w:proofErr w:type="spellEnd"/>
      <w:r w:rsidRPr="00191A81">
        <w:rPr>
          <w:rFonts w:ascii="Times New Roman" w:eastAsia="Times New Roman" w:hAnsi="Times New Roman" w:cs="Times New Roman"/>
          <w:color w:val="222222"/>
          <w:sz w:val="24"/>
          <w:szCs w:val="24"/>
        </w:rPr>
        <w:t xml:space="preserve"> to experiment with is easy enough, but chances are, you will deploy multiple </w:t>
      </w:r>
      <w:proofErr w:type="spell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 xml:space="preserve"> over time to support the production needs of your organization. With some planning and design, you will be able to deploy </w:t>
      </w:r>
      <w:proofErr w:type="spell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 xml:space="preserve"> and connect the resources you need more effectively. If you are not familiar with </w:t>
      </w:r>
      <w:proofErr w:type="spell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 it's recommended that you </w:t>
      </w:r>
      <w:hyperlink r:id="rId6" w:history="1">
        <w:r w:rsidRPr="00C243C0">
          <w:rPr>
            <w:rFonts w:ascii="Times New Roman" w:eastAsia="Times New Roman" w:hAnsi="Times New Roman" w:cs="Times New Roman"/>
            <w:color w:val="0078D7"/>
            <w:sz w:val="24"/>
            <w:szCs w:val="24"/>
            <w:u w:val="single"/>
          </w:rPr>
          <w:t xml:space="preserve">learn about </w:t>
        </w:r>
        <w:proofErr w:type="spellStart"/>
        <w:r w:rsidRPr="00C243C0">
          <w:rPr>
            <w:rFonts w:ascii="Times New Roman" w:eastAsia="Times New Roman" w:hAnsi="Times New Roman" w:cs="Times New Roman"/>
            <w:color w:val="0078D7"/>
            <w:sz w:val="24"/>
            <w:szCs w:val="24"/>
            <w:u w:val="single"/>
          </w:rPr>
          <w:t>VNets</w:t>
        </w:r>
        <w:proofErr w:type="spellEnd"/>
      </w:hyperlink>
      <w:r w:rsidRPr="00191A81">
        <w:rPr>
          <w:rFonts w:ascii="Times New Roman" w:eastAsia="Times New Roman" w:hAnsi="Times New Roman" w:cs="Times New Roman"/>
          <w:color w:val="222222"/>
          <w:sz w:val="24"/>
          <w:szCs w:val="24"/>
        </w:rPr>
        <w:t> and </w:t>
      </w:r>
      <w:hyperlink r:id="rId7" w:history="1">
        <w:r w:rsidRPr="00C243C0">
          <w:rPr>
            <w:rFonts w:ascii="Times New Roman" w:eastAsia="Times New Roman" w:hAnsi="Times New Roman" w:cs="Times New Roman"/>
            <w:color w:val="0078D7"/>
            <w:sz w:val="24"/>
            <w:szCs w:val="24"/>
            <w:u w:val="single"/>
          </w:rPr>
          <w:t xml:space="preserve">how to </w:t>
        </w:r>
        <w:proofErr w:type="spellStart"/>
        <w:r w:rsidRPr="00C243C0">
          <w:rPr>
            <w:rFonts w:ascii="Times New Roman" w:eastAsia="Times New Roman" w:hAnsi="Times New Roman" w:cs="Times New Roman"/>
            <w:color w:val="0078D7"/>
            <w:sz w:val="24"/>
            <w:szCs w:val="24"/>
            <w:u w:val="single"/>
          </w:rPr>
          <w:t>deploy</w:t>
        </w:r>
      </w:hyperlink>
      <w:r w:rsidRPr="00191A81">
        <w:rPr>
          <w:rFonts w:ascii="Times New Roman" w:eastAsia="Times New Roman" w:hAnsi="Times New Roman" w:cs="Times New Roman"/>
          <w:color w:val="222222"/>
          <w:sz w:val="24"/>
          <w:szCs w:val="24"/>
        </w:rPr>
        <w:t>one</w:t>
      </w:r>
      <w:proofErr w:type="spellEnd"/>
      <w:r w:rsidRPr="00191A81">
        <w:rPr>
          <w:rFonts w:ascii="Times New Roman" w:eastAsia="Times New Roman" w:hAnsi="Times New Roman" w:cs="Times New Roman"/>
          <w:color w:val="222222"/>
          <w:sz w:val="24"/>
          <w:szCs w:val="24"/>
        </w:rPr>
        <w:t xml:space="preserve"> before proceeding.</w:t>
      </w:r>
    </w:p>
    <w:p w:rsidR="00191A81" w:rsidRPr="00191A81" w:rsidRDefault="00191A81" w:rsidP="00C243C0">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191A81">
        <w:rPr>
          <w:rFonts w:ascii="Times New Roman" w:eastAsia="Times New Roman" w:hAnsi="Times New Roman" w:cs="Times New Roman"/>
          <w:color w:val="222222"/>
          <w:sz w:val="36"/>
          <w:szCs w:val="36"/>
        </w:rPr>
        <w:t>Plan</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A thorough understanding of Azure subscriptions, regions, and network resources is critical for success. You can use the list of considerations below as a starting point. Once you understand those considerations, you can define the requirements for your network design.</w:t>
      </w:r>
    </w:p>
    <w:p w:rsidR="00191A81" w:rsidRPr="00191A81" w:rsidRDefault="00191A81" w:rsidP="00C243C0">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191A81">
        <w:rPr>
          <w:rFonts w:ascii="Times New Roman" w:eastAsia="Times New Roman" w:hAnsi="Times New Roman" w:cs="Times New Roman"/>
          <w:color w:val="222222"/>
          <w:sz w:val="27"/>
          <w:szCs w:val="27"/>
        </w:rPr>
        <w:t>Considerations</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Before answering the planning questions below, consider the following:</w:t>
      </w:r>
    </w:p>
    <w:p w:rsidR="00191A81" w:rsidRPr="00191A81" w:rsidRDefault="00191A81" w:rsidP="00C243C0">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Everything you create in Azure is composed of one or more resources. A virtual machine (VM) is a resource, the network adapter interface (NIC) used by a VM is a resource, the public IP address used by a NIC is a resource, the </w:t>
      </w:r>
      <w:proofErr w:type="spellStart"/>
      <w:r w:rsidRPr="00191A81">
        <w:rPr>
          <w:rFonts w:ascii="Times New Roman" w:eastAsia="Times New Roman" w:hAnsi="Times New Roman" w:cs="Times New Roman"/>
          <w:color w:val="222222"/>
          <w:sz w:val="24"/>
          <w:szCs w:val="24"/>
        </w:rPr>
        <w:t>VNet</w:t>
      </w:r>
      <w:proofErr w:type="spellEnd"/>
      <w:r w:rsidRPr="00191A81">
        <w:rPr>
          <w:rFonts w:ascii="Times New Roman" w:eastAsia="Times New Roman" w:hAnsi="Times New Roman" w:cs="Times New Roman"/>
          <w:color w:val="222222"/>
          <w:sz w:val="24"/>
          <w:szCs w:val="24"/>
        </w:rPr>
        <w:t xml:space="preserve"> the NIC is connected to is a resource.</w:t>
      </w:r>
    </w:p>
    <w:p w:rsidR="00191A81" w:rsidRPr="00191A81" w:rsidRDefault="00191A81" w:rsidP="00C243C0">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You create resources within an </w:t>
      </w:r>
      <w:hyperlink r:id="rId8" w:anchor="services" w:history="1">
        <w:r w:rsidRPr="00C243C0">
          <w:rPr>
            <w:rFonts w:ascii="Times New Roman" w:eastAsia="Times New Roman" w:hAnsi="Times New Roman" w:cs="Times New Roman"/>
            <w:color w:val="0078D7"/>
            <w:sz w:val="24"/>
            <w:szCs w:val="24"/>
            <w:u w:val="single"/>
          </w:rPr>
          <w:t>Azure region</w:t>
        </w:r>
      </w:hyperlink>
      <w:r w:rsidRPr="00191A81">
        <w:rPr>
          <w:rFonts w:ascii="Times New Roman" w:eastAsia="Times New Roman" w:hAnsi="Times New Roman" w:cs="Times New Roman"/>
          <w:color w:val="222222"/>
          <w:sz w:val="24"/>
          <w:szCs w:val="24"/>
        </w:rPr>
        <w:t> and subscription. Resources can only be connected to a virtual network that exists in the same region and subscription the resource is in.</w:t>
      </w:r>
    </w:p>
    <w:p w:rsidR="00191A81" w:rsidRPr="00191A81" w:rsidRDefault="00191A81" w:rsidP="00C243C0">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You can connect virtual networks to each other by using:</w:t>
      </w:r>
    </w:p>
    <w:p w:rsidR="00191A81" w:rsidRPr="00191A81" w:rsidRDefault="00191A81" w:rsidP="00C243C0">
      <w:pPr>
        <w:numPr>
          <w:ilvl w:val="1"/>
          <w:numId w:val="2"/>
        </w:numPr>
        <w:shd w:val="clear" w:color="auto" w:fill="FFFFFF"/>
        <w:spacing w:before="100" w:beforeAutospacing="1" w:after="100" w:afterAutospacing="1" w:line="240" w:lineRule="auto"/>
        <w:ind w:left="1140"/>
        <w:jc w:val="both"/>
        <w:rPr>
          <w:rFonts w:ascii="Times New Roman" w:eastAsia="Times New Roman" w:hAnsi="Times New Roman" w:cs="Times New Roman"/>
          <w:color w:val="222222"/>
          <w:sz w:val="24"/>
          <w:szCs w:val="24"/>
        </w:rPr>
      </w:pPr>
      <w:hyperlink r:id="rId9" w:history="1">
        <w:r w:rsidRPr="00C243C0">
          <w:rPr>
            <w:rFonts w:ascii="Times New Roman" w:eastAsia="Times New Roman" w:hAnsi="Times New Roman" w:cs="Times New Roman"/>
            <w:b/>
            <w:bCs/>
            <w:color w:val="0078D7"/>
            <w:sz w:val="24"/>
            <w:szCs w:val="24"/>
            <w:u w:val="single"/>
          </w:rPr>
          <w:t>Virtual network peering</w:t>
        </w:r>
      </w:hyperlink>
      <w:r w:rsidRPr="00191A81">
        <w:rPr>
          <w:rFonts w:ascii="Times New Roman" w:eastAsia="Times New Roman" w:hAnsi="Times New Roman" w:cs="Times New Roman"/>
          <w:color w:val="222222"/>
          <w:sz w:val="24"/>
          <w:szCs w:val="24"/>
        </w:rPr>
        <w:t>: The virtual networks must exist in the same Azure region. Bandwidth between resources in peered virtual networks is the same as if the resources were connected to the same virtual network.</w:t>
      </w:r>
    </w:p>
    <w:p w:rsidR="00191A81" w:rsidRPr="00191A81" w:rsidRDefault="00191A81" w:rsidP="00C243C0">
      <w:pPr>
        <w:numPr>
          <w:ilvl w:val="1"/>
          <w:numId w:val="2"/>
        </w:numPr>
        <w:shd w:val="clear" w:color="auto" w:fill="FFFFFF"/>
        <w:spacing w:before="100" w:beforeAutospacing="1" w:after="100" w:afterAutospacing="1" w:line="240" w:lineRule="auto"/>
        <w:ind w:left="1140"/>
        <w:jc w:val="both"/>
        <w:rPr>
          <w:rFonts w:ascii="Times New Roman" w:eastAsia="Times New Roman" w:hAnsi="Times New Roman" w:cs="Times New Roman"/>
          <w:color w:val="222222"/>
          <w:sz w:val="24"/>
          <w:szCs w:val="24"/>
        </w:rPr>
      </w:pPr>
      <w:r w:rsidRPr="00C243C0">
        <w:rPr>
          <w:rFonts w:ascii="Times New Roman" w:eastAsia="Times New Roman" w:hAnsi="Times New Roman" w:cs="Times New Roman"/>
          <w:b/>
          <w:bCs/>
          <w:color w:val="222222"/>
          <w:sz w:val="24"/>
          <w:szCs w:val="24"/>
        </w:rPr>
        <w:t>An Azure </w:t>
      </w:r>
      <w:hyperlink r:id="rId10" w:history="1">
        <w:r w:rsidRPr="00C243C0">
          <w:rPr>
            <w:rFonts w:ascii="Times New Roman" w:eastAsia="Times New Roman" w:hAnsi="Times New Roman" w:cs="Times New Roman"/>
            <w:b/>
            <w:bCs/>
            <w:color w:val="0078D7"/>
            <w:sz w:val="24"/>
            <w:szCs w:val="24"/>
            <w:u w:val="single"/>
          </w:rPr>
          <w:t>VPN Gateway</w:t>
        </w:r>
      </w:hyperlink>
      <w:r w:rsidRPr="00191A81">
        <w:rPr>
          <w:rFonts w:ascii="Times New Roman" w:eastAsia="Times New Roman" w:hAnsi="Times New Roman" w:cs="Times New Roman"/>
          <w:color w:val="222222"/>
          <w:sz w:val="24"/>
          <w:szCs w:val="24"/>
        </w:rPr>
        <w:t xml:space="preserve">: The virtual networks can exist in the </w:t>
      </w:r>
      <w:proofErr w:type="gramStart"/>
      <w:r w:rsidRPr="00191A81">
        <w:rPr>
          <w:rFonts w:ascii="Times New Roman" w:eastAsia="Times New Roman" w:hAnsi="Times New Roman" w:cs="Times New Roman"/>
          <w:color w:val="222222"/>
          <w:sz w:val="24"/>
          <w:szCs w:val="24"/>
        </w:rPr>
        <w:t>same,</w:t>
      </w:r>
      <w:proofErr w:type="gramEnd"/>
      <w:r w:rsidRPr="00191A81">
        <w:rPr>
          <w:rFonts w:ascii="Times New Roman" w:eastAsia="Times New Roman" w:hAnsi="Times New Roman" w:cs="Times New Roman"/>
          <w:color w:val="222222"/>
          <w:sz w:val="24"/>
          <w:szCs w:val="24"/>
        </w:rPr>
        <w:t xml:space="preserve"> or different Azure regions. Bandwidth between resources in virtual networks connected through a VPN Gateway is limited by the bandwidth of the VPN Gateway.</w:t>
      </w:r>
    </w:p>
    <w:p w:rsidR="00191A81" w:rsidRPr="00191A81" w:rsidRDefault="00191A81" w:rsidP="00C243C0">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You can connect </w:t>
      </w:r>
      <w:proofErr w:type="spell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 xml:space="preserve"> to your on-premises network by using one of the </w:t>
      </w:r>
      <w:hyperlink r:id="rId11" w:anchor="s2smulti" w:history="1">
        <w:r w:rsidRPr="00C243C0">
          <w:rPr>
            <w:rFonts w:ascii="Times New Roman" w:eastAsia="Times New Roman" w:hAnsi="Times New Roman" w:cs="Times New Roman"/>
            <w:color w:val="0078D7"/>
            <w:sz w:val="24"/>
            <w:szCs w:val="24"/>
            <w:u w:val="single"/>
          </w:rPr>
          <w:t>connectivity options</w:t>
        </w:r>
      </w:hyperlink>
      <w:r w:rsidRPr="00191A81">
        <w:rPr>
          <w:rFonts w:ascii="Times New Roman" w:eastAsia="Times New Roman" w:hAnsi="Times New Roman" w:cs="Times New Roman"/>
          <w:color w:val="222222"/>
          <w:sz w:val="24"/>
          <w:szCs w:val="24"/>
        </w:rPr>
        <w:t> available in Azure.</w:t>
      </w:r>
    </w:p>
    <w:p w:rsidR="00191A81" w:rsidRPr="00191A81" w:rsidRDefault="00191A81" w:rsidP="00C243C0">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Different resources can be grouped together in </w:t>
      </w:r>
      <w:hyperlink r:id="rId12" w:anchor="resource-groups" w:history="1">
        <w:r w:rsidRPr="00C243C0">
          <w:rPr>
            <w:rFonts w:ascii="Times New Roman" w:eastAsia="Times New Roman" w:hAnsi="Times New Roman" w:cs="Times New Roman"/>
            <w:color w:val="0078D7"/>
            <w:sz w:val="24"/>
            <w:szCs w:val="24"/>
            <w:u w:val="single"/>
          </w:rPr>
          <w:t>resource groups</w:t>
        </w:r>
      </w:hyperlink>
      <w:r w:rsidRPr="00191A81">
        <w:rPr>
          <w:rFonts w:ascii="Times New Roman" w:eastAsia="Times New Roman" w:hAnsi="Times New Roman" w:cs="Times New Roman"/>
          <w:color w:val="222222"/>
          <w:sz w:val="24"/>
          <w:szCs w:val="24"/>
        </w:rPr>
        <w:t>, making it easier to manage the resource as a unit. A resource group can contain resources from multiple regions, as long as the resources belong to the same subscription.</w:t>
      </w:r>
    </w:p>
    <w:p w:rsidR="00191A81" w:rsidRPr="00191A81" w:rsidRDefault="00191A81" w:rsidP="00C243C0">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191A81">
        <w:rPr>
          <w:rFonts w:ascii="Times New Roman" w:eastAsia="Times New Roman" w:hAnsi="Times New Roman" w:cs="Times New Roman"/>
          <w:color w:val="222222"/>
          <w:sz w:val="27"/>
          <w:szCs w:val="27"/>
        </w:rPr>
        <w:t>Define requirements</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Use the questions below as a starting point for your Azure network design.</w:t>
      </w:r>
    </w:p>
    <w:p w:rsidR="00191A81" w:rsidRPr="00191A81" w:rsidRDefault="00191A81" w:rsidP="00C243C0">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lastRenderedPageBreak/>
        <w:t xml:space="preserve">What Azure locations will you use to host </w:t>
      </w:r>
      <w:proofErr w:type="spell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w:t>
      </w:r>
    </w:p>
    <w:p w:rsidR="00191A81" w:rsidRPr="00191A81" w:rsidRDefault="00191A81" w:rsidP="00C243C0">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Do you need to provide communication between these Azure locations?</w:t>
      </w:r>
    </w:p>
    <w:p w:rsidR="00191A81" w:rsidRPr="00191A81" w:rsidRDefault="00191A81" w:rsidP="00C243C0">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Do you need to provide communication between your Azure </w:t>
      </w:r>
      <w:proofErr w:type="spellStart"/>
      <w:r w:rsidRPr="00191A81">
        <w:rPr>
          <w:rFonts w:ascii="Times New Roman" w:eastAsia="Times New Roman" w:hAnsi="Times New Roman" w:cs="Times New Roman"/>
          <w:color w:val="222222"/>
          <w:sz w:val="24"/>
          <w:szCs w:val="24"/>
        </w:rPr>
        <w:t>VNet</w:t>
      </w:r>
      <w:proofErr w:type="spellEnd"/>
      <w:r w:rsidRPr="00191A81">
        <w:rPr>
          <w:rFonts w:ascii="Times New Roman" w:eastAsia="Times New Roman" w:hAnsi="Times New Roman" w:cs="Times New Roman"/>
          <w:color w:val="222222"/>
          <w:sz w:val="24"/>
          <w:szCs w:val="24"/>
        </w:rPr>
        <w:t>(s) and your on-premises datacenter(s)?</w:t>
      </w:r>
    </w:p>
    <w:p w:rsidR="00191A81" w:rsidRPr="00191A81" w:rsidRDefault="00191A81" w:rsidP="00C243C0">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How many </w:t>
      </w:r>
      <w:proofErr w:type="gramStart"/>
      <w:r w:rsidRPr="00191A81">
        <w:rPr>
          <w:rFonts w:ascii="Times New Roman" w:eastAsia="Times New Roman" w:hAnsi="Times New Roman" w:cs="Times New Roman"/>
          <w:color w:val="222222"/>
          <w:sz w:val="24"/>
          <w:szCs w:val="24"/>
        </w:rPr>
        <w:t>Infrastructure</w:t>
      </w:r>
      <w:proofErr w:type="gramEnd"/>
      <w:r w:rsidRPr="00191A81">
        <w:rPr>
          <w:rFonts w:ascii="Times New Roman" w:eastAsia="Times New Roman" w:hAnsi="Times New Roman" w:cs="Times New Roman"/>
          <w:color w:val="222222"/>
          <w:sz w:val="24"/>
          <w:szCs w:val="24"/>
        </w:rPr>
        <w:t xml:space="preserve"> as a Service (IaaS) VMs, cloud services roles, and web apps do you need for your solution?</w:t>
      </w:r>
    </w:p>
    <w:p w:rsidR="00191A81" w:rsidRPr="00191A81" w:rsidRDefault="00191A81" w:rsidP="00C243C0">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Do you need to isolate traffic based on groups of VMs (i.e. front end web servers and back end database servers)?</w:t>
      </w:r>
    </w:p>
    <w:p w:rsidR="00191A81" w:rsidRPr="00191A81" w:rsidRDefault="00191A81" w:rsidP="00C243C0">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Do you need to control traffic flow using virtual appliances?</w:t>
      </w:r>
    </w:p>
    <w:p w:rsidR="00191A81" w:rsidRPr="00191A81" w:rsidRDefault="00191A81" w:rsidP="00C243C0">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Do users need different sets of permissions to different Azure resources?</w:t>
      </w:r>
    </w:p>
    <w:p w:rsidR="00191A81" w:rsidRPr="00191A81" w:rsidRDefault="00191A81" w:rsidP="00C243C0">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191A81">
        <w:rPr>
          <w:rFonts w:ascii="Times New Roman" w:eastAsia="Times New Roman" w:hAnsi="Times New Roman" w:cs="Times New Roman"/>
          <w:color w:val="222222"/>
          <w:sz w:val="27"/>
          <w:szCs w:val="27"/>
        </w:rPr>
        <w:t xml:space="preserve">Understand </w:t>
      </w:r>
      <w:proofErr w:type="spellStart"/>
      <w:r w:rsidRPr="00191A81">
        <w:rPr>
          <w:rFonts w:ascii="Times New Roman" w:eastAsia="Times New Roman" w:hAnsi="Times New Roman" w:cs="Times New Roman"/>
          <w:color w:val="222222"/>
          <w:sz w:val="27"/>
          <w:szCs w:val="27"/>
        </w:rPr>
        <w:t>VNet</w:t>
      </w:r>
      <w:proofErr w:type="spellEnd"/>
      <w:r w:rsidRPr="00191A81">
        <w:rPr>
          <w:rFonts w:ascii="Times New Roman" w:eastAsia="Times New Roman" w:hAnsi="Times New Roman" w:cs="Times New Roman"/>
          <w:color w:val="222222"/>
          <w:sz w:val="27"/>
          <w:szCs w:val="27"/>
        </w:rPr>
        <w:t xml:space="preserve"> and subnet properties</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proofErr w:type="spellStart"/>
      <w:r w:rsidRPr="00191A81">
        <w:rPr>
          <w:rFonts w:ascii="Times New Roman" w:eastAsia="Times New Roman" w:hAnsi="Times New Roman" w:cs="Times New Roman"/>
          <w:color w:val="222222"/>
          <w:sz w:val="24"/>
          <w:szCs w:val="24"/>
        </w:rPr>
        <w:t>VNet</w:t>
      </w:r>
      <w:proofErr w:type="spellEnd"/>
      <w:r w:rsidRPr="00191A81">
        <w:rPr>
          <w:rFonts w:ascii="Times New Roman" w:eastAsia="Times New Roman" w:hAnsi="Times New Roman" w:cs="Times New Roman"/>
          <w:color w:val="222222"/>
          <w:sz w:val="24"/>
          <w:szCs w:val="24"/>
        </w:rPr>
        <w:t xml:space="preserve"> and subnets resources help define a security boundary for workloads running in Azure. A </w:t>
      </w:r>
      <w:proofErr w:type="spellStart"/>
      <w:r w:rsidRPr="00191A81">
        <w:rPr>
          <w:rFonts w:ascii="Times New Roman" w:eastAsia="Times New Roman" w:hAnsi="Times New Roman" w:cs="Times New Roman"/>
          <w:color w:val="222222"/>
          <w:sz w:val="24"/>
          <w:szCs w:val="24"/>
        </w:rPr>
        <w:t>VNet</w:t>
      </w:r>
      <w:proofErr w:type="spellEnd"/>
      <w:r w:rsidRPr="00191A81">
        <w:rPr>
          <w:rFonts w:ascii="Times New Roman" w:eastAsia="Times New Roman" w:hAnsi="Times New Roman" w:cs="Times New Roman"/>
          <w:color w:val="222222"/>
          <w:sz w:val="24"/>
          <w:szCs w:val="24"/>
        </w:rPr>
        <w:t xml:space="preserve"> is characterized by a collection of address spaces, defined as CIDR blocks.</w:t>
      </w:r>
    </w:p>
    <w:p w:rsidR="00191A81" w:rsidRPr="00191A81" w:rsidRDefault="00191A81" w:rsidP="00C243C0">
      <w:pPr>
        <w:shd w:val="clear" w:color="auto" w:fill="D9F6FF"/>
        <w:spacing w:after="0" w:line="240" w:lineRule="auto"/>
        <w:jc w:val="both"/>
        <w:rPr>
          <w:rFonts w:ascii="Times New Roman" w:eastAsia="Times New Roman" w:hAnsi="Times New Roman" w:cs="Times New Roman"/>
          <w:color w:val="006D8C"/>
          <w:sz w:val="24"/>
          <w:szCs w:val="24"/>
        </w:rPr>
      </w:pPr>
      <w:r w:rsidRPr="00191A81">
        <w:rPr>
          <w:rFonts w:ascii="Times New Roman" w:eastAsia="Times New Roman" w:hAnsi="Times New Roman" w:cs="Times New Roman"/>
          <w:color w:val="006D8C"/>
          <w:sz w:val="24"/>
          <w:szCs w:val="24"/>
        </w:rPr>
        <w:t>Note</w:t>
      </w:r>
    </w:p>
    <w:p w:rsidR="00191A81" w:rsidRPr="00191A81" w:rsidRDefault="00191A81" w:rsidP="00C243C0">
      <w:pPr>
        <w:shd w:val="clear" w:color="auto" w:fill="D9F6FF"/>
        <w:spacing w:before="120"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Network administrators are familiar with CIDR notation. If you are not familiar with CIDR, </w:t>
      </w:r>
      <w:hyperlink r:id="rId13" w:history="1">
        <w:r w:rsidRPr="00C243C0">
          <w:rPr>
            <w:rFonts w:ascii="Times New Roman" w:eastAsia="Times New Roman" w:hAnsi="Times New Roman" w:cs="Times New Roman"/>
            <w:color w:val="006D8C"/>
            <w:sz w:val="24"/>
            <w:szCs w:val="24"/>
            <w:u w:val="single"/>
          </w:rPr>
          <w:t>learn more about it</w:t>
        </w:r>
      </w:hyperlink>
      <w:r w:rsidRPr="00191A81">
        <w:rPr>
          <w:rFonts w:ascii="Times New Roman" w:eastAsia="Times New Roman" w:hAnsi="Times New Roman" w:cs="Times New Roman"/>
          <w:color w:val="222222"/>
          <w:sz w:val="24"/>
          <w:szCs w:val="24"/>
        </w:rPr>
        <w:t>.</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proofErr w:type="spell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 xml:space="preserve"> contain the following properties.</w:t>
      </w:r>
    </w:p>
    <w:tbl>
      <w:tblPr>
        <w:tblW w:w="10740" w:type="dxa"/>
        <w:tblCellMar>
          <w:top w:w="15" w:type="dxa"/>
          <w:left w:w="15" w:type="dxa"/>
          <w:bottom w:w="15" w:type="dxa"/>
          <w:right w:w="15" w:type="dxa"/>
        </w:tblCellMar>
        <w:tblLook w:val="04A0" w:firstRow="1" w:lastRow="0" w:firstColumn="1" w:lastColumn="0" w:noHBand="0" w:noVBand="1"/>
      </w:tblPr>
      <w:tblGrid>
        <w:gridCol w:w="1867"/>
        <w:gridCol w:w="3820"/>
        <w:gridCol w:w="5053"/>
      </w:tblGrid>
      <w:tr w:rsidR="00191A81" w:rsidRPr="00191A81" w:rsidTr="00191A8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Property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Description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Constraints</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C243C0">
              <w:rPr>
                <w:rFonts w:ascii="Times New Roman" w:eastAsia="Times New Roman" w:hAnsi="Times New Roman" w:cs="Times New Roman"/>
                <w:b/>
                <w:bCs/>
                <w:sz w:val="24"/>
                <w:szCs w:val="24"/>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proofErr w:type="spellStart"/>
            <w:r w:rsidRPr="00191A81">
              <w:rPr>
                <w:rFonts w:ascii="Times New Roman" w:eastAsia="Times New Roman" w:hAnsi="Times New Roman" w:cs="Times New Roman"/>
                <w:sz w:val="24"/>
                <w:szCs w:val="24"/>
              </w:rPr>
              <w:t>VNet</w:t>
            </w:r>
            <w:proofErr w:type="spellEnd"/>
            <w:r w:rsidRPr="00191A81">
              <w:rPr>
                <w:rFonts w:ascii="Times New Roman" w:eastAsia="Times New Roman" w:hAnsi="Times New Roman" w:cs="Times New Roman"/>
                <w:sz w:val="24"/>
                <w:szCs w:val="24"/>
              </w:rPr>
              <w:t xml:space="preserve">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 xml:space="preserve">String of up to 80 characters. May contain letters, numbers, underscore, periods, or hyphens. Must start with a letter or number. Must end with a letter, number, or underscore. Can </w:t>
            </w:r>
            <w:proofErr w:type="gramStart"/>
            <w:r w:rsidRPr="00191A81">
              <w:rPr>
                <w:rFonts w:ascii="Times New Roman" w:eastAsia="Times New Roman" w:hAnsi="Times New Roman" w:cs="Times New Roman"/>
                <w:sz w:val="24"/>
                <w:szCs w:val="24"/>
              </w:rPr>
              <w:t>contains</w:t>
            </w:r>
            <w:proofErr w:type="gramEnd"/>
            <w:r w:rsidRPr="00191A81">
              <w:rPr>
                <w:rFonts w:ascii="Times New Roman" w:eastAsia="Times New Roman" w:hAnsi="Times New Roman" w:cs="Times New Roman"/>
                <w:sz w:val="24"/>
                <w:szCs w:val="24"/>
              </w:rPr>
              <w:t xml:space="preserve"> upper or lower case letters.</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C243C0">
              <w:rPr>
                <w:rFonts w:ascii="Times New Roman" w:eastAsia="Times New Roman" w:hAnsi="Times New Roman" w:cs="Times New Roman"/>
                <w:b/>
                <w:bCs/>
                <w:sz w:val="24"/>
                <w:szCs w:val="24"/>
              </w:rP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Azure location (also referred to as region).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Must be one of the valid Azure locations.</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proofErr w:type="spellStart"/>
            <w:r w:rsidRPr="00C243C0">
              <w:rPr>
                <w:rFonts w:ascii="Times New Roman" w:eastAsia="Times New Roman" w:hAnsi="Times New Roman" w:cs="Times New Roman"/>
                <w:b/>
                <w:bCs/>
                <w:sz w:val="24"/>
                <w:szCs w:val="24"/>
              </w:rPr>
              <w:t>addressSpace</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 xml:space="preserve">Collection of address prefixes that make up the </w:t>
            </w:r>
            <w:proofErr w:type="spellStart"/>
            <w:r w:rsidRPr="00191A81">
              <w:rPr>
                <w:rFonts w:ascii="Times New Roman" w:eastAsia="Times New Roman" w:hAnsi="Times New Roman" w:cs="Times New Roman"/>
                <w:sz w:val="24"/>
                <w:szCs w:val="24"/>
              </w:rPr>
              <w:t>VNet</w:t>
            </w:r>
            <w:proofErr w:type="spellEnd"/>
            <w:r w:rsidRPr="00191A81">
              <w:rPr>
                <w:rFonts w:ascii="Times New Roman" w:eastAsia="Times New Roman" w:hAnsi="Times New Roman" w:cs="Times New Roman"/>
                <w:sz w:val="24"/>
                <w:szCs w:val="24"/>
              </w:rPr>
              <w:t xml:space="preserve"> in CIDR notation.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Must be an array of valid CIDR address blocks, including public IP address ranges.</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C243C0">
              <w:rPr>
                <w:rFonts w:ascii="Times New Roman" w:eastAsia="Times New Roman" w:hAnsi="Times New Roman" w:cs="Times New Roman"/>
                <w:b/>
                <w:bCs/>
                <w:sz w:val="24"/>
                <w:szCs w:val="24"/>
              </w:rPr>
              <w:t>subnets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 xml:space="preserve">Collection of subnets that make up the </w:t>
            </w:r>
            <w:proofErr w:type="spellStart"/>
            <w:r w:rsidRPr="00191A81">
              <w:rPr>
                <w:rFonts w:ascii="Times New Roman" w:eastAsia="Times New Roman" w:hAnsi="Times New Roman" w:cs="Times New Roman"/>
                <w:sz w:val="24"/>
                <w:szCs w:val="24"/>
              </w:rPr>
              <w:t>VNet</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proofErr w:type="gramStart"/>
            <w:r w:rsidRPr="00191A81">
              <w:rPr>
                <w:rFonts w:ascii="Times New Roman" w:eastAsia="Times New Roman" w:hAnsi="Times New Roman" w:cs="Times New Roman"/>
                <w:sz w:val="24"/>
                <w:szCs w:val="24"/>
              </w:rPr>
              <w:t>see</w:t>
            </w:r>
            <w:proofErr w:type="gramEnd"/>
            <w:r w:rsidRPr="00191A81">
              <w:rPr>
                <w:rFonts w:ascii="Times New Roman" w:eastAsia="Times New Roman" w:hAnsi="Times New Roman" w:cs="Times New Roman"/>
                <w:sz w:val="24"/>
                <w:szCs w:val="24"/>
              </w:rPr>
              <w:t xml:space="preserve"> the subnet properties table below.</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proofErr w:type="spellStart"/>
            <w:r w:rsidRPr="00C243C0">
              <w:rPr>
                <w:rFonts w:ascii="Times New Roman" w:eastAsia="Times New Roman" w:hAnsi="Times New Roman" w:cs="Times New Roman"/>
                <w:b/>
                <w:bCs/>
                <w:sz w:val="24"/>
                <w:szCs w:val="24"/>
              </w:rPr>
              <w:t>dhcpOptions</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Object that contains a single required property named </w:t>
            </w:r>
            <w:proofErr w:type="spellStart"/>
            <w:r w:rsidRPr="00C243C0">
              <w:rPr>
                <w:rFonts w:ascii="Times New Roman" w:eastAsia="Times New Roman" w:hAnsi="Times New Roman" w:cs="Times New Roman"/>
                <w:b/>
                <w:bCs/>
                <w:sz w:val="24"/>
                <w:szCs w:val="24"/>
              </w:rPr>
              <w:t>dnsServers</w:t>
            </w:r>
            <w:proofErr w:type="spellEnd"/>
            <w:r w:rsidRPr="00191A81">
              <w:rPr>
                <w:rFonts w:ascii="Times New Roman" w:eastAsia="Times New Roman" w:hAnsi="Times New Roman" w:cs="Times New Roman"/>
                <w:sz w:val="24"/>
                <w:szCs w:val="24"/>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proofErr w:type="spellStart"/>
            <w:r w:rsidRPr="00C243C0">
              <w:rPr>
                <w:rFonts w:ascii="Times New Roman" w:eastAsia="Times New Roman" w:hAnsi="Times New Roman" w:cs="Times New Roman"/>
                <w:b/>
                <w:bCs/>
                <w:sz w:val="24"/>
                <w:szCs w:val="24"/>
              </w:rPr>
              <w:lastRenderedPageBreak/>
              <w:t>dnsServers</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 xml:space="preserve">Array of DNS servers used by the </w:t>
            </w:r>
            <w:proofErr w:type="spellStart"/>
            <w:r w:rsidRPr="00191A81">
              <w:rPr>
                <w:rFonts w:ascii="Times New Roman" w:eastAsia="Times New Roman" w:hAnsi="Times New Roman" w:cs="Times New Roman"/>
                <w:sz w:val="24"/>
                <w:szCs w:val="24"/>
              </w:rPr>
              <w:t>VNet</w:t>
            </w:r>
            <w:proofErr w:type="spellEnd"/>
            <w:r w:rsidRPr="00191A81">
              <w:rPr>
                <w:rFonts w:ascii="Times New Roman" w:eastAsia="Times New Roman" w:hAnsi="Times New Roman" w:cs="Times New Roman"/>
                <w:sz w:val="24"/>
                <w:szCs w:val="24"/>
              </w:rPr>
              <w:t>. If no server is specified, Azure internal name resolution is used.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Must be an array of up to 10 DNS servers, by IP address.</w:t>
            </w:r>
          </w:p>
        </w:tc>
      </w:tr>
    </w:tbl>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A subnet is a child resource of a </w:t>
      </w:r>
      <w:proofErr w:type="spellStart"/>
      <w:r w:rsidRPr="00191A81">
        <w:rPr>
          <w:rFonts w:ascii="Times New Roman" w:eastAsia="Times New Roman" w:hAnsi="Times New Roman" w:cs="Times New Roman"/>
          <w:color w:val="222222"/>
          <w:sz w:val="24"/>
          <w:szCs w:val="24"/>
        </w:rPr>
        <w:t>VNet</w:t>
      </w:r>
      <w:proofErr w:type="spellEnd"/>
      <w:r w:rsidRPr="00191A81">
        <w:rPr>
          <w:rFonts w:ascii="Times New Roman" w:eastAsia="Times New Roman" w:hAnsi="Times New Roman" w:cs="Times New Roman"/>
          <w:color w:val="222222"/>
          <w:sz w:val="24"/>
          <w:szCs w:val="24"/>
        </w:rPr>
        <w:t>, and helps define segments of address spaces within a CIDR block, using IP address prefixes. NICs can be added to subnets, and connected to VMs, providing connectivity for various workloads.</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Subnets contain the following properties.</w:t>
      </w:r>
    </w:p>
    <w:tbl>
      <w:tblPr>
        <w:tblW w:w="10740" w:type="dxa"/>
        <w:tblCellMar>
          <w:top w:w="15" w:type="dxa"/>
          <w:left w:w="15" w:type="dxa"/>
          <w:bottom w:w="15" w:type="dxa"/>
          <w:right w:w="15" w:type="dxa"/>
        </w:tblCellMar>
        <w:tblLook w:val="04A0" w:firstRow="1" w:lastRow="0" w:firstColumn="1" w:lastColumn="0" w:noHBand="0" w:noVBand="1"/>
      </w:tblPr>
      <w:tblGrid>
        <w:gridCol w:w="2867"/>
        <w:gridCol w:w="2832"/>
        <w:gridCol w:w="5041"/>
      </w:tblGrid>
      <w:tr w:rsidR="00191A81" w:rsidRPr="00191A81" w:rsidTr="00191A8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Property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Description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Constraints</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C243C0">
              <w:rPr>
                <w:rFonts w:ascii="Times New Roman" w:eastAsia="Times New Roman" w:hAnsi="Times New Roman" w:cs="Times New Roman"/>
                <w:b/>
                <w:bCs/>
                <w:sz w:val="24"/>
                <w:szCs w:val="24"/>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Subnet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 xml:space="preserve">String of up to 80 characters. May contain letters, numbers, underscore, periods, or hyphens. Must start with a letter or number. Must end with a letter, number, or underscore. Can </w:t>
            </w:r>
            <w:proofErr w:type="gramStart"/>
            <w:r w:rsidRPr="00191A81">
              <w:rPr>
                <w:rFonts w:ascii="Times New Roman" w:eastAsia="Times New Roman" w:hAnsi="Times New Roman" w:cs="Times New Roman"/>
                <w:sz w:val="24"/>
                <w:szCs w:val="24"/>
              </w:rPr>
              <w:t>contains</w:t>
            </w:r>
            <w:proofErr w:type="gramEnd"/>
            <w:r w:rsidRPr="00191A81">
              <w:rPr>
                <w:rFonts w:ascii="Times New Roman" w:eastAsia="Times New Roman" w:hAnsi="Times New Roman" w:cs="Times New Roman"/>
                <w:sz w:val="24"/>
                <w:szCs w:val="24"/>
              </w:rPr>
              <w:t xml:space="preserve"> upper or lower case letters.</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C243C0">
              <w:rPr>
                <w:rFonts w:ascii="Times New Roman" w:eastAsia="Times New Roman" w:hAnsi="Times New Roman" w:cs="Times New Roman"/>
                <w:b/>
                <w:bCs/>
                <w:sz w:val="24"/>
                <w:szCs w:val="24"/>
              </w:rP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Azure location (also referred to as region).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Must be one of the valid Azure locations.</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proofErr w:type="spellStart"/>
            <w:r w:rsidRPr="00C243C0">
              <w:rPr>
                <w:rFonts w:ascii="Times New Roman" w:eastAsia="Times New Roman" w:hAnsi="Times New Roman" w:cs="Times New Roman"/>
                <w:b/>
                <w:bCs/>
                <w:sz w:val="24"/>
                <w:szCs w:val="24"/>
              </w:rPr>
              <w:t>addressPrefix</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Single address prefix that make up the subnet in CIDR notation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 xml:space="preserve">Must be a single CIDR block that is part of one of the </w:t>
            </w:r>
            <w:proofErr w:type="spellStart"/>
            <w:r w:rsidRPr="00191A81">
              <w:rPr>
                <w:rFonts w:ascii="Times New Roman" w:eastAsia="Times New Roman" w:hAnsi="Times New Roman" w:cs="Times New Roman"/>
                <w:sz w:val="24"/>
                <w:szCs w:val="24"/>
              </w:rPr>
              <w:t>VNet's</w:t>
            </w:r>
            <w:proofErr w:type="spellEnd"/>
            <w:r w:rsidRPr="00191A81">
              <w:rPr>
                <w:rFonts w:ascii="Times New Roman" w:eastAsia="Times New Roman" w:hAnsi="Times New Roman" w:cs="Times New Roman"/>
                <w:sz w:val="24"/>
                <w:szCs w:val="24"/>
              </w:rPr>
              <w:t xml:space="preserve"> address spaces.</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proofErr w:type="spellStart"/>
            <w:r w:rsidRPr="00C243C0">
              <w:rPr>
                <w:rFonts w:ascii="Times New Roman" w:eastAsia="Times New Roman" w:hAnsi="Times New Roman" w:cs="Times New Roman"/>
                <w:b/>
                <w:bCs/>
                <w:sz w:val="24"/>
                <w:szCs w:val="24"/>
              </w:rPr>
              <w:t>networkSecurityGroup</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NSG applied to the subnet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proofErr w:type="spellStart"/>
            <w:r w:rsidRPr="00C243C0">
              <w:rPr>
                <w:rFonts w:ascii="Times New Roman" w:eastAsia="Times New Roman" w:hAnsi="Times New Roman" w:cs="Times New Roman"/>
                <w:b/>
                <w:bCs/>
                <w:sz w:val="24"/>
                <w:szCs w:val="24"/>
              </w:rPr>
              <w:t>routeTable</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Route table applied to the subnet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proofErr w:type="spellStart"/>
            <w:r w:rsidRPr="00C243C0">
              <w:rPr>
                <w:rFonts w:ascii="Times New Roman" w:eastAsia="Times New Roman" w:hAnsi="Times New Roman" w:cs="Times New Roman"/>
                <w:b/>
                <w:bCs/>
                <w:sz w:val="24"/>
                <w:szCs w:val="24"/>
              </w:rPr>
              <w:t>ipConfigurations</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Collection of IP configuration objects used by NICs connected to the subnet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p>
        </w:tc>
      </w:tr>
    </w:tbl>
    <w:p w:rsidR="00191A81" w:rsidRPr="00191A81" w:rsidRDefault="00191A81" w:rsidP="00C243C0">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191A81">
        <w:rPr>
          <w:rFonts w:ascii="Times New Roman" w:eastAsia="Times New Roman" w:hAnsi="Times New Roman" w:cs="Times New Roman"/>
          <w:color w:val="222222"/>
          <w:sz w:val="27"/>
          <w:szCs w:val="27"/>
        </w:rPr>
        <w:t>Name resolution</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lastRenderedPageBreak/>
        <w:t xml:space="preserve">By default, your </w:t>
      </w:r>
      <w:proofErr w:type="spellStart"/>
      <w:r w:rsidRPr="00191A81">
        <w:rPr>
          <w:rFonts w:ascii="Times New Roman" w:eastAsia="Times New Roman" w:hAnsi="Times New Roman" w:cs="Times New Roman"/>
          <w:color w:val="222222"/>
          <w:sz w:val="24"/>
          <w:szCs w:val="24"/>
        </w:rPr>
        <w:t>VNet</w:t>
      </w:r>
      <w:proofErr w:type="spellEnd"/>
      <w:r w:rsidRPr="00191A81">
        <w:rPr>
          <w:rFonts w:ascii="Times New Roman" w:eastAsia="Times New Roman" w:hAnsi="Times New Roman" w:cs="Times New Roman"/>
          <w:color w:val="222222"/>
          <w:sz w:val="24"/>
          <w:szCs w:val="24"/>
        </w:rPr>
        <w:t xml:space="preserve"> uses </w:t>
      </w:r>
      <w:hyperlink r:id="rId14" w:history="1">
        <w:r w:rsidRPr="00C243C0">
          <w:rPr>
            <w:rFonts w:ascii="Times New Roman" w:eastAsia="Times New Roman" w:hAnsi="Times New Roman" w:cs="Times New Roman"/>
            <w:color w:val="0078D7"/>
            <w:sz w:val="24"/>
            <w:szCs w:val="24"/>
            <w:u w:val="single"/>
          </w:rPr>
          <w:t>Azure-provided name resolution</w:t>
        </w:r>
      </w:hyperlink>
      <w:r w:rsidRPr="00191A81">
        <w:rPr>
          <w:rFonts w:ascii="Times New Roman" w:eastAsia="Times New Roman" w:hAnsi="Times New Roman" w:cs="Times New Roman"/>
          <w:color w:val="222222"/>
          <w:sz w:val="24"/>
          <w:szCs w:val="24"/>
        </w:rPr>
        <w:t xml:space="preserve"> to resolve names inside the </w:t>
      </w:r>
      <w:proofErr w:type="spellStart"/>
      <w:r w:rsidRPr="00191A81">
        <w:rPr>
          <w:rFonts w:ascii="Times New Roman" w:eastAsia="Times New Roman" w:hAnsi="Times New Roman" w:cs="Times New Roman"/>
          <w:color w:val="222222"/>
          <w:sz w:val="24"/>
          <w:szCs w:val="24"/>
        </w:rPr>
        <w:t>VNet</w:t>
      </w:r>
      <w:proofErr w:type="spellEnd"/>
      <w:r w:rsidRPr="00191A81">
        <w:rPr>
          <w:rFonts w:ascii="Times New Roman" w:eastAsia="Times New Roman" w:hAnsi="Times New Roman" w:cs="Times New Roman"/>
          <w:color w:val="222222"/>
          <w:sz w:val="24"/>
          <w:szCs w:val="24"/>
        </w:rPr>
        <w:t xml:space="preserve">, and on the public Internet. However, if you connect your </w:t>
      </w:r>
      <w:proofErr w:type="spell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 xml:space="preserve"> to your on-premises data centers, you need to provide </w:t>
      </w:r>
      <w:hyperlink r:id="rId15" w:history="1">
        <w:r w:rsidRPr="00C243C0">
          <w:rPr>
            <w:rFonts w:ascii="Times New Roman" w:eastAsia="Times New Roman" w:hAnsi="Times New Roman" w:cs="Times New Roman"/>
            <w:color w:val="0078D7"/>
            <w:sz w:val="24"/>
            <w:szCs w:val="24"/>
            <w:u w:val="single"/>
          </w:rPr>
          <w:t>your own DNS server</w:t>
        </w:r>
      </w:hyperlink>
      <w:r w:rsidRPr="00191A81">
        <w:rPr>
          <w:rFonts w:ascii="Times New Roman" w:eastAsia="Times New Roman" w:hAnsi="Times New Roman" w:cs="Times New Roman"/>
          <w:color w:val="222222"/>
          <w:sz w:val="24"/>
          <w:szCs w:val="24"/>
        </w:rPr>
        <w:t> to resolve names between your networks.</w:t>
      </w:r>
    </w:p>
    <w:p w:rsidR="00191A81" w:rsidRPr="00191A81" w:rsidRDefault="00191A81" w:rsidP="00C243C0">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191A81">
        <w:rPr>
          <w:rFonts w:ascii="Times New Roman" w:eastAsia="Times New Roman" w:hAnsi="Times New Roman" w:cs="Times New Roman"/>
          <w:color w:val="222222"/>
          <w:sz w:val="27"/>
          <w:szCs w:val="27"/>
        </w:rPr>
        <w:t>Limits</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Review the networking limits in the </w:t>
      </w:r>
      <w:hyperlink r:id="rId16" w:anchor="networking-limits" w:history="1">
        <w:r w:rsidRPr="00C243C0">
          <w:rPr>
            <w:rFonts w:ascii="Times New Roman" w:eastAsia="Times New Roman" w:hAnsi="Times New Roman" w:cs="Times New Roman"/>
            <w:color w:val="0078D7"/>
            <w:sz w:val="24"/>
            <w:szCs w:val="24"/>
            <w:u w:val="single"/>
          </w:rPr>
          <w:t>Azure limits</w:t>
        </w:r>
      </w:hyperlink>
      <w:r w:rsidRPr="00191A81">
        <w:rPr>
          <w:rFonts w:ascii="Times New Roman" w:eastAsia="Times New Roman" w:hAnsi="Times New Roman" w:cs="Times New Roman"/>
          <w:color w:val="222222"/>
          <w:sz w:val="24"/>
          <w:szCs w:val="24"/>
        </w:rPr>
        <w:t> article to ensure that your design doesn't conflict with any of the limits. Some limits can be increased by opening a support ticket.</w:t>
      </w:r>
    </w:p>
    <w:p w:rsidR="00191A81" w:rsidRPr="00191A81" w:rsidRDefault="00191A81" w:rsidP="00C243C0">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191A81">
        <w:rPr>
          <w:rFonts w:ascii="Times New Roman" w:eastAsia="Times New Roman" w:hAnsi="Times New Roman" w:cs="Times New Roman"/>
          <w:color w:val="222222"/>
          <w:sz w:val="27"/>
          <w:szCs w:val="27"/>
        </w:rPr>
        <w:t>Role-Based Access Control (RBAC)</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You can use </w:t>
      </w:r>
      <w:hyperlink r:id="rId17" w:history="1">
        <w:r w:rsidRPr="00C243C0">
          <w:rPr>
            <w:rFonts w:ascii="Times New Roman" w:eastAsia="Times New Roman" w:hAnsi="Times New Roman" w:cs="Times New Roman"/>
            <w:color w:val="0078D7"/>
            <w:sz w:val="24"/>
            <w:szCs w:val="24"/>
            <w:u w:val="single"/>
          </w:rPr>
          <w:t>Azure RBAC</w:t>
        </w:r>
      </w:hyperlink>
      <w:r w:rsidRPr="00191A81">
        <w:rPr>
          <w:rFonts w:ascii="Times New Roman" w:eastAsia="Times New Roman" w:hAnsi="Times New Roman" w:cs="Times New Roman"/>
          <w:color w:val="222222"/>
          <w:sz w:val="24"/>
          <w:szCs w:val="24"/>
        </w:rPr>
        <w:t> to control the level of access different users may have to different resources in Azure. That way you can segregate the work done by your team based on their needs.</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As far as virtual networks are concerned, users in the </w:t>
      </w:r>
      <w:r w:rsidRPr="00C243C0">
        <w:rPr>
          <w:rFonts w:ascii="Times New Roman" w:eastAsia="Times New Roman" w:hAnsi="Times New Roman" w:cs="Times New Roman"/>
          <w:b/>
          <w:bCs/>
          <w:color w:val="222222"/>
          <w:sz w:val="24"/>
          <w:szCs w:val="24"/>
        </w:rPr>
        <w:t>Network Contributor</w:t>
      </w:r>
      <w:r w:rsidRPr="00191A81">
        <w:rPr>
          <w:rFonts w:ascii="Times New Roman" w:eastAsia="Times New Roman" w:hAnsi="Times New Roman" w:cs="Times New Roman"/>
          <w:color w:val="222222"/>
          <w:sz w:val="24"/>
          <w:szCs w:val="24"/>
        </w:rPr>
        <w:t> role have full control over Azure Resource Manager virtual network resources. Similarly, users in the </w:t>
      </w:r>
      <w:r w:rsidRPr="00C243C0">
        <w:rPr>
          <w:rFonts w:ascii="Times New Roman" w:eastAsia="Times New Roman" w:hAnsi="Times New Roman" w:cs="Times New Roman"/>
          <w:b/>
          <w:bCs/>
          <w:color w:val="222222"/>
          <w:sz w:val="24"/>
          <w:szCs w:val="24"/>
        </w:rPr>
        <w:t>Classic Network Contributor</w:t>
      </w:r>
      <w:r w:rsidRPr="00191A81">
        <w:rPr>
          <w:rFonts w:ascii="Times New Roman" w:eastAsia="Times New Roman" w:hAnsi="Times New Roman" w:cs="Times New Roman"/>
          <w:color w:val="222222"/>
          <w:sz w:val="24"/>
          <w:szCs w:val="24"/>
        </w:rPr>
        <w:t> role have full control over classic virtual network resources.</w:t>
      </w:r>
    </w:p>
    <w:p w:rsidR="00191A81" w:rsidRPr="00191A81" w:rsidRDefault="00191A81" w:rsidP="00C243C0">
      <w:pPr>
        <w:shd w:val="clear" w:color="auto" w:fill="D9F6FF"/>
        <w:spacing w:after="0" w:line="240" w:lineRule="auto"/>
        <w:jc w:val="both"/>
        <w:rPr>
          <w:rFonts w:ascii="Times New Roman" w:eastAsia="Times New Roman" w:hAnsi="Times New Roman" w:cs="Times New Roman"/>
          <w:color w:val="006D8C"/>
          <w:sz w:val="24"/>
          <w:szCs w:val="24"/>
        </w:rPr>
      </w:pPr>
      <w:r w:rsidRPr="00191A81">
        <w:rPr>
          <w:rFonts w:ascii="Times New Roman" w:eastAsia="Times New Roman" w:hAnsi="Times New Roman" w:cs="Times New Roman"/>
          <w:color w:val="006D8C"/>
          <w:sz w:val="24"/>
          <w:szCs w:val="24"/>
        </w:rPr>
        <w:t>Note</w:t>
      </w:r>
    </w:p>
    <w:p w:rsidR="00191A81" w:rsidRPr="00191A81" w:rsidRDefault="00191A81" w:rsidP="00C243C0">
      <w:pPr>
        <w:shd w:val="clear" w:color="auto" w:fill="D9F6FF"/>
        <w:spacing w:before="120"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You can also </w:t>
      </w:r>
      <w:hyperlink r:id="rId18" w:history="1">
        <w:r w:rsidRPr="00C243C0">
          <w:rPr>
            <w:rFonts w:ascii="Times New Roman" w:eastAsia="Times New Roman" w:hAnsi="Times New Roman" w:cs="Times New Roman"/>
            <w:color w:val="006D8C"/>
            <w:sz w:val="24"/>
            <w:szCs w:val="24"/>
            <w:u w:val="single"/>
          </w:rPr>
          <w:t>create your own roles</w:t>
        </w:r>
      </w:hyperlink>
      <w:r w:rsidRPr="00191A81">
        <w:rPr>
          <w:rFonts w:ascii="Times New Roman" w:eastAsia="Times New Roman" w:hAnsi="Times New Roman" w:cs="Times New Roman"/>
          <w:color w:val="222222"/>
          <w:sz w:val="24"/>
          <w:szCs w:val="24"/>
        </w:rPr>
        <w:t> to separate your administrative needs.</w:t>
      </w:r>
    </w:p>
    <w:p w:rsidR="00191A81" w:rsidRPr="00191A81" w:rsidRDefault="00191A81" w:rsidP="00C243C0">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191A81">
        <w:rPr>
          <w:rFonts w:ascii="Times New Roman" w:eastAsia="Times New Roman" w:hAnsi="Times New Roman" w:cs="Times New Roman"/>
          <w:color w:val="222222"/>
          <w:sz w:val="36"/>
          <w:szCs w:val="36"/>
        </w:rPr>
        <w:t>Design</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Once you know the answers to the questions in the </w:t>
      </w:r>
      <w:hyperlink r:id="rId19" w:anchor="Plan" w:history="1">
        <w:r w:rsidRPr="00C243C0">
          <w:rPr>
            <w:rFonts w:ascii="Times New Roman" w:eastAsia="Times New Roman" w:hAnsi="Times New Roman" w:cs="Times New Roman"/>
            <w:color w:val="0078D7"/>
            <w:sz w:val="24"/>
            <w:szCs w:val="24"/>
            <w:u w:val="single"/>
          </w:rPr>
          <w:t>Plan</w:t>
        </w:r>
      </w:hyperlink>
      <w:r w:rsidRPr="00191A81">
        <w:rPr>
          <w:rFonts w:ascii="Times New Roman" w:eastAsia="Times New Roman" w:hAnsi="Times New Roman" w:cs="Times New Roman"/>
          <w:color w:val="222222"/>
          <w:sz w:val="24"/>
          <w:szCs w:val="24"/>
        </w:rPr>
        <w:t xml:space="preserve"> section, review the following before defining your </w:t>
      </w:r>
      <w:proofErr w:type="spell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w:t>
      </w:r>
    </w:p>
    <w:p w:rsidR="00191A81" w:rsidRPr="00191A81" w:rsidRDefault="00191A81" w:rsidP="00C243C0">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191A81">
        <w:rPr>
          <w:rFonts w:ascii="Times New Roman" w:eastAsia="Times New Roman" w:hAnsi="Times New Roman" w:cs="Times New Roman"/>
          <w:color w:val="222222"/>
          <w:sz w:val="27"/>
          <w:szCs w:val="27"/>
        </w:rPr>
        <w:t xml:space="preserve">Number of subscriptions and </w:t>
      </w:r>
      <w:proofErr w:type="spellStart"/>
      <w:r w:rsidRPr="00191A81">
        <w:rPr>
          <w:rFonts w:ascii="Times New Roman" w:eastAsia="Times New Roman" w:hAnsi="Times New Roman" w:cs="Times New Roman"/>
          <w:color w:val="222222"/>
          <w:sz w:val="27"/>
          <w:szCs w:val="27"/>
        </w:rPr>
        <w:t>VNets</w:t>
      </w:r>
      <w:proofErr w:type="spellEnd"/>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You should consider creating multiple </w:t>
      </w:r>
      <w:proofErr w:type="spell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 xml:space="preserve"> in the following scenarios:</w:t>
      </w:r>
    </w:p>
    <w:p w:rsidR="00191A81" w:rsidRPr="00191A81" w:rsidRDefault="00191A81" w:rsidP="00C243C0">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C243C0">
        <w:rPr>
          <w:rFonts w:ascii="Times New Roman" w:eastAsia="Times New Roman" w:hAnsi="Times New Roman" w:cs="Times New Roman"/>
          <w:b/>
          <w:bCs/>
          <w:color w:val="222222"/>
          <w:sz w:val="24"/>
          <w:szCs w:val="24"/>
        </w:rPr>
        <w:t>VMs that need to be placed in different Azure locations</w:t>
      </w:r>
      <w:r w:rsidRPr="00191A81">
        <w:rPr>
          <w:rFonts w:ascii="Times New Roman" w:eastAsia="Times New Roman" w:hAnsi="Times New Roman" w:cs="Times New Roman"/>
          <w:color w:val="222222"/>
          <w:sz w:val="24"/>
          <w:szCs w:val="24"/>
        </w:rPr>
        <w:t xml:space="preserve">. </w:t>
      </w:r>
      <w:proofErr w:type="spell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 xml:space="preserve"> in Azure are regional. They cannot span locations. Therefore you need at least one </w:t>
      </w:r>
      <w:proofErr w:type="spellStart"/>
      <w:r w:rsidRPr="00191A81">
        <w:rPr>
          <w:rFonts w:ascii="Times New Roman" w:eastAsia="Times New Roman" w:hAnsi="Times New Roman" w:cs="Times New Roman"/>
          <w:color w:val="222222"/>
          <w:sz w:val="24"/>
          <w:szCs w:val="24"/>
        </w:rPr>
        <w:t>VNet</w:t>
      </w:r>
      <w:proofErr w:type="spellEnd"/>
      <w:r w:rsidRPr="00191A81">
        <w:rPr>
          <w:rFonts w:ascii="Times New Roman" w:eastAsia="Times New Roman" w:hAnsi="Times New Roman" w:cs="Times New Roman"/>
          <w:color w:val="222222"/>
          <w:sz w:val="24"/>
          <w:szCs w:val="24"/>
        </w:rPr>
        <w:t xml:space="preserve"> for each Azure location you want to host VMs in.</w:t>
      </w:r>
    </w:p>
    <w:p w:rsidR="00191A81" w:rsidRPr="00191A81" w:rsidRDefault="00191A81" w:rsidP="00C243C0">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C243C0">
        <w:rPr>
          <w:rFonts w:ascii="Times New Roman" w:eastAsia="Times New Roman" w:hAnsi="Times New Roman" w:cs="Times New Roman"/>
          <w:b/>
          <w:bCs/>
          <w:color w:val="222222"/>
          <w:sz w:val="24"/>
          <w:szCs w:val="24"/>
        </w:rPr>
        <w:t>Workloads that need to be completely isolated from one another</w:t>
      </w:r>
      <w:r w:rsidRPr="00191A81">
        <w:rPr>
          <w:rFonts w:ascii="Times New Roman" w:eastAsia="Times New Roman" w:hAnsi="Times New Roman" w:cs="Times New Roman"/>
          <w:color w:val="222222"/>
          <w:sz w:val="24"/>
          <w:szCs w:val="24"/>
        </w:rPr>
        <w:t xml:space="preserve">. You can create separate </w:t>
      </w:r>
      <w:proofErr w:type="spellStart"/>
      <w:proofErr w:type="gram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 that</w:t>
      </w:r>
      <w:proofErr w:type="gramEnd"/>
      <w:r w:rsidRPr="00191A81">
        <w:rPr>
          <w:rFonts w:ascii="Times New Roman" w:eastAsia="Times New Roman" w:hAnsi="Times New Roman" w:cs="Times New Roman"/>
          <w:color w:val="222222"/>
          <w:sz w:val="24"/>
          <w:szCs w:val="24"/>
        </w:rPr>
        <w:t xml:space="preserve"> even use the same IP address spaces, to isolate different workloads from one another.</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Keep in mind that the limits you see above are per region, per subscription. That means you can use multiple subscriptions to increase the limit of resources you can maintain in Azure. You can use a site-to-site VPN, or an ExpressRoute circuit, to connect </w:t>
      </w:r>
      <w:proofErr w:type="spell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 xml:space="preserve"> in different subscriptions.</w:t>
      </w:r>
    </w:p>
    <w:p w:rsidR="00191A81" w:rsidRPr="00191A81" w:rsidRDefault="00191A81" w:rsidP="00C243C0">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191A81">
        <w:rPr>
          <w:rFonts w:ascii="Times New Roman" w:eastAsia="Times New Roman" w:hAnsi="Times New Roman" w:cs="Times New Roman"/>
          <w:color w:val="222222"/>
          <w:sz w:val="27"/>
          <w:szCs w:val="27"/>
        </w:rPr>
        <w:t xml:space="preserve">Subscription and </w:t>
      </w:r>
      <w:proofErr w:type="spellStart"/>
      <w:r w:rsidRPr="00191A81">
        <w:rPr>
          <w:rFonts w:ascii="Times New Roman" w:eastAsia="Times New Roman" w:hAnsi="Times New Roman" w:cs="Times New Roman"/>
          <w:color w:val="222222"/>
          <w:sz w:val="27"/>
          <w:szCs w:val="27"/>
        </w:rPr>
        <w:t>VNet</w:t>
      </w:r>
      <w:proofErr w:type="spellEnd"/>
      <w:r w:rsidRPr="00191A81">
        <w:rPr>
          <w:rFonts w:ascii="Times New Roman" w:eastAsia="Times New Roman" w:hAnsi="Times New Roman" w:cs="Times New Roman"/>
          <w:color w:val="222222"/>
          <w:sz w:val="27"/>
          <w:szCs w:val="27"/>
        </w:rPr>
        <w:t xml:space="preserve"> design patterns</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lastRenderedPageBreak/>
        <w:t xml:space="preserve">The table below shows some common design patterns for using subscriptions and </w:t>
      </w:r>
      <w:proofErr w:type="spell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w:t>
      </w:r>
    </w:p>
    <w:tbl>
      <w:tblPr>
        <w:tblW w:w="11520" w:type="dxa"/>
        <w:tblCellMar>
          <w:top w:w="15" w:type="dxa"/>
          <w:left w:w="15" w:type="dxa"/>
          <w:bottom w:w="15" w:type="dxa"/>
          <w:right w:w="15" w:type="dxa"/>
        </w:tblCellMar>
        <w:tblLook w:val="04A0" w:firstRow="1" w:lastRow="0" w:firstColumn="1" w:lastColumn="0" w:noHBand="0" w:noVBand="1"/>
      </w:tblPr>
      <w:tblGrid>
        <w:gridCol w:w="2943"/>
        <w:gridCol w:w="1320"/>
        <w:gridCol w:w="2695"/>
        <w:gridCol w:w="4562"/>
      </w:tblGrid>
      <w:tr w:rsidR="00191A81" w:rsidRPr="00191A81" w:rsidTr="00191A8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Scenario</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Diagram</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Pros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Cons</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 xml:space="preserve">Single subscription, two </w:t>
            </w:r>
            <w:proofErr w:type="spellStart"/>
            <w:r w:rsidRPr="00191A81">
              <w:rPr>
                <w:rFonts w:ascii="Times New Roman" w:eastAsia="Times New Roman" w:hAnsi="Times New Roman" w:cs="Times New Roman"/>
                <w:sz w:val="24"/>
                <w:szCs w:val="24"/>
              </w:rPr>
              <w:t>VNets</w:t>
            </w:r>
            <w:proofErr w:type="spellEnd"/>
            <w:r w:rsidRPr="00191A81">
              <w:rPr>
                <w:rFonts w:ascii="Times New Roman" w:eastAsia="Times New Roman" w:hAnsi="Times New Roman" w:cs="Times New Roman"/>
                <w:sz w:val="24"/>
                <w:szCs w:val="24"/>
              </w:rPr>
              <w:t xml:space="preserve"> per app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C243C0">
              <w:rPr>
                <w:rFonts w:ascii="Times New Roman" w:eastAsia="Times New Roman" w:hAnsi="Times New Roman" w:cs="Times New Roman"/>
                <w:noProof/>
                <w:sz w:val="24"/>
                <w:szCs w:val="24"/>
              </w:rPr>
              <mc:AlternateContent>
                <mc:Choice Requires="wps">
                  <w:drawing>
                    <wp:inline distT="0" distB="0" distL="0" distR="0" wp14:anchorId="11261CEA" wp14:editId="7E2FFB7F">
                      <wp:extent cx="304800" cy="304800"/>
                      <wp:effectExtent l="0" t="0" r="0" b="0"/>
                      <wp:docPr id="11" name="Rectangle 11" descr="Single subscri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Single subscrip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Z/PLcUCAADVBQAADgAAAAAAAAAAAAAAAAAuAgAAZHJzL2Uyb0RvYy54bWxQSwECLQAUAAYACAAA&#10;ACEATKDpLNgAAAADAQAADwAAAAAAAAAAAAAAAAAfBQAAZHJzL2Rvd25yZXYueG1sUEsFBgAAAAAE&#10;AAQA8wAAACQGAAAAAA==&#10;" filled="f" stroked="f">
                      <o:lock v:ext="edit" aspectratio="t"/>
                      <w10:anchorlock/>
                    </v:rect>
                  </w:pict>
                </mc:Fallback>
              </mc:AlternateConten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Only one subscription to manage.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 xml:space="preserve">Maximum number of </w:t>
            </w:r>
            <w:proofErr w:type="spellStart"/>
            <w:r w:rsidRPr="00191A81">
              <w:rPr>
                <w:rFonts w:ascii="Times New Roman" w:eastAsia="Times New Roman" w:hAnsi="Times New Roman" w:cs="Times New Roman"/>
                <w:sz w:val="24"/>
                <w:szCs w:val="24"/>
              </w:rPr>
              <w:t>VNets</w:t>
            </w:r>
            <w:proofErr w:type="spellEnd"/>
            <w:r w:rsidRPr="00191A81">
              <w:rPr>
                <w:rFonts w:ascii="Times New Roman" w:eastAsia="Times New Roman" w:hAnsi="Times New Roman" w:cs="Times New Roman"/>
                <w:sz w:val="24"/>
                <w:szCs w:val="24"/>
              </w:rPr>
              <w:t xml:space="preserve"> per Azure region. You need more subscriptions after that. Review the </w:t>
            </w:r>
            <w:hyperlink r:id="rId20" w:anchor="networking-limits" w:history="1">
              <w:r w:rsidRPr="00C243C0">
                <w:rPr>
                  <w:rFonts w:ascii="Times New Roman" w:eastAsia="Times New Roman" w:hAnsi="Times New Roman" w:cs="Times New Roman"/>
                  <w:color w:val="0078D7"/>
                  <w:sz w:val="24"/>
                  <w:szCs w:val="24"/>
                  <w:u w:val="single"/>
                </w:rPr>
                <w:t xml:space="preserve">Azure </w:t>
              </w:r>
              <w:proofErr w:type="spellStart"/>
              <w:r w:rsidRPr="00C243C0">
                <w:rPr>
                  <w:rFonts w:ascii="Times New Roman" w:eastAsia="Times New Roman" w:hAnsi="Times New Roman" w:cs="Times New Roman"/>
                  <w:color w:val="0078D7"/>
                  <w:sz w:val="24"/>
                  <w:szCs w:val="24"/>
                  <w:u w:val="single"/>
                </w:rPr>
                <w:t>limits</w:t>
              </w:r>
            </w:hyperlink>
            <w:r w:rsidRPr="00191A81">
              <w:rPr>
                <w:rFonts w:ascii="Times New Roman" w:eastAsia="Times New Roman" w:hAnsi="Times New Roman" w:cs="Times New Roman"/>
                <w:sz w:val="24"/>
                <w:szCs w:val="24"/>
              </w:rPr>
              <w:t>article</w:t>
            </w:r>
            <w:proofErr w:type="spellEnd"/>
            <w:r w:rsidRPr="00191A81">
              <w:rPr>
                <w:rFonts w:ascii="Times New Roman" w:eastAsia="Times New Roman" w:hAnsi="Times New Roman" w:cs="Times New Roman"/>
                <w:sz w:val="24"/>
                <w:szCs w:val="24"/>
              </w:rPr>
              <w:t xml:space="preserve"> for details.</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 xml:space="preserve">One subscription per app, two </w:t>
            </w:r>
            <w:proofErr w:type="spellStart"/>
            <w:r w:rsidRPr="00191A81">
              <w:rPr>
                <w:rFonts w:ascii="Times New Roman" w:eastAsia="Times New Roman" w:hAnsi="Times New Roman" w:cs="Times New Roman"/>
                <w:sz w:val="24"/>
                <w:szCs w:val="24"/>
              </w:rPr>
              <w:t>VNets</w:t>
            </w:r>
            <w:proofErr w:type="spellEnd"/>
            <w:r w:rsidRPr="00191A81">
              <w:rPr>
                <w:rFonts w:ascii="Times New Roman" w:eastAsia="Times New Roman" w:hAnsi="Times New Roman" w:cs="Times New Roman"/>
                <w:sz w:val="24"/>
                <w:szCs w:val="24"/>
              </w:rPr>
              <w:t xml:space="preserve"> per app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C243C0">
              <w:rPr>
                <w:rFonts w:ascii="Times New Roman" w:eastAsia="Times New Roman" w:hAnsi="Times New Roman" w:cs="Times New Roman"/>
                <w:noProof/>
                <w:sz w:val="24"/>
                <w:szCs w:val="24"/>
              </w:rPr>
              <mc:AlternateContent>
                <mc:Choice Requires="wps">
                  <w:drawing>
                    <wp:inline distT="0" distB="0" distL="0" distR="0" wp14:anchorId="11D023B6" wp14:editId="78F6B83C">
                      <wp:extent cx="304800" cy="304800"/>
                      <wp:effectExtent l="0" t="0" r="0" b="0"/>
                      <wp:docPr id="10" name="Rectangle 10" descr="Single subscri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Single subscrip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l&#10;kk1KxAIAANUFAAAOAAAAAAAAAAAAAAAAAC4CAABkcnMvZTJvRG9jLnhtbFBLAQItABQABgAIAAAA&#10;IQBMoOks2AAAAAMBAAAPAAAAAAAAAAAAAAAAAB4FAABkcnMvZG93bnJldi54bWxQSwUGAAAAAAQA&#10;BADzAAAAIwYAAAAA&#10;" filled="f" stroked="f">
                      <o:lock v:ext="edit" aspectratio="t"/>
                      <w10:anchorlock/>
                    </v:rect>
                  </w:pict>
                </mc:Fallback>
              </mc:AlternateConten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 xml:space="preserve">Uses only two </w:t>
            </w:r>
            <w:proofErr w:type="spellStart"/>
            <w:r w:rsidRPr="00191A81">
              <w:rPr>
                <w:rFonts w:ascii="Times New Roman" w:eastAsia="Times New Roman" w:hAnsi="Times New Roman" w:cs="Times New Roman"/>
                <w:sz w:val="24"/>
                <w:szCs w:val="24"/>
              </w:rPr>
              <w:t>VNets</w:t>
            </w:r>
            <w:proofErr w:type="spellEnd"/>
            <w:r w:rsidRPr="00191A81">
              <w:rPr>
                <w:rFonts w:ascii="Times New Roman" w:eastAsia="Times New Roman" w:hAnsi="Times New Roman" w:cs="Times New Roman"/>
                <w:sz w:val="24"/>
                <w:szCs w:val="24"/>
              </w:rPr>
              <w:t xml:space="preserve"> per 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Harder to manage when there are too many apps.</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 xml:space="preserve">One subscription per business unit, two </w:t>
            </w:r>
            <w:proofErr w:type="spellStart"/>
            <w:r w:rsidRPr="00191A81">
              <w:rPr>
                <w:rFonts w:ascii="Times New Roman" w:eastAsia="Times New Roman" w:hAnsi="Times New Roman" w:cs="Times New Roman"/>
                <w:sz w:val="24"/>
                <w:szCs w:val="24"/>
              </w:rPr>
              <w:t>VNets</w:t>
            </w:r>
            <w:proofErr w:type="spellEnd"/>
            <w:r w:rsidRPr="00191A81">
              <w:rPr>
                <w:rFonts w:ascii="Times New Roman" w:eastAsia="Times New Roman" w:hAnsi="Times New Roman" w:cs="Times New Roman"/>
                <w:sz w:val="24"/>
                <w:szCs w:val="24"/>
              </w:rPr>
              <w:t xml:space="preserve"> per app.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C243C0">
              <w:rPr>
                <w:rFonts w:ascii="Times New Roman" w:eastAsia="Times New Roman" w:hAnsi="Times New Roman" w:cs="Times New Roman"/>
                <w:noProof/>
                <w:sz w:val="24"/>
                <w:szCs w:val="24"/>
              </w:rPr>
              <mc:AlternateContent>
                <mc:Choice Requires="wps">
                  <w:drawing>
                    <wp:inline distT="0" distB="0" distL="0" distR="0" wp14:anchorId="2C06BBB3" wp14:editId="195B9D11">
                      <wp:extent cx="304800" cy="304800"/>
                      <wp:effectExtent l="0" t="0" r="0" b="0"/>
                      <wp:docPr id="9" name="Rectangle 9" descr="Single subscri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Single subscrip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N&#10;RpLfxAIAANMFAAAOAAAAAAAAAAAAAAAAAC4CAABkcnMvZTJvRG9jLnhtbFBLAQItABQABgAIAAAA&#10;IQBMoOks2AAAAAMBAAAPAAAAAAAAAAAAAAAAAB4FAABkcnMvZG93bnJldi54bWxQSwUGAAAAAAQA&#10;BADzAAAAIwYAAAAA&#10;" filled="f" stroked="f">
                      <o:lock v:ext="edit" aspectratio="t"/>
                      <w10:anchorlock/>
                    </v:rect>
                  </w:pict>
                </mc:Fallback>
              </mc:AlternateConten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 xml:space="preserve">Balance between number of subscriptions and </w:t>
            </w:r>
            <w:proofErr w:type="spellStart"/>
            <w:r w:rsidRPr="00191A81">
              <w:rPr>
                <w:rFonts w:ascii="Times New Roman" w:eastAsia="Times New Roman" w:hAnsi="Times New Roman" w:cs="Times New Roman"/>
                <w:sz w:val="24"/>
                <w:szCs w:val="24"/>
              </w:rPr>
              <w:t>VNets</w:t>
            </w:r>
            <w:proofErr w:type="spellEnd"/>
            <w:r w:rsidRPr="00191A81">
              <w:rPr>
                <w:rFonts w:ascii="Times New Roman" w:eastAsia="Times New Roman" w:hAnsi="Times New Roman" w:cs="Times New Roman"/>
                <w:sz w:val="24"/>
                <w:szCs w:val="24"/>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 xml:space="preserve">Maximum number of </w:t>
            </w:r>
            <w:proofErr w:type="spellStart"/>
            <w:r w:rsidRPr="00191A81">
              <w:rPr>
                <w:rFonts w:ascii="Times New Roman" w:eastAsia="Times New Roman" w:hAnsi="Times New Roman" w:cs="Times New Roman"/>
                <w:sz w:val="24"/>
                <w:szCs w:val="24"/>
              </w:rPr>
              <w:t>VNets</w:t>
            </w:r>
            <w:proofErr w:type="spellEnd"/>
            <w:r w:rsidRPr="00191A81">
              <w:rPr>
                <w:rFonts w:ascii="Times New Roman" w:eastAsia="Times New Roman" w:hAnsi="Times New Roman" w:cs="Times New Roman"/>
                <w:sz w:val="24"/>
                <w:szCs w:val="24"/>
              </w:rPr>
              <w:t xml:space="preserve"> per business unit (subscription). Review the </w:t>
            </w:r>
            <w:hyperlink r:id="rId21" w:anchor="networking-limits" w:history="1">
              <w:r w:rsidRPr="00C243C0">
                <w:rPr>
                  <w:rFonts w:ascii="Times New Roman" w:eastAsia="Times New Roman" w:hAnsi="Times New Roman" w:cs="Times New Roman"/>
                  <w:color w:val="0078D7"/>
                  <w:sz w:val="24"/>
                  <w:szCs w:val="24"/>
                  <w:u w:val="single"/>
                </w:rPr>
                <w:t xml:space="preserve">Azure </w:t>
              </w:r>
              <w:proofErr w:type="spellStart"/>
              <w:r w:rsidRPr="00C243C0">
                <w:rPr>
                  <w:rFonts w:ascii="Times New Roman" w:eastAsia="Times New Roman" w:hAnsi="Times New Roman" w:cs="Times New Roman"/>
                  <w:color w:val="0078D7"/>
                  <w:sz w:val="24"/>
                  <w:szCs w:val="24"/>
                  <w:u w:val="single"/>
                </w:rPr>
                <w:t>limits</w:t>
              </w:r>
            </w:hyperlink>
            <w:r w:rsidRPr="00191A81">
              <w:rPr>
                <w:rFonts w:ascii="Times New Roman" w:eastAsia="Times New Roman" w:hAnsi="Times New Roman" w:cs="Times New Roman"/>
                <w:sz w:val="24"/>
                <w:szCs w:val="24"/>
              </w:rPr>
              <w:t>article</w:t>
            </w:r>
            <w:proofErr w:type="spellEnd"/>
            <w:r w:rsidRPr="00191A81">
              <w:rPr>
                <w:rFonts w:ascii="Times New Roman" w:eastAsia="Times New Roman" w:hAnsi="Times New Roman" w:cs="Times New Roman"/>
                <w:sz w:val="24"/>
                <w:szCs w:val="24"/>
              </w:rPr>
              <w:t xml:space="preserve"> for details.</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 xml:space="preserve">One subscription per business unit, two </w:t>
            </w:r>
            <w:proofErr w:type="spellStart"/>
            <w:r w:rsidRPr="00191A81">
              <w:rPr>
                <w:rFonts w:ascii="Times New Roman" w:eastAsia="Times New Roman" w:hAnsi="Times New Roman" w:cs="Times New Roman"/>
                <w:sz w:val="24"/>
                <w:szCs w:val="24"/>
              </w:rPr>
              <w:t>VNets</w:t>
            </w:r>
            <w:proofErr w:type="spellEnd"/>
            <w:r w:rsidRPr="00191A81">
              <w:rPr>
                <w:rFonts w:ascii="Times New Roman" w:eastAsia="Times New Roman" w:hAnsi="Times New Roman" w:cs="Times New Roman"/>
                <w:sz w:val="24"/>
                <w:szCs w:val="24"/>
              </w:rPr>
              <w:t xml:space="preserve"> per group of apps.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C243C0">
              <w:rPr>
                <w:rFonts w:ascii="Times New Roman" w:eastAsia="Times New Roman" w:hAnsi="Times New Roman" w:cs="Times New Roman"/>
                <w:noProof/>
                <w:sz w:val="24"/>
                <w:szCs w:val="24"/>
              </w:rPr>
              <mc:AlternateContent>
                <mc:Choice Requires="wps">
                  <w:drawing>
                    <wp:inline distT="0" distB="0" distL="0" distR="0" wp14:anchorId="6AA56340" wp14:editId="65DD726D">
                      <wp:extent cx="304800" cy="304800"/>
                      <wp:effectExtent l="0" t="0" r="0" b="0"/>
                      <wp:docPr id="8" name="Rectangle 8" descr="Single subscri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Single subscrip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gKrJ&#10;3cICAADT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 xml:space="preserve">Balance between number of subscriptions and </w:t>
            </w:r>
            <w:proofErr w:type="spellStart"/>
            <w:r w:rsidRPr="00191A81">
              <w:rPr>
                <w:rFonts w:ascii="Times New Roman" w:eastAsia="Times New Roman" w:hAnsi="Times New Roman" w:cs="Times New Roman"/>
                <w:sz w:val="24"/>
                <w:szCs w:val="24"/>
              </w:rPr>
              <w:t>VNets</w:t>
            </w:r>
            <w:proofErr w:type="spellEnd"/>
            <w:r w:rsidRPr="00191A81">
              <w:rPr>
                <w:rFonts w:ascii="Times New Roman" w:eastAsia="Times New Roman" w:hAnsi="Times New Roman" w:cs="Times New Roman"/>
                <w:sz w:val="24"/>
                <w:szCs w:val="24"/>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Apps must be isolated by using subnets and NSGs.</w:t>
            </w:r>
          </w:p>
        </w:tc>
      </w:tr>
    </w:tbl>
    <w:p w:rsidR="00191A81" w:rsidRPr="00191A81" w:rsidRDefault="00191A81" w:rsidP="00C243C0">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191A81">
        <w:rPr>
          <w:rFonts w:ascii="Times New Roman" w:eastAsia="Times New Roman" w:hAnsi="Times New Roman" w:cs="Times New Roman"/>
          <w:color w:val="222222"/>
          <w:sz w:val="27"/>
          <w:szCs w:val="27"/>
        </w:rPr>
        <w:t>Number of subnets</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You should consider multiple subnets in a </w:t>
      </w:r>
      <w:proofErr w:type="spellStart"/>
      <w:r w:rsidRPr="00191A81">
        <w:rPr>
          <w:rFonts w:ascii="Times New Roman" w:eastAsia="Times New Roman" w:hAnsi="Times New Roman" w:cs="Times New Roman"/>
          <w:color w:val="222222"/>
          <w:sz w:val="24"/>
          <w:szCs w:val="24"/>
        </w:rPr>
        <w:t>VNet</w:t>
      </w:r>
      <w:proofErr w:type="spellEnd"/>
      <w:r w:rsidRPr="00191A81">
        <w:rPr>
          <w:rFonts w:ascii="Times New Roman" w:eastAsia="Times New Roman" w:hAnsi="Times New Roman" w:cs="Times New Roman"/>
          <w:color w:val="222222"/>
          <w:sz w:val="24"/>
          <w:szCs w:val="24"/>
        </w:rPr>
        <w:t xml:space="preserve"> in the following scenarios:</w:t>
      </w:r>
    </w:p>
    <w:p w:rsidR="00191A81" w:rsidRPr="00191A81" w:rsidRDefault="00191A81" w:rsidP="00C243C0">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C243C0">
        <w:rPr>
          <w:rFonts w:ascii="Times New Roman" w:eastAsia="Times New Roman" w:hAnsi="Times New Roman" w:cs="Times New Roman"/>
          <w:b/>
          <w:bCs/>
          <w:color w:val="222222"/>
          <w:sz w:val="24"/>
          <w:szCs w:val="24"/>
        </w:rPr>
        <w:t>Not enough private IP addresses for all NICs in a subnet</w:t>
      </w:r>
      <w:r w:rsidRPr="00191A81">
        <w:rPr>
          <w:rFonts w:ascii="Times New Roman" w:eastAsia="Times New Roman" w:hAnsi="Times New Roman" w:cs="Times New Roman"/>
          <w:color w:val="222222"/>
          <w:sz w:val="24"/>
          <w:szCs w:val="24"/>
        </w:rPr>
        <w:t>. If your subnet address space does not contain enough IP addresses for the number of NICs in the subnet, you need to create multiple subnets. Keep in mind that Azure reserves 5 private IP addresses from each subnet that cannot be used: the first and last addresses of the address space (for the subnet address, and multicast) and 3 addresses to be used internally (for DHCP and DNS purposes).</w:t>
      </w:r>
    </w:p>
    <w:p w:rsidR="00191A81" w:rsidRPr="00191A81" w:rsidRDefault="00191A81" w:rsidP="00C243C0">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C243C0">
        <w:rPr>
          <w:rFonts w:ascii="Times New Roman" w:eastAsia="Times New Roman" w:hAnsi="Times New Roman" w:cs="Times New Roman"/>
          <w:b/>
          <w:bCs/>
          <w:color w:val="222222"/>
          <w:sz w:val="24"/>
          <w:szCs w:val="24"/>
        </w:rPr>
        <w:t>Security</w:t>
      </w:r>
      <w:r w:rsidRPr="00191A81">
        <w:rPr>
          <w:rFonts w:ascii="Times New Roman" w:eastAsia="Times New Roman" w:hAnsi="Times New Roman" w:cs="Times New Roman"/>
          <w:color w:val="222222"/>
          <w:sz w:val="24"/>
          <w:szCs w:val="24"/>
        </w:rPr>
        <w:t>. You can use subnets to separate groups of VMs from one another for workloads that have a multi-layer structure, and apply different </w:t>
      </w:r>
      <w:hyperlink r:id="rId22" w:anchor="subnets" w:history="1">
        <w:r w:rsidRPr="00C243C0">
          <w:rPr>
            <w:rFonts w:ascii="Times New Roman" w:eastAsia="Times New Roman" w:hAnsi="Times New Roman" w:cs="Times New Roman"/>
            <w:color w:val="0078D7"/>
            <w:sz w:val="24"/>
            <w:szCs w:val="24"/>
            <w:u w:val="single"/>
          </w:rPr>
          <w:t>network security groups (NSGs)</w:t>
        </w:r>
      </w:hyperlink>
      <w:r w:rsidRPr="00191A81">
        <w:rPr>
          <w:rFonts w:ascii="Times New Roman" w:eastAsia="Times New Roman" w:hAnsi="Times New Roman" w:cs="Times New Roman"/>
          <w:color w:val="222222"/>
          <w:sz w:val="24"/>
          <w:szCs w:val="24"/>
        </w:rPr>
        <w:t> for those subnets.</w:t>
      </w:r>
    </w:p>
    <w:p w:rsidR="00191A81" w:rsidRPr="00191A81" w:rsidRDefault="00191A81" w:rsidP="00C243C0">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C243C0">
        <w:rPr>
          <w:rFonts w:ascii="Times New Roman" w:eastAsia="Times New Roman" w:hAnsi="Times New Roman" w:cs="Times New Roman"/>
          <w:b/>
          <w:bCs/>
          <w:color w:val="222222"/>
          <w:sz w:val="24"/>
          <w:szCs w:val="24"/>
        </w:rPr>
        <w:t>Hybrid connectivity</w:t>
      </w:r>
      <w:r w:rsidRPr="00191A81">
        <w:rPr>
          <w:rFonts w:ascii="Times New Roman" w:eastAsia="Times New Roman" w:hAnsi="Times New Roman" w:cs="Times New Roman"/>
          <w:color w:val="222222"/>
          <w:sz w:val="24"/>
          <w:szCs w:val="24"/>
        </w:rPr>
        <w:t>. You can use VPN gateways and ExpressRoute circuits to </w:t>
      </w:r>
      <w:hyperlink r:id="rId23" w:anchor="s2smulti" w:history="1">
        <w:r w:rsidRPr="00C243C0">
          <w:rPr>
            <w:rFonts w:ascii="Times New Roman" w:eastAsia="Times New Roman" w:hAnsi="Times New Roman" w:cs="Times New Roman"/>
            <w:color w:val="0078D7"/>
            <w:sz w:val="24"/>
            <w:szCs w:val="24"/>
            <w:u w:val="single"/>
          </w:rPr>
          <w:t>connect</w:t>
        </w:r>
      </w:hyperlink>
      <w:r w:rsidRPr="00191A81">
        <w:rPr>
          <w:rFonts w:ascii="Times New Roman" w:eastAsia="Times New Roman" w:hAnsi="Times New Roman" w:cs="Times New Roman"/>
          <w:color w:val="222222"/>
          <w:sz w:val="24"/>
          <w:szCs w:val="24"/>
        </w:rPr>
        <w:t xml:space="preserve"> your </w:t>
      </w:r>
      <w:proofErr w:type="spell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 xml:space="preserve"> to one another, and to your on-premises data center(s). VPN gateways and ExpressRoute circuits require a subnet of their own to be created.</w:t>
      </w:r>
    </w:p>
    <w:p w:rsidR="00191A81" w:rsidRPr="00191A81" w:rsidRDefault="00191A81" w:rsidP="00C243C0">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C243C0">
        <w:rPr>
          <w:rFonts w:ascii="Times New Roman" w:eastAsia="Times New Roman" w:hAnsi="Times New Roman" w:cs="Times New Roman"/>
          <w:b/>
          <w:bCs/>
          <w:color w:val="222222"/>
          <w:sz w:val="24"/>
          <w:szCs w:val="24"/>
        </w:rPr>
        <w:t>Virtual appliances</w:t>
      </w:r>
      <w:r w:rsidRPr="00191A81">
        <w:rPr>
          <w:rFonts w:ascii="Times New Roman" w:eastAsia="Times New Roman" w:hAnsi="Times New Roman" w:cs="Times New Roman"/>
          <w:color w:val="222222"/>
          <w:sz w:val="24"/>
          <w:szCs w:val="24"/>
        </w:rPr>
        <w:t xml:space="preserve">. You can use a virtual appliance, such as a firewall, WAN accelerator, or VPN gateway in an Azure </w:t>
      </w:r>
      <w:proofErr w:type="spellStart"/>
      <w:r w:rsidRPr="00191A81">
        <w:rPr>
          <w:rFonts w:ascii="Times New Roman" w:eastAsia="Times New Roman" w:hAnsi="Times New Roman" w:cs="Times New Roman"/>
          <w:color w:val="222222"/>
          <w:sz w:val="24"/>
          <w:szCs w:val="24"/>
        </w:rPr>
        <w:t>VNet</w:t>
      </w:r>
      <w:proofErr w:type="spellEnd"/>
      <w:r w:rsidRPr="00191A81">
        <w:rPr>
          <w:rFonts w:ascii="Times New Roman" w:eastAsia="Times New Roman" w:hAnsi="Times New Roman" w:cs="Times New Roman"/>
          <w:color w:val="222222"/>
          <w:sz w:val="24"/>
          <w:szCs w:val="24"/>
        </w:rPr>
        <w:t>. When you do so, you need to </w:t>
      </w:r>
      <w:hyperlink r:id="rId24" w:history="1">
        <w:r w:rsidRPr="00C243C0">
          <w:rPr>
            <w:rFonts w:ascii="Times New Roman" w:eastAsia="Times New Roman" w:hAnsi="Times New Roman" w:cs="Times New Roman"/>
            <w:color w:val="0078D7"/>
            <w:sz w:val="24"/>
            <w:szCs w:val="24"/>
            <w:u w:val="single"/>
          </w:rPr>
          <w:t>route traffic</w:t>
        </w:r>
      </w:hyperlink>
      <w:r w:rsidRPr="00191A81">
        <w:rPr>
          <w:rFonts w:ascii="Times New Roman" w:eastAsia="Times New Roman" w:hAnsi="Times New Roman" w:cs="Times New Roman"/>
          <w:color w:val="222222"/>
          <w:sz w:val="24"/>
          <w:szCs w:val="24"/>
        </w:rPr>
        <w:t> to those appliances and isolate them in their own subnet.</w:t>
      </w:r>
    </w:p>
    <w:p w:rsidR="00191A81" w:rsidRPr="00191A81" w:rsidRDefault="00191A81" w:rsidP="00C243C0">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191A81">
        <w:rPr>
          <w:rFonts w:ascii="Times New Roman" w:eastAsia="Times New Roman" w:hAnsi="Times New Roman" w:cs="Times New Roman"/>
          <w:color w:val="222222"/>
          <w:sz w:val="27"/>
          <w:szCs w:val="27"/>
        </w:rPr>
        <w:t>Subnet and NSG design patterns</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lastRenderedPageBreak/>
        <w:t>The table below shows some common design patterns for using subnets.</w:t>
      </w:r>
    </w:p>
    <w:tbl>
      <w:tblPr>
        <w:tblW w:w="10740" w:type="dxa"/>
        <w:tblCellMar>
          <w:top w:w="15" w:type="dxa"/>
          <w:left w:w="15" w:type="dxa"/>
          <w:bottom w:w="15" w:type="dxa"/>
          <w:right w:w="15" w:type="dxa"/>
        </w:tblCellMar>
        <w:tblLook w:val="04A0" w:firstRow="1" w:lastRow="0" w:firstColumn="1" w:lastColumn="0" w:noHBand="0" w:noVBand="1"/>
      </w:tblPr>
      <w:tblGrid>
        <w:gridCol w:w="2011"/>
        <w:gridCol w:w="4620"/>
        <w:gridCol w:w="1669"/>
        <w:gridCol w:w="2440"/>
      </w:tblGrid>
      <w:tr w:rsidR="00191A81" w:rsidRPr="00191A81" w:rsidTr="00191A8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Scenario</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Diagram</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Pros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Cons</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Single subnet, NSGs per application layer, per app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C243C0">
              <w:rPr>
                <w:rFonts w:ascii="Times New Roman" w:eastAsia="Times New Roman" w:hAnsi="Times New Roman" w:cs="Times New Roman"/>
                <w:noProof/>
                <w:sz w:val="24"/>
                <w:szCs w:val="24"/>
              </w:rPr>
              <w:drawing>
                <wp:inline distT="0" distB="0" distL="0" distR="0" wp14:anchorId="7B7BBA2D" wp14:editId="54A256D8">
                  <wp:extent cx="2571750" cy="2381250"/>
                  <wp:effectExtent l="0" t="0" r="0" b="0"/>
                  <wp:docPr id="7" name="Picture 7" descr="Single su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ngle subne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1750" cy="2381250"/>
                          </a:xfrm>
                          <a:prstGeom prst="rect">
                            <a:avLst/>
                          </a:prstGeom>
                          <a:noFill/>
                          <a:ln>
                            <a:noFill/>
                          </a:ln>
                        </pic:spPr>
                      </pic:pic>
                    </a:graphicData>
                  </a:graphic>
                </wp:inline>
              </w:drawing>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Only one subnet to manage.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Multiple NSGs necessary to isolate each application.</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One subnet per app, NSGs per application layer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C243C0">
              <w:rPr>
                <w:rFonts w:ascii="Times New Roman" w:eastAsia="Times New Roman" w:hAnsi="Times New Roman" w:cs="Times New Roman"/>
                <w:noProof/>
                <w:sz w:val="24"/>
                <w:szCs w:val="24"/>
              </w:rPr>
              <w:drawing>
                <wp:inline distT="0" distB="0" distL="0" distR="0" wp14:anchorId="72EA781A" wp14:editId="280E8345">
                  <wp:extent cx="2571750" cy="3038475"/>
                  <wp:effectExtent l="0" t="0" r="0" b="9525"/>
                  <wp:docPr id="6" name="Picture 6" descr="Subnet p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bnet per ap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1750" cy="3038475"/>
                          </a:xfrm>
                          <a:prstGeom prst="rect">
                            <a:avLst/>
                          </a:prstGeom>
                          <a:noFill/>
                          <a:ln>
                            <a:noFill/>
                          </a:ln>
                        </pic:spPr>
                      </pic:pic>
                    </a:graphicData>
                  </a:graphic>
                </wp:inline>
              </w:drawing>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Fewer NSGs to manage.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Multiple subnets to manage.</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One subnet per application layer, NSGs per app.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C243C0">
              <w:rPr>
                <w:rFonts w:ascii="Times New Roman" w:eastAsia="Times New Roman" w:hAnsi="Times New Roman" w:cs="Times New Roman"/>
                <w:noProof/>
                <w:sz w:val="24"/>
                <w:szCs w:val="24"/>
              </w:rPr>
              <mc:AlternateContent>
                <mc:Choice Requires="wps">
                  <w:drawing>
                    <wp:inline distT="0" distB="0" distL="0" distR="0" wp14:anchorId="4FCEB16D" wp14:editId="477987C0">
                      <wp:extent cx="304800" cy="304800"/>
                      <wp:effectExtent l="0" t="0" r="0" b="0"/>
                      <wp:docPr id="5" name="Rectangle 5" descr="Subnet per lay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Subnet per lay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GxpxAIAANA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F&#10;tGxpxAIAANAFAAAOAAAAAAAAAAAAAAAAAC4CAABkcnMvZTJvRG9jLnhtbFBLAQItABQABgAIAAAA&#10;IQBMoOks2AAAAAMBAAAPAAAAAAAAAAAAAAAAAB4FAABkcnMvZG93bnJldi54bWxQSwUGAAAAAAQA&#10;BADzAAAAIwYAAAAA&#10;" filled="f" stroked="f">
                      <o:lock v:ext="edit" aspectratio="t"/>
                      <w10:anchorlock/>
                    </v:rect>
                  </w:pict>
                </mc:Fallback>
              </mc:AlternateConten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Balance between number of subnets and NSGs.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Maximum number of NSGs per subscription. Review the </w:t>
            </w:r>
            <w:hyperlink r:id="rId27" w:anchor="networking-limits" w:history="1">
              <w:r w:rsidRPr="00C243C0">
                <w:rPr>
                  <w:rFonts w:ascii="Times New Roman" w:eastAsia="Times New Roman" w:hAnsi="Times New Roman" w:cs="Times New Roman"/>
                  <w:color w:val="0078D7"/>
                  <w:sz w:val="24"/>
                  <w:szCs w:val="24"/>
                  <w:u w:val="single"/>
                </w:rPr>
                <w:t>Azure limits</w:t>
              </w:r>
            </w:hyperlink>
            <w:r w:rsidRPr="00191A81">
              <w:rPr>
                <w:rFonts w:ascii="Times New Roman" w:eastAsia="Times New Roman" w:hAnsi="Times New Roman" w:cs="Times New Roman"/>
                <w:sz w:val="24"/>
                <w:szCs w:val="24"/>
              </w:rPr>
              <w:t> article for details.</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lastRenderedPageBreak/>
              <w:t>One subnet per application layer, per app, NSGs per subnet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C243C0">
              <w:rPr>
                <w:rFonts w:ascii="Times New Roman" w:eastAsia="Times New Roman" w:hAnsi="Times New Roman" w:cs="Times New Roman"/>
                <w:noProof/>
                <w:sz w:val="24"/>
                <w:szCs w:val="24"/>
              </w:rPr>
              <w:drawing>
                <wp:inline distT="0" distB="0" distL="0" distR="0" wp14:anchorId="1C59B2D5" wp14:editId="382E664D">
                  <wp:extent cx="2619375" cy="4438650"/>
                  <wp:effectExtent l="0" t="0" r="9525" b="0"/>
                  <wp:docPr id="4" name="Picture 4" descr="Subnet per layer p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bnet per layer per ap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9375" cy="4438650"/>
                          </a:xfrm>
                          <a:prstGeom prst="rect">
                            <a:avLst/>
                          </a:prstGeom>
                          <a:noFill/>
                          <a:ln>
                            <a:noFill/>
                          </a:ln>
                        </pic:spPr>
                      </pic:pic>
                    </a:graphicData>
                  </a:graphic>
                </wp:inline>
              </w:drawing>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Possibly smaller number of NSGs.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Multiple subnets to manage.</w:t>
            </w:r>
          </w:p>
        </w:tc>
      </w:tr>
    </w:tbl>
    <w:p w:rsidR="00191A81" w:rsidRPr="00191A81" w:rsidRDefault="00191A81" w:rsidP="00C243C0">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191A81">
        <w:rPr>
          <w:rFonts w:ascii="Times New Roman" w:eastAsia="Times New Roman" w:hAnsi="Times New Roman" w:cs="Times New Roman"/>
          <w:color w:val="222222"/>
          <w:sz w:val="36"/>
          <w:szCs w:val="36"/>
        </w:rPr>
        <w:t>Sample design</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To illustrate the application of the information in this article, consider the following scenario.</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You work for a company that has 2 data centers in North America, and two data centers Europe. You identified 6 different customer facing applications maintained by 2 different business units that you want to migrate to Azure as a pilot. The basic architecture for the applications </w:t>
      </w:r>
      <w:proofErr w:type="gramStart"/>
      <w:r w:rsidRPr="00191A81">
        <w:rPr>
          <w:rFonts w:ascii="Times New Roman" w:eastAsia="Times New Roman" w:hAnsi="Times New Roman" w:cs="Times New Roman"/>
          <w:color w:val="222222"/>
          <w:sz w:val="24"/>
          <w:szCs w:val="24"/>
        </w:rPr>
        <w:t>are</w:t>
      </w:r>
      <w:proofErr w:type="gramEnd"/>
      <w:r w:rsidRPr="00191A81">
        <w:rPr>
          <w:rFonts w:ascii="Times New Roman" w:eastAsia="Times New Roman" w:hAnsi="Times New Roman" w:cs="Times New Roman"/>
          <w:color w:val="222222"/>
          <w:sz w:val="24"/>
          <w:szCs w:val="24"/>
        </w:rPr>
        <w:t xml:space="preserve"> as follows:</w:t>
      </w:r>
    </w:p>
    <w:p w:rsidR="00191A81" w:rsidRPr="00191A81" w:rsidRDefault="00191A81" w:rsidP="00C243C0">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App1, App2, App3, and App4 are web applications hosted on Linux servers running Ubuntu. Each application connects to a separate application server that hosts RESTful services on Linux servers. The RESTful services connect to a back end MySQL database.</w:t>
      </w:r>
    </w:p>
    <w:p w:rsidR="00191A81" w:rsidRPr="00191A81" w:rsidRDefault="00191A81" w:rsidP="00C243C0">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App5 and App6 are web applications hosted on Windows servers running Windows Server 2012 R2. Each application connects to a back end SQL Server database.</w:t>
      </w:r>
    </w:p>
    <w:p w:rsidR="00191A81" w:rsidRPr="00191A81" w:rsidRDefault="00191A81" w:rsidP="00C243C0">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All apps are currently hosted in one of the company's data centers in North America.</w:t>
      </w:r>
    </w:p>
    <w:p w:rsidR="00191A81" w:rsidRPr="00191A81" w:rsidRDefault="00191A81" w:rsidP="00C243C0">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lastRenderedPageBreak/>
        <w:t>The on-premises data centers use the 10.0.0.0/8 address space.</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You need to design a virtual network solution that meets the following requirements:</w:t>
      </w:r>
    </w:p>
    <w:p w:rsidR="00191A81" w:rsidRPr="00191A81" w:rsidRDefault="00191A81" w:rsidP="00C243C0">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Each business unit should not be affected by resource consumption of other business units.</w:t>
      </w:r>
    </w:p>
    <w:p w:rsidR="00191A81" w:rsidRPr="00191A81" w:rsidRDefault="00191A81" w:rsidP="00C243C0">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You should minimize the amount of </w:t>
      </w:r>
      <w:proofErr w:type="spell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 xml:space="preserve"> and subnets to make management easier.</w:t>
      </w:r>
    </w:p>
    <w:p w:rsidR="00191A81" w:rsidRPr="00191A81" w:rsidRDefault="00191A81" w:rsidP="00C243C0">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Each business unit should have a single test/development </w:t>
      </w:r>
      <w:proofErr w:type="spellStart"/>
      <w:r w:rsidRPr="00191A81">
        <w:rPr>
          <w:rFonts w:ascii="Times New Roman" w:eastAsia="Times New Roman" w:hAnsi="Times New Roman" w:cs="Times New Roman"/>
          <w:color w:val="222222"/>
          <w:sz w:val="24"/>
          <w:szCs w:val="24"/>
        </w:rPr>
        <w:t>VNet</w:t>
      </w:r>
      <w:proofErr w:type="spellEnd"/>
      <w:r w:rsidRPr="00191A81">
        <w:rPr>
          <w:rFonts w:ascii="Times New Roman" w:eastAsia="Times New Roman" w:hAnsi="Times New Roman" w:cs="Times New Roman"/>
          <w:color w:val="222222"/>
          <w:sz w:val="24"/>
          <w:szCs w:val="24"/>
        </w:rPr>
        <w:t xml:space="preserve"> used for all applications.</w:t>
      </w:r>
    </w:p>
    <w:p w:rsidR="00191A81" w:rsidRPr="00191A81" w:rsidRDefault="00191A81" w:rsidP="00C243C0">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Each application is hosted in 2 different Azure data centers per continent (North America and Europe).</w:t>
      </w:r>
    </w:p>
    <w:p w:rsidR="00191A81" w:rsidRPr="00191A81" w:rsidRDefault="00191A81" w:rsidP="00C243C0">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Each application is completely isolated from each other.</w:t>
      </w:r>
    </w:p>
    <w:p w:rsidR="00191A81" w:rsidRPr="00191A81" w:rsidRDefault="00191A81" w:rsidP="00C243C0">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Each application can be accessed by customers over the Internet using HTTP.</w:t>
      </w:r>
    </w:p>
    <w:p w:rsidR="00191A81" w:rsidRPr="00191A81" w:rsidRDefault="00191A81" w:rsidP="00C243C0">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Each application can be accessed by users connected to the on-premises data centers by using an encrypted tunnel.</w:t>
      </w:r>
    </w:p>
    <w:p w:rsidR="00191A81" w:rsidRPr="00191A81" w:rsidRDefault="00191A81" w:rsidP="00C243C0">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Connection to on-premises data centers should use existing VPN devices.</w:t>
      </w:r>
    </w:p>
    <w:p w:rsidR="00191A81" w:rsidRPr="00191A81" w:rsidRDefault="00191A81" w:rsidP="00C243C0">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The company's networking group should have full control over the </w:t>
      </w:r>
      <w:proofErr w:type="spellStart"/>
      <w:r w:rsidRPr="00191A81">
        <w:rPr>
          <w:rFonts w:ascii="Times New Roman" w:eastAsia="Times New Roman" w:hAnsi="Times New Roman" w:cs="Times New Roman"/>
          <w:color w:val="222222"/>
          <w:sz w:val="24"/>
          <w:szCs w:val="24"/>
        </w:rPr>
        <w:t>VNet</w:t>
      </w:r>
      <w:proofErr w:type="spellEnd"/>
      <w:r w:rsidRPr="00191A81">
        <w:rPr>
          <w:rFonts w:ascii="Times New Roman" w:eastAsia="Times New Roman" w:hAnsi="Times New Roman" w:cs="Times New Roman"/>
          <w:color w:val="222222"/>
          <w:sz w:val="24"/>
          <w:szCs w:val="24"/>
        </w:rPr>
        <w:t xml:space="preserve"> configuration.</w:t>
      </w:r>
    </w:p>
    <w:p w:rsidR="00191A81" w:rsidRPr="00191A81" w:rsidRDefault="00191A81" w:rsidP="00C243C0">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Developers in each business unit should only be able to deploy VMs to existing subnets.</w:t>
      </w:r>
    </w:p>
    <w:p w:rsidR="00191A81" w:rsidRPr="00191A81" w:rsidRDefault="00191A81" w:rsidP="00C243C0">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All applications will be migrated as they are to Azure (lift-and-shift).</w:t>
      </w:r>
    </w:p>
    <w:p w:rsidR="00191A81" w:rsidRPr="00191A81" w:rsidRDefault="00191A81" w:rsidP="00C243C0">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The databases in each location should replicate to other Azure locations once a day.</w:t>
      </w:r>
    </w:p>
    <w:p w:rsidR="00191A81" w:rsidRPr="00191A81" w:rsidRDefault="00191A81" w:rsidP="00C243C0">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Each application should use 5 front end web servers, 2 application servers (when necessary), and 2 database servers.</w:t>
      </w:r>
    </w:p>
    <w:p w:rsidR="00191A81" w:rsidRPr="00191A81" w:rsidRDefault="00191A81" w:rsidP="00C243C0">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191A81">
        <w:rPr>
          <w:rFonts w:ascii="Times New Roman" w:eastAsia="Times New Roman" w:hAnsi="Times New Roman" w:cs="Times New Roman"/>
          <w:color w:val="222222"/>
          <w:sz w:val="27"/>
          <w:szCs w:val="27"/>
        </w:rPr>
        <w:t>Plan</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You should start your design planning by answering the question in the </w:t>
      </w:r>
      <w:hyperlink r:id="rId29" w:anchor="Define-requirements" w:history="1">
        <w:r w:rsidRPr="00C243C0">
          <w:rPr>
            <w:rFonts w:ascii="Times New Roman" w:eastAsia="Times New Roman" w:hAnsi="Times New Roman" w:cs="Times New Roman"/>
            <w:color w:val="0078D7"/>
            <w:sz w:val="24"/>
            <w:szCs w:val="24"/>
            <w:u w:val="single"/>
          </w:rPr>
          <w:t xml:space="preserve">Define </w:t>
        </w:r>
        <w:proofErr w:type="spellStart"/>
        <w:r w:rsidRPr="00C243C0">
          <w:rPr>
            <w:rFonts w:ascii="Times New Roman" w:eastAsia="Times New Roman" w:hAnsi="Times New Roman" w:cs="Times New Roman"/>
            <w:color w:val="0078D7"/>
            <w:sz w:val="24"/>
            <w:szCs w:val="24"/>
            <w:u w:val="single"/>
          </w:rPr>
          <w:t>requirements</w:t>
        </w:r>
      </w:hyperlink>
      <w:r w:rsidRPr="00191A81">
        <w:rPr>
          <w:rFonts w:ascii="Times New Roman" w:eastAsia="Times New Roman" w:hAnsi="Times New Roman" w:cs="Times New Roman"/>
          <w:color w:val="222222"/>
          <w:sz w:val="24"/>
          <w:szCs w:val="24"/>
        </w:rPr>
        <w:t>section</w:t>
      </w:r>
      <w:proofErr w:type="spellEnd"/>
      <w:r w:rsidRPr="00191A81">
        <w:rPr>
          <w:rFonts w:ascii="Times New Roman" w:eastAsia="Times New Roman" w:hAnsi="Times New Roman" w:cs="Times New Roman"/>
          <w:color w:val="222222"/>
          <w:sz w:val="24"/>
          <w:szCs w:val="24"/>
        </w:rPr>
        <w:t xml:space="preserve"> as shown below.</w:t>
      </w:r>
    </w:p>
    <w:p w:rsidR="00191A81" w:rsidRPr="00191A81" w:rsidRDefault="00191A81" w:rsidP="00C243C0">
      <w:pPr>
        <w:numPr>
          <w:ilvl w:val="0"/>
          <w:numId w:val="8"/>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What Azure locations will you use to host </w:t>
      </w:r>
      <w:proofErr w:type="spell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w:t>
      </w:r>
    </w:p>
    <w:p w:rsidR="00191A81" w:rsidRPr="00191A81" w:rsidRDefault="00191A81" w:rsidP="00C243C0">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2 locations in North </w:t>
      </w:r>
      <w:proofErr w:type="gramStart"/>
      <w:r w:rsidRPr="00191A81">
        <w:rPr>
          <w:rFonts w:ascii="Times New Roman" w:eastAsia="Times New Roman" w:hAnsi="Times New Roman" w:cs="Times New Roman"/>
          <w:color w:val="222222"/>
          <w:sz w:val="24"/>
          <w:szCs w:val="24"/>
        </w:rPr>
        <w:t>America,</w:t>
      </w:r>
      <w:proofErr w:type="gramEnd"/>
      <w:r w:rsidRPr="00191A81">
        <w:rPr>
          <w:rFonts w:ascii="Times New Roman" w:eastAsia="Times New Roman" w:hAnsi="Times New Roman" w:cs="Times New Roman"/>
          <w:color w:val="222222"/>
          <w:sz w:val="24"/>
          <w:szCs w:val="24"/>
        </w:rPr>
        <w:t xml:space="preserve"> and 2 locations in Europe. You should pick those based on the physical location of your existing on-premises data centers. That way your connection from your physical locations to Azure will have a better latency.</w:t>
      </w:r>
    </w:p>
    <w:p w:rsidR="00191A81" w:rsidRPr="00191A81" w:rsidRDefault="00191A81" w:rsidP="00C243C0">
      <w:pPr>
        <w:numPr>
          <w:ilvl w:val="0"/>
          <w:numId w:val="8"/>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Do you need to provide communication between these Azure locations?</w:t>
      </w:r>
    </w:p>
    <w:p w:rsidR="00191A81" w:rsidRPr="00191A81" w:rsidRDefault="00191A81" w:rsidP="00C243C0">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Yes. Since the databases must be replicated to all locations.</w:t>
      </w:r>
    </w:p>
    <w:p w:rsidR="00191A81" w:rsidRPr="00191A81" w:rsidRDefault="00191A81" w:rsidP="00C243C0">
      <w:pPr>
        <w:numPr>
          <w:ilvl w:val="0"/>
          <w:numId w:val="8"/>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Do you need to provide communication between your Azure </w:t>
      </w:r>
      <w:proofErr w:type="spellStart"/>
      <w:r w:rsidRPr="00191A81">
        <w:rPr>
          <w:rFonts w:ascii="Times New Roman" w:eastAsia="Times New Roman" w:hAnsi="Times New Roman" w:cs="Times New Roman"/>
          <w:color w:val="222222"/>
          <w:sz w:val="24"/>
          <w:szCs w:val="24"/>
        </w:rPr>
        <w:t>VNet</w:t>
      </w:r>
      <w:proofErr w:type="spellEnd"/>
      <w:r w:rsidRPr="00191A81">
        <w:rPr>
          <w:rFonts w:ascii="Times New Roman" w:eastAsia="Times New Roman" w:hAnsi="Times New Roman" w:cs="Times New Roman"/>
          <w:color w:val="222222"/>
          <w:sz w:val="24"/>
          <w:szCs w:val="24"/>
        </w:rPr>
        <w:t>(s) and your on-premises data center(s)?</w:t>
      </w:r>
    </w:p>
    <w:p w:rsidR="00191A81" w:rsidRPr="00191A81" w:rsidRDefault="00191A81" w:rsidP="00C243C0">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Yes. Since users connected to the on-premises data centers must be able to access the applications through an encrypted tunnel.</w:t>
      </w:r>
    </w:p>
    <w:p w:rsidR="00191A81" w:rsidRPr="00191A81" w:rsidRDefault="00191A81" w:rsidP="00C243C0">
      <w:pPr>
        <w:numPr>
          <w:ilvl w:val="0"/>
          <w:numId w:val="8"/>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How many IaaS VMs do you need for your solution?</w:t>
      </w:r>
    </w:p>
    <w:p w:rsidR="00191A81" w:rsidRPr="00191A81" w:rsidRDefault="00191A81" w:rsidP="00C243C0">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200 IaaS VMs. App1, App2, App3, and App4 require 5 web servers each, 2 applications servers each, and 2 database servers each. That's a total of 9 IaaS VMs per application, or </w:t>
      </w:r>
      <w:r w:rsidRPr="00191A81">
        <w:rPr>
          <w:rFonts w:ascii="Times New Roman" w:eastAsia="Times New Roman" w:hAnsi="Times New Roman" w:cs="Times New Roman"/>
          <w:color w:val="222222"/>
          <w:sz w:val="24"/>
          <w:szCs w:val="24"/>
        </w:rPr>
        <w:lastRenderedPageBreak/>
        <w:t>36 IaaS VMs. App5 and App6 require 5 web servers and 2 database servers each. That's a total of 7 IaaS VMs per application, or 14 IaaS VMs. Therefore, you need 50 IaaS VMs for all applications in each Azure region. Since we need to use 4 regions, there will be 200 IaaS VMs.</w:t>
      </w:r>
    </w:p>
    <w:p w:rsidR="00191A81" w:rsidRPr="00191A81" w:rsidRDefault="00191A81" w:rsidP="00C243C0">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You will also need to provide DNS servers in each </w:t>
      </w:r>
      <w:proofErr w:type="spellStart"/>
      <w:proofErr w:type="gramStart"/>
      <w:r w:rsidRPr="00191A81">
        <w:rPr>
          <w:rFonts w:ascii="Times New Roman" w:eastAsia="Times New Roman" w:hAnsi="Times New Roman" w:cs="Times New Roman"/>
          <w:color w:val="222222"/>
          <w:sz w:val="24"/>
          <w:szCs w:val="24"/>
        </w:rPr>
        <w:t>VNet</w:t>
      </w:r>
      <w:proofErr w:type="spellEnd"/>
      <w:r w:rsidRPr="00191A81">
        <w:rPr>
          <w:rFonts w:ascii="Times New Roman" w:eastAsia="Times New Roman" w:hAnsi="Times New Roman" w:cs="Times New Roman"/>
          <w:color w:val="222222"/>
          <w:sz w:val="24"/>
          <w:szCs w:val="24"/>
        </w:rPr>
        <w:t>,</w:t>
      </w:r>
      <w:proofErr w:type="gramEnd"/>
      <w:r w:rsidRPr="00191A81">
        <w:rPr>
          <w:rFonts w:ascii="Times New Roman" w:eastAsia="Times New Roman" w:hAnsi="Times New Roman" w:cs="Times New Roman"/>
          <w:color w:val="222222"/>
          <w:sz w:val="24"/>
          <w:szCs w:val="24"/>
        </w:rPr>
        <w:t xml:space="preserve"> or in your on-premises data centers to resolve name between your Azure IaaS VMs and your on-premises network.</w:t>
      </w:r>
    </w:p>
    <w:p w:rsidR="00191A81" w:rsidRPr="00191A81" w:rsidRDefault="00191A81" w:rsidP="00C243C0">
      <w:pPr>
        <w:numPr>
          <w:ilvl w:val="0"/>
          <w:numId w:val="8"/>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Do you need to isolate traffic based on groups of VMs (i.e. front end web servers and back end database servers)?</w:t>
      </w:r>
    </w:p>
    <w:p w:rsidR="00191A81" w:rsidRPr="00191A81" w:rsidRDefault="00191A81" w:rsidP="00C243C0">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Yes. Each application should be completely isolated from each other, and each application layer should also be isolated.</w:t>
      </w:r>
    </w:p>
    <w:p w:rsidR="00191A81" w:rsidRPr="00191A81" w:rsidRDefault="00191A81" w:rsidP="00C243C0">
      <w:pPr>
        <w:numPr>
          <w:ilvl w:val="0"/>
          <w:numId w:val="8"/>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Do you need to control traffic flow using virtual appliances?</w:t>
      </w:r>
    </w:p>
    <w:p w:rsidR="00191A81" w:rsidRPr="00191A81" w:rsidRDefault="00191A81" w:rsidP="00C243C0">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No. Virtual appliances can be used to provide more control over traffic flow, including more detailed data plane logging.</w:t>
      </w:r>
    </w:p>
    <w:p w:rsidR="00191A81" w:rsidRPr="00191A81" w:rsidRDefault="00191A81" w:rsidP="00C243C0">
      <w:pPr>
        <w:numPr>
          <w:ilvl w:val="0"/>
          <w:numId w:val="8"/>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Do users need different sets of permissions to different Azure resources?</w:t>
      </w:r>
    </w:p>
    <w:p w:rsidR="00191A81" w:rsidRPr="00191A81" w:rsidRDefault="00191A81" w:rsidP="00C243C0">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Yes. The networking team needs full control on the virtual networking settings, while developers should only be able to deploy their VMs to pre-existing subnets.</w:t>
      </w:r>
    </w:p>
    <w:p w:rsidR="00191A81" w:rsidRPr="00191A81" w:rsidRDefault="00191A81" w:rsidP="00C243C0">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191A81">
        <w:rPr>
          <w:rFonts w:ascii="Times New Roman" w:eastAsia="Times New Roman" w:hAnsi="Times New Roman" w:cs="Times New Roman"/>
          <w:color w:val="222222"/>
          <w:sz w:val="27"/>
          <w:szCs w:val="27"/>
        </w:rPr>
        <w:t>Design</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You should follow the design specifying subscriptions, </w:t>
      </w:r>
      <w:proofErr w:type="spell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 subnets, and NSGs. We will discuss NSGs here, but you should learn more about </w:t>
      </w:r>
      <w:hyperlink r:id="rId30" w:history="1">
        <w:r w:rsidRPr="00C243C0">
          <w:rPr>
            <w:rFonts w:ascii="Times New Roman" w:eastAsia="Times New Roman" w:hAnsi="Times New Roman" w:cs="Times New Roman"/>
            <w:color w:val="0078D7"/>
            <w:sz w:val="24"/>
            <w:szCs w:val="24"/>
            <w:u w:val="single"/>
          </w:rPr>
          <w:t>NSGs</w:t>
        </w:r>
      </w:hyperlink>
      <w:r w:rsidRPr="00191A81">
        <w:rPr>
          <w:rFonts w:ascii="Times New Roman" w:eastAsia="Times New Roman" w:hAnsi="Times New Roman" w:cs="Times New Roman"/>
          <w:color w:val="222222"/>
          <w:sz w:val="24"/>
          <w:szCs w:val="24"/>
        </w:rPr>
        <w:t> before finishing your design.</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C243C0">
        <w:rPr>
          <w:rFonts w:ascii="Times New Roman" w:eastAsia="Times New Roman" w:hAnsi="Times New Roman" w:cs="Times New Roman"/>
          <w:b/>
          <w:bCs/>
          <w:color w:val="222222"/>
          <w:sz w:val="24"/>
          <w:szCs w:val="24"/>
        </w:rPr>
        <w:t xml:space="preserve">Number of subscriptions and </w:t>
      </w:r>
      <w:proofErr w:type="spellStart"/>
      <w:r w:rsidRPr="00C243C0">
        <w:rPr>
          <w:rFonts w:ascii="Times New Roman" w:eastAsia="Times New Roman" w:hAnsi="Times New Roman" w:cs="Times New Roman"/>
          <w:b/>
          <w:bCs/>
          <w:color w:val="222222"/>
          <w:sz w:val="24"/>
          <w:szCs w:val="24"/>
        </w:rPr>
        <w:t>VNets</w:t>
      </w:r>
      <w:proofErr w:type="spellEnd"/>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The following requirements are related to subscriptions and </w:t>
      </w:r>
      <w:proofErr w:type="spell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w:t>
      </w:r>
    </w:p>
    <w:p w:rsidR="00191A81" w:rsidRPr="00191A81" w:rsidRDefault="00191A81" w:rsidP="00C243C0">
      <w:pPr>
        <w:numPr>
          <w:ilvl w:val="0"/>
          <w:numId w:val="9"/>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Each business unit should not be affected by resource consumption of other business units.</w:t>
      </w:r>
    </w:p>
    <w:p w:rsidR="00191A81" w:rsidRPr="00191A81" w:rsidRDefault="00191A81" w:rsidP="00C243C0">
      <w:pPr>
        <w:numPr>
          <w:ilvl w:val="0"/>
          <w:numId w:val="9"/>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You should minimize the amount of </w:t>
      </w:r>
      <w:proofErr w:type="spell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 xml:space="preserve"> and subnets.</w:t>
      </w:r>
    </w:p>
    <w:p w:rsidR="00191A81" w:rsidRPr="00191A81" w:rsidRDefault="00191A81" w:rsidP="00C243C0">
      <w:pPr>
        <w:numPr>
          <w:ilvl w:val="0"/>
          <w:numId w:val="9"/>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Each business unit should have a single test/development </w:t>
      </w:r>
      <w:proofErr w:type="spellStart"/>
      <w:r w:rsidRPr="00191A81">
        <w:rPr>
          <w:rFonts w:ascii="Times New Roman" w:eastAsia="Times New Roman" w:hAnsi="Times New Roman" w:cs="Times New Roman"/>
          <w:color w:val="222222"/>
          <w:sz w:val="24"/>
          <w:szCs w:val="24"/>
        </w:rPr>
        <w:t>VNet</w:t>
      </w:r>
      <w:proofErr w:type="spellEnd"/>
      <w:r w:rsidRPr="00191A81">
        <w:rPr>
          <w:rFonts w:ascii="Times New Roman" w:eastAsia="Times New Roman" w:hAnsi="Times New Roman" w:cs="Times New Roman"/>
          <w:color w:val="222222"/>
          <w:sz w:val="24"/>
          <w:szCs w:val="24"/>
        </w:rPr>
        <w:t xml:space="preserve"> used for all applications.</w:t>
      </w:r>
    </w:p>
    <w:p w:rsidR="00191A81" w:rsidRPr="00191A81" w:rsidRDefault="00191A81" w:rsidP="00C243C0">
      <w:pPr>
        <w:numPr>
          <w:ilvl w:val="0"/>
          <w:numId w:val="9"/>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Each application is hosted in 2 different Azure data centers per continent (North America and Europe).</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Based on those requirements, you need a subscription for each business unit. That way, consumption of resources from a business unit will not count towards limits for other business units. And since you want to minimize the number of </w:t>
      </w:r>
      <w:proofErr w:type="spell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 you should consider using the </w:t>
      </w:r>
      <w:r w:rsidRPr="00C243C0">
        <w:rPr>
          <w:rFonts w:ascii="Times New Roman" w:eastAsia="Times New Roman" w:hAnsi="Times New Roman" w:cs="Times New Roman"/>
          <w:b/>
          <w:bCs/>
          <w:color w:val="222222"/>
          <w:sz w:val="24"/>
          <w:szCs w:val="24"/>
        </w:rPr>
        <w:t xml:space="preserve">one subscription per business unit, two </w:t>
      </w:r>
      <w:proofErr w:type="spellStart"/>
      <w:r w:rsidRPr="00C243C0">
        <w:rPr>
          <w:rFonts w:ascii="Times New Roman" w:eastAsia="Times New Roman" w:hAnsi="Times New Roman" w:cs="Times New Roman"/>
          <w:b/>
          <w:bCs/>
          <w:color w:val="222222"/>
          <w:sz w:val="24"/>
          <w:szCs w:val="24"/>
        </w:rPr>
        <w:t>VNets</w:t>
      </w:r>
      <w:proofErr w:type="spellEnd"/>
      <w:r w:rsidRPr="00C243C0">
        <w:rPr>
          <w:rFonts w:ascii="Times New Roman" w:eastAsia="Times New Roman" w:hAnsi="Times New Roman" w:cs="Times New Roman"/>
          <w:b/>
          <w:bCs/>
          <w:color w:val="222222"/>
          <w:sz w:val="24"/>
          <w:szCs w:val="24"/>
        </w:rPr>
        <w:t xml:space="preserve"> per group of apps</w:t>
      </w:r>
      <w:r w:rsidRPr="00191A81">
        <w:rPr>
          <w:rFonts w:ascii="Times New Roman" w:eastAsia="Times New Roman" w:hAnsi="Times New Roman" w:cs="Times New Roman"/>
          <w:color w:val="222222"/>
          <w:sz w:val="24"/>
          <w:szCs w:val="24"/>
        </w:rPr>
        <w:t> pattern as seen below.</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C243C0">
        <w:rPr>
          <w:rFonts w:ascii="Times New Roman" w:eastAsia="Times New Roman" w:hAnsi="Times New Roman" w:cs="Times New Roman"/>
          <w:noProof/>
          <w:color w:val="222222"/>
          <w:sz w:val="24"/>
          <w:szCs w:val="24"/>
        </w:rPr>
        <mc:AlternateContent>
          <mc:Choice Requires="wps">
            <w:drawing>
              <wp:inline distT="0" distB="0" distL="0" distR="0" wp14:anchorId="67177867" wp14:editId="0A72FEDB">
                <wp:extent cx="304800" cy="304800"/>
                <wp:effectExtent l="0" t="0" r="0" b="0"/>
                <wp:docPr id="3" name="Rectangle 3" descr="Single subscri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Single subscrip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z6ycUCAADT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lastRenderedPageBreak/>
        <w:t xml:space="preserve">You also need to specify the address space for each </w:t>
      </w:r>
      <w:proofErr w:type="spellStart"/>
      <w:r w:rsidRPr="00191A81">
        <w:rPr>
          <w:rFonts w:ascii="Times New Roman" w:eastAsia="Times New Roman" w:hAnsi="Times New Roman" w:cs="Times New Roman"/>
          <w:color w:val="222222"/>
          <w:sz w:val="24"/>
          <w:szCs w:val="24"/>
        </w:rPr>
        <w:t>VNet</w:t>
      </w:r>
      <w:proofErr w:type="spellEnd"/>
      <w:r w:rsidRPr="00191A81">
        <w:rPr>
          <w:rFonts w:ascii="Times New Roman" w:eastAsia="Times New Roman" w:hAnsi="Times New Roman" w:cs="Times New Roman"/>
          <w:color w:val="222222"/>
          <w:sz w:val="24"/>
          <w:szCs w:val="24"/>
        </w:rPr>
        <w:t xml:space="preserve">. Since you need connectivity between the on-premises data centers and the Azure regions, the address space used for Azure </w:t>
      </w:r>
      <w:proofErr w:type="spell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 xml:space="preserve"> cannot clash with the on-premises network, and the address space used by each </w:t>
      </w:r>
      <w:proofErr w:type="spellStart"/>
      <w:r w:rsidRPr="00191A81">
        <w:rPr>
          <w:rFonts w:ascii="Times New Roman" w:eastAsia="Times New Roman" w:hAnsi="Times New Roman" w:cs="Times New Roman"/>
          <w:color w:val="222222"/>
          <w:sz w:val="24"/>
          <w:szCs w:val="24"/>
        </w:rPr>
        <w:t>VNet</w:t>
      </w:r>
      <w:proofErr w:type="spellEnd"/>
      <w:r w:rsidRPr="00191A81">
        <w:rPr>
          <w:rFonts w:ascii="Times New Roman" w:eastAsia="Times New Roman" w:hAnsi="Times New Roman" w:cs="Times New Roman"/>
          <w:color w:val="222222"/>
          <w:sz w:val="24"/>
          <w:szCs w:val="24"/>
        </w:rPr>
        <w:t xml:space="preserve"> should not clash with other existing </w:t>
      </w:r>
      <w:proofErr w:type="spell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 You could use the address spaces in the table below to satisfy these requirements.</w:t>
      </w:r>
    </w:p>
    <w:tbl>
      <w:tblPr>
        <w:tblW w:w="10740" w:type="dxa"/>
        <w:tblCellMar>
          <w:top w:w="15" w:type="dxa"/>
          <w:left w:w="15" w:type="dxa"/>
          <w:bottom w:w="15" w:type="dxa"/>
          <w:right w:w="15" w:type="dxa"/>
        </w:tblCellMar>
        <w:tblLook w:val="04A0" w:firstRow="1" w:lastRow="0" w:firstColumn="1" w:lastColumn="0" w:noHBand="0" w:noVBand="1"/>
      </w:tblPr>
      <w:tblGrid>
        <w:gridCol w:w="2604"/>
        <w:gridCol w:w="2660"/>
        <w:gridCol w:w="2650"/>
        <w:gridCol w:w="2826"/>
      </w:tblGrid>
      <w:tr w:rsidR="00191A81" w:rsidRPr="00191A81" w:rsidTr="00191A8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C243C0">
              <w:rPr>
                <w:rFonts w:ascii="Times New Roman" w:eastAsia="Times New Roman" w:hAnsi="Times New Roman" w:cs="Times New Roman"/>
                <w:b/>
                <w:bCs/>
                <w:sz w:val="24"/>
                <w:szCs w:val="24"/>
              </w:rPr>
              <w:t>Subscription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proofErr w:type="spellStart"/>
            <w:r w:rsidRPr="00C243C0">
              <w:rPr>
                <w:rFonts w:ascii="Times New Roman" w:eastAsia="Times New Roman" w:hAnsi="Times New Roman" w:cs="Times New Roman"/>
                <w:b/>
                <w:bCs/>
                <w:sz w:val="24"/>
                <w:szCs w:val="24"/>
              </w:rPr>
              <w:t>VNet</w:t>
            </w:r>
            <w:proofErr w:type="spellEnd"/>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C243C0">
              <w:rPr>
                <w:rFonts w:ascii="Times New Roman" w:eastAsia="Times New Roman" w:hAnsi="Times New Roman" w:cs="Times New Roman"/>
                <w:b/>
                <w:bCs/>
                <w:sz w:val="24"/>
                <w:szCs w:val="24"/>
              </w:rPr>
              <w:t>Azure region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C243C0">
              <w:rPr>
                <w:rFonts w:ascii="Times New Roman" w:eastAsia="Times New Roman" w:hAnsi="Times New Roman" w:cs="Times New Roman"/>
                <w:b/>
                <w:bCs/>
                <w:sz w:val="24"/>
                <w:szCs w:val="24"/>
              </w:rPr>
              <w:t>Address space</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BU1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ProdBU1US1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West US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172.16.0.0/16</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BU1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ProdBU1US2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East US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172.17.0.0/16</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BU1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ProdBU1EU1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North Europe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172.18.0.0/16</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BU1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ProdBU1EU2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West Europe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172.19.0.0/16</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BU1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TestDevBU1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West US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172.20.0.0/16</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BU2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TestDevBU2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West US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172.21.0.0/16</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BU2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ProdBU2US1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West US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172.22.0.0/16</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BU2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ProdBU2US2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East US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172.23.0.0/16</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BU2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ProdBU2EU1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North Europe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172.24.0.0/16</w:t>
            </w:r>
          </w:p>
        </w:tc>
      </w:tr>
      <w:tr w:rsidR="00191A81" w:rsidRPr="00191A81"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BU2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ProdBU2EU2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West Europe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191A81" w:rsidRDefault="00191A81" w:rsidP="00C243C0">
            <w:pPr>
              <w:spacing w:after="0" w:line="240" w:lineRule="auto"/>
              <w:jc w:val="both"/>
              <w:rPr>
                <w:rFonts w:ascii="Times New Roman" w:eastAsia="Times New Roman" w:hAnsi="Times New Roman" w:cs="Times New Roman"/>
                <w:sz w:val="24"/>
                <w:szCs w:val="24"/>
              </w:rPr>
            </w:pPr>
            <w:r w:rsidRPr="00191A81">
              <w:rPr>
                <w:rFonts w:ascii="Times New Roman" w:eastAsia="Times New Roman" w:hAnsi="Times New Roman" w:cs="Times New Roman"/>
                <w:sz w:val="24"/>
                <w:szCs w:val="24"/>
              </w:rPr>
              <w:t>172.25.0.0/16</w:t>
            </w:r>
          </w:p>
        </w:tc>
      </w:tr>
    </w:tbl>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C243C0">
        <w:rPr>
          <w:rFonts w:ascii="Times New Roman" w:eastAsia="Times New Roman" w:hAnsi="Times New Roman" w:cs="Times New Roman"/>
          <w:b/>
          <w:bCs/>
          <w:color w:val="222222"/>
          <w:sz w:val="24"/>
          <w:szCs w:val="24"/>
        </w:rPr>
        <w:t>Number of subnets and NSGs</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The following requirements are related to subnets and NSGs:</w:t>
      </w:r>
    </w:p>
    <w:p w:rsidR="00191A81" w:rsidRPr="00191A81" w:rsidRDefault="00191A81" w:rsidP="00C243C0">
      <w:pPr>
        <w:numPr>
          <w:ilvl w:val="0"/>
          <w:numId w:val="10"/>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You should minimize the amount of </w:t>
      </w:r>
      <w:proofErr w:type="spell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 xml:space="preserve"> and subnets.</w:t>
      </w:r>
    </w:p>
    <w:p w:rsidR="00191A81" w:rsidRPr="00191A81" w:rsidRDefault="00191A81" w:rsidP="00C243C0">
      <w:pPr>
        <w:numPr>
          <w:ilvl w:val="0"/>
          <w:numId w:val="10"/>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Each application is completely isolated from each other.</w:t>
      </w:r>
    </w:p>
    <w:p w:rsidR="00191A81" w:rsidRPr="00191A81" w:rsidRDefault="00191A81" w:rsidP="00C243C0">
      <w:pPr>
        <w:numPr>
          <w:ilvl w:val="0"/>
          <w:numId w:val="10"/>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Each application can be accessed by customers over the Internet using HTTP.</w:t>
      </w:r>
    </w:p>
    <w:p w:rsidR="00191A81" w:rsidRPr="00191A81" w:rsidRDefault="00191A81" w:rsidP="00C243C0">
      <w:pPr>
        <w:numPr>
          <w:ilvl w:val="0"/>
          <w:numId w:val="10"/>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Each application can be accessed by users connected to the on-premises data centers by using an encrypted tunnel.</w:t>
      </w:r>
    </w:p>
    <w:p w:rsidR="00191A81" w:rsidRPr="00191A81" w:rsidRDefault="00191A81" w:rsidP="00C243C0">
      <w:pPr>
        <w:numPr>
          <w:ilvl w:val="0"/>
          <w:numId w:val="10"/>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Connection to on-premises data centers should use existing VPN devices.</w:t>
      </w:r>
    </w:p>
    <w:p w:rsidR="00191A81" w:rsidRPr="00191A81" w:rsidRDefault="00191A81" w:rsidP="00C243C0">
      <w:pPr>
        <w:numPr>
          <w:ilvl w:val="0"/>
          <w:numId w:val="10"/>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The databases in each location should replicate to other Azure locations once a day.</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Based on those requirements, you could use one subnet per application layer, and use NSGs to filter traffic per application. That way, you only have 3 subnets in each </w:t>
      </w:r>
      <w:proofErr w:type="spellStart"/>
      <w:r w:rsidRPr="00191A81">
        <w:rPr>
          <w:rFonts w:ascii="Times New Roman" w:eastAsia="Times New Roman" w:hAnsi="Times New Roman" w:cs="Times New Roman"/>
          <w:color w:val="222222"/>
          <w:sz w:val="24"/>
          <w:szCs w:val="24"/>
        </w:rPr>
        <w:t>VNet</w:t>
      </w:r>
      <w:proofErr w:type="spellEnd"/>
      <w:r w:rsidRPr="00191A81">
        <w:rPr>
          <w:rFonts w:ascii="Times New Roman" w:eastAsia="Times New Roman" w:hAnsi="Times New Roman" w:cs="Times New Roman"/>
          <w:color w:val="222222"/>
          <w:sz w:val="24"/>
          <w:szCs w:val="24"/>
        </w:rPr>
        <w:t xml:space="preserve"> (front end, </w:t>
      </w:r>
      <w:r w:rsidRPr="00191A81">
        <w:rPr>
          <w:rFonts w:ascii="Times New Roman" w:eastAsia="Times New Roman" w:hAnsi="Times New Roman" w:cs="Times New Roman"/>
          <w:color w:val="222222"/>
          <w:sz w:val="24"/>
          <w:szCs w:val="24"/>
        </w:rPr>
        <w:lastRenderedPageBreak/>
        <w:t>application layer, and data layer) and one NSG per application per subnet. In this case, you should consider using the </w:t>
      </w:r>
      <w:r w:rsidRPr="00C243C0">
        <w:rPr>
          <w:rFonts w:ascii="Times New Roman" w:eastAsia="Times New Roman" w:hAnsi="Times New Roman" w:cs="Times New Roman"/>
          <w:b/>
          <w:bCs/>
          <w:color w:val="222222"/>
          <w:sz w:val="24"/>
          <w:szCs w:val="24"/>
        </w:rPr>
        <w:t>one subnet per application layer, NSGs per app</w:t>
      </w:r>
      <w:r w:rsidRPr="00191A81">
        <w:rPr>
          <w:rFonts w:ascii="Times New Roman" w:eastAsia="Times New Roman" w:hAnsi="Times New Roman" w:cs="Times New Roman"/>
          <w:color w:val="222222"/>
          <w:sz w:val="24"/>
          <w:szCs w:val="24"/>
        </w:rPr>
        <w:t> design pattern. The figure below shows the use of the design pattern representing the </w:t>
      </w:r>
      <w:r w:rsidRPr="00C243C0">
        <w:rPr>
          <w:rFonts w:ascii="Times New Roman" w:eastAsia="Times New Roman" w:hAnsi="Times New Roman" w:cs="Times New Roman"/>
          <w:b/>
          <w:bCs/>
          <w:color w:val="222222"/>
          <w:sz w:val="24"/>
          <w:szCs w:val="24"/>
        </w:rPr>
        <w:t>ProdBU1US1</w:t>
      </w:r>
      <w:r w:rsidRPr="00191A81">
        <w:rPr>
          <w:rFonts w:ascii="Times New Roman" w:eastAsia="Times New Roman" w:hAnsi="Times New Roman" w:cs="Times New Roman"/>
          <w:color w:val="222222"/>
          <w:sz w:val="24"/>
          <w:szCs w:val="24"/>
        </w:rPr>
        <w:t> </w:t>
      </w:r>
      <w:proofErr w:type="spellStart"/>
      <w:r w:rsidRPr="00191A81">
        <w:rPr>
          <w:rFonts w:ascii="Times New Roman" w:eastAsia="Times New Roman" w:hAnsi="Times New Roman" w:cs="Times New Roman"/>
          <w:color w:val="222222"/>
          <w:sz w:val="24"/>
          <w:szCs w:val="24"/>
        </w:rPr>
        <w:t>VNet</w:t>
      </w:r>
      <w:proofErr w:type="spellEnd"/>
      <w:r w:rsidRPr="00191A81">
        <w:rPr>
          <w:rFonts w:ascii="Times New Roman" w:eastAsia="Times New Roman" w:hAnsi="Times New Roman" w:cs="Times New Roman"/>
          <w:color w:val="222222"/>
          <w:sz w:val="24"/>
          <w:szCs w:val="24"/>
        </w:rPr>
        <w:t>.</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C243C0">
        <w:rPr>
          <w:rFonts w:ascii="Times New Roman" w:eastAsia="Times New Roman" w:hAnsi="Times New Roman" w:cs="Times New Roman"/>
          <w:noProof/>
          <w:color w:val="222222"/>
          <w:sz w:val="24"/>
          <w:szCs w:val="24"/>
        </w:rPr>
        <w:drawing>
          <wp:inline distT="0" distB="0" distL="0" distR="0" wp14:anchorId="78A7DF90" wp14:editId="5B388681">
            <wp:extent cx="6305550" cy="3171825"/>
            <wp:effectExtent l="0" t="0" r="0" b="9525"/>
            <wp:docPr id="2" name="Picture 2" descr="One subnet per layer, one NSG per application per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ne subnet per layer, one NSG per application per lay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05550" cy="3171825"/>
                    </a:xfrm>
                    <a:prstGeom prst="rect">
                      <a:avLst/>
                    </a:prstGeom>
                    <a:noFill/>
                    <a:ln>
                      <a:noFill/>
                    </a:ln>
                  </pic:spPr>
                </pic:pic>
              </a:graphicData>
            </a:graphic>
          </wp:inline>
        </w:drawing>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However, you also need to create an extra subnet for the VPN connectivity between the </w:t>
      </w:r>
      <w:proofErr w:type="spellStart"/>
      <w:r w:rsidRPr="00191A81">
        <w:rPr>
          <w:rFonts w:ascii="Times New Roman" w:eastAsia="Times New Roman" w:hAnsi="Times New Roman" w:cs="Times New Roman"/>
          <w:color w:val="222222"/>
          <w:sz w:val="24"/>
          <w:szCs w:val="24"/>
        </w:rPr>
        <w:t>VNets</w:t>
      </w:r>
      <w:proofErr w:type="spellEnd"/>
      <w:r w:rsidRPr="00191A81">
        <w:rPr>
          <w:rFonts w:ascii="Times New Roman" w:eastAsia="Times New Roman" w:hAnsi="Times New Roman" w:cs="Times New Roman"/>
          <w:color w:val="222222"/>
          <w:sz w:val="24"/>
          <w:szCs w:val="24"/>
        </w:rPr>
        <w:t>, and your on-premises data centers. And you need to specify the address space for each subnet. The figure below shows a sample solution for </w:t>
      </w:r>
      <w:r w:rsidRPr="00C243C0">
        <w:rPr>
          <w:rFonts w:ascii="Times New Roman" w:eastAsia="Times New Roman" w:hAnsi="Times New Roman" w:cs="Times New Roman"/>
          <w:b/>
          <w:bCs/>
          <w:color w:val="222222"/>
          <w:sz w:val="24"/>
          <w:szCs w:val="24"/>
        </w:rPr>
        <w:t>ProdBU1US1</w:t>
      </w:r>
      <w:r w:rsidRPr="00191A81">
        <w:rPr>
          <w:rFonts w:ascii="Times New Roman" w:eastAsia="Times New Roman" w:hAnsi="Times New Roman" w:cs="Times New Roman"/>
          <w:color w:val="222222"/>
          <w:sz w:val="24"/>
          <w:szCs w:val="24"/>
        </w:rPr>
        <w:t> </w:t>
      </w:r>
      <w:proofErr w:type="spellStart"/>
      <w:r w:rsidRPr="00191A81">
        <w:rPr>
          <w:rFonts w:ascii="Times New Roman" w:eastAsia="Times New Roman" w:hAnsi="Times New Roman" w:cs="Times New Roman"/>
          <w:color w:val="222222"/>
          <w:sz w:val="24"/>
          <w:szCs w:val="24"/>
        </w:rPr>
        <w:t>VNet</w:t>
      </w:r>
      <w:proofErr w:type="spellEnd"/>
      <w:r w:rsidRPr="00191A81">
        <w:rPr>
          <w:rFonts w:ascii="Times New Roman" w:eastAsia="Times New Roman" w:hAnsi="Times New Roman" w:cs="Times New Roman"/>
          <w:color w:val="222222"/>
          <w:sz w:val="24"/>
          <w:szCs w:val="24"/>
        </w:rPr>
        <w:t xml:space="preserve">. You would replicate this scenario for each </w:t>
      </w:r>
      <w:proofErr w:type="spellStart"/>
      <w:r w:rsidRPr="00191A81">
        <w:rPr>
          <w:rFonts w:ascii="Times New Roman" w:eastAsia="Times New Roman" w:hAnsi="Times New Roman" w:cs="Times New Roman"/>
          <w:color w:val="222222"/>
          <w:sz w:val="24"/>
          <w:szCs w:val="24"/>
        </w:rPr>
        <w:t>VNet</w:t>
      </w:r>
      <w:proofErr w:type="spellEnd"/>
      <w:r w:rsidRPr="00191A81">
        <w:rPr>
          <w:rFonts w:ascii="Times New Roman" w:eastAsia="Times New Roman" w:hAnsi="Times New Roman" w:cs="Times New Roman"/>
          <w:color w:val="222222"/>
          <w:sz w:val="24"/>
          <w:szCs w:val="24"/>
        </w:rPr>
        <w:t>. Each color represents a different application.</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C243C0">
        <w:rPr>
          <w:rFonts w:ascii="Times New Roman" w:eastAsia="Times New Roman" w:hAnsi="Times New Roman" w:cs="Times New Roman"/>
          <w:noProof/>
          <w:color w:val="222222"/>
          <w:sz w:val="24"/>
          <w:szCs w:val="24"/>
        </w:rPr>
        <mc:AlternateContent>
          <mc:Choice Requires="wps">
            <w:drawing>
              <wp:inline distT="0" distB="0" distL="0" distR="0" wp14:anchorId="228CF1FC" wp14:editId="142C1256">
                <wp:extent cx="304800" cy="304800"/>
                <wp:effectExtent l="0" t="0" r="0" b="0"/>
                <wp:docPr id="1" name="Rectangle 1" descr="Sample V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Sample VN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FlodM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C243C0">
        <w:rPr>
          <w:rFonts w:ascii="Times New Roman" w:eastAsia="Times New Roman" w:hAnsi="Times New Roman" w:cs="Times New Roman"/>
          <w:b/>
          <w:bCs/>
          <w:color w:val="222222"/>
          <w:sz w:val="24"/>
          <w:szCs w:val="24"/>
        </w:rPr>
        <w:t>Access Control</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The following requirements are related to access control:</w:t>
      </w:r>
    </w:p>
    <w:p w:rsidR="00191A81" w:rsidRPr="00191A81" w:rsidRDefault="00191A81" w:rsidP="00C243C0">
      <w:pPr>
        <w:numPr>
          <w:ilvl w:val="0"/>
          <w:numId w:val="11"/>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 xml:space="preserve">The company's networking group should have full control over the </w:t>
      </w:r>
      <w:proofErr w:type="spellStart"/>
      <w:r w:rsidRPr="00191A81">
        <w:rPr>
          <w:rFonts w:ascii="Times New Roman" w:eastAsia="Times New Roman" w:hAnsi="Times New Roman" w:cs="Times New Roman"/>
          <w:color w:val="222222"/>
          <w:sz w:val="24"/>
          <w:szCs w:val="24"/>
        </w:rPr>
        <w:t>VNet</w:t>
      </w:r>
      <w:proofErr w:type="spellEnd"/>
      <w:r w:rsidRPr="00191A81">
        <w:rPr>
          <w:rFonts w:ascii="Times New Roman" w:eastAsia="Times New Roman" w:hAnsi="Times New Roman" w:cs="Times New Roman"/>
          <w:color w:val="222222"/>
          <w:sz w:val="24"/>
          <w:szCs w:val="24"/>
        </w:rPr>
        <w:t xml:space="preserve"> configuration.</w:t>
      </w:r>
    </w:p>
    <w:p w:rsidR="00191A81" w:rsidRPr="00191A81" w:rsidRDefault="00191A81" w:rsidP="00C243C0">
      <w:pPr>
        <w:numPr>
          <w:ilvl w:val="0"/>
          <w:numId w:val="11"/>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Developers in each business unit should only be able to deploy VMs to existing subnets.</w:t>
      </w:r>
    </w:p>
    <w:p w:rsidR="00191A81" w:rsidRPr="00191A81" w:rsidRDefault="00191A81" w:rsidP="00C243C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191A81">
        <w:rPr>
          <w:rFonts w:ascii="Times New Roman" w:eastAsia="Times New Roman" w:hAnsi="Times New Roman" w:cs="Times New Roman"/>
          <w:color w:val="222222"/>
          <w:sz w:val="24"/>
          <w:szCs w:val="24"/>
        </w:rPr>
        <w:t>Based on those requirements, you could add users from the networking team to the built-in </w:t>
      </w:r>
      <w:r w:rsidRPr="00C243C0">
        <w:rPr>
          <w:rFonts w:ascii="Times New Roman" w:eastAsia="Times New Roman" w:hAnsi="Times New Roman" w:cs="Times New Roman"/>
          <w:b/>
          <w:bCs/>
          <w:color w:val="222222"/>
          <w:sz w:val="24"/>
          <w:szCs w:val="24"/>
        </w:rPr>
        <w:t>Network Contributor</w:t>
      </w:r>
      <w:r w:rsidRPr="00191A81">
        <w:rPr>
          <w:rFonts w:ascii="Times New Roman" w:eastAsia="Times New Roman" w:hAnsi="Times New Roman" w:cs="Times New Roman"/>
          <w:color w:val="222222"/>
          <w:sz w:val="24"/>
          <w:szCs w:val="24"/>
        </w:rPr>
        <w:t> role in each subscription; and create a custom role for the application developers in each subscription giving them rights to add VMs to existing subnets.</w:t>
      </w:r>
    </w:p>
    <w:p w:rsidR="00E31696" w:rsidRPr="00C243C0" w:rsidRDefault="00E31696" w:rsidP="00C243C0">
      <w:pPr>
        <w:jc w:val="both"/>
        <w:rPr>
          <w:rFonts w:ascii="Times New Roman" w:hAnsi="Times New Roman" w:cs="Times New Roman"/>
        </w:rPr>
      </w:pPr>
    </w:p>
    <w:sectPr w:rsidR="00E31696" w:rsidRPr="00C24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6AA9"/>
    <w:multiLevelType w:val="multilevel"/>
    <w:tmpl w:val="3060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52253"/>
    <w:multiLevelType w:val="multilevel"/>
    <w:tmpl w:val="EE58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815C95"/>
    <w:multiLevelType w:val="multilevel"/>
    <w:tmpl w:val="1132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72D4D"/>
    <w:multiLevelType w:val="multilevel"/>
    <w:tmpl w:val="4B7C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621BD8"/>
    <w:multiLevelType w:val="multilevel"/>
    <w:tmpl w:val="C8A4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DD441F"/>
    <w:multiLevelType w:val="multilevel"/>
    <w:tmpl w:val="205A6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3D20ED"/>
    <w:multiLevelType w:val="multilevel"/>
    <w:tmpl w:val="97AC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2A7D9E"/>
    <w:multiLevelType w:val="multilevel"/>
    <w:tmpl w:val="F60E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C1112C"/>
    <w:multiLevelType w:val="multilevel"/>
    <w:tmpl w:val="CB96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C34E80"/>
    <w:multiLevelType w:val="multilevel"/>
    <w:tmpl w:val="96E0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E01D87"/>
    <w:multiLevelType w:val="multilevel"/>
    <w:tmpl w:val="D89C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9"/>
  </w:num>
  <w:num w:numId="5">
    <w:abstractNumId w:val="0"/>
  </w:num>
  <w:num w:numId="6">
    <w:abstractNumId w:val="6"/>
  </w:num>
  <w:num w:numId="7">
    <w:abstractNumId w:val="8"/>
  </w:num>
  <w:num w:numId="8">
    <w:abstractNumId w:val="3"/>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1"/>
    <w:rsid w:val="00191A81"/>
    <w:rsid w:val="00C243C0"/>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1A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1A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1A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A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1A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1A81"/>
    <w:rPr>
      <w:rFonts w:ascii="Times New Roman" w:eastAsia="Times New Roman" w:hAnsi="Times New Roman" w:cs="Times New Roman"/>
      <w:b/>
      <w:bCs/>
      <w:sz w:val="27"/>
      <w:szCs w:val="27"/>
    </w:rPr>
  </w:style>
  <w:style w:type="character" w:customStyle="1" w:styleId="length">
    <w:name w:val="length"/>
    <w:basedOn w:val="DefaultParagraphFont"/>
    <w:rsid w:val="00191A81"/>
  </w:style>
  <w:style w:type="character" w:customStyle="1" w:styleId="contributors-text">
    <w:name w:val="contributors-text"/>
    <w:basedOn w:val="DefaultParagraphFont"/>
    <w:rsid w:val="00191A81"/>
  </w:style>
  <w:style w:type="character" w:styleId="Hyperlink">
    <w:name w:val="Hyperlink"/>
    <w:basedOn w:val="DefaultParagraphFont"/>
    <w:uiPriority w:val="99"/>
    <w:semiHidden/>
    <w:unhideWhenUsed/>
    <w:rsid w:val="00191A81"/>
    <w:rPr>
      <w:color w:val="0000FF"/>
      <w:u w:val="single"/>
    </w:rPr>
  </w:style>
  <w:style w:type="paragraph" w:customStyle="1" w:styleId="lf-text-block">
    <w:name w:val="lf-text-block"/>
    <w:basedOn w:val="Normal"/>
    <w:rsid w:val="00191A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A81"/>
    <w:rPr>
      <w:b/>
      <w:bCs/>
    </w:rPr>
  </w:style>
  <w:style w:type="paragraph" w:styleId="NormalWeb">
    <w:name w:val="Normal (Web)"/>
    <w:basedOn w:val="Normal"/>
    <w:uiPriority w:val="99"/>
    <w:semiHidden/>
    <w:unhideWhenUsed/>
    <w:rsid w:val="00191A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91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A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1A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1A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1A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A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1A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1A81"/>
    <w:rPr>
      <w:rFonts w:ascii="Times New Roman" w:eastAsia="Times New Roman" w:hAnsi="Times New Roman" w:cs="Times New Roman"/>
      <w:b/>
      <w:bCs/>
      <w:sz w:val="27"/>
      <w:szCs w:val="27"/>
    </w:rPr>
  </w:style>
  <w:style w:type="character" w:customStyle="1" w:styleId="length">
    <w:name w:val="length"/>
    <w:basedOn w:val="DefaultParagraphFont"/>
    <w:rsid w:val="00191A81"/>
  </w:style>
  <w:style w:type="character" w:customStyle="1" w:styleId="contributors-text">
    <w:name w:val="contributors-text"/>
    <w:basedOn w:val="DefaultParagraphFont"/>
    <w:rsid w:val="00191A81"/>
  </w:style>
  <w:style w:type="character" w:styleId="Hyperlink">
    <w:name w:val="Hyperlink"/>
    <w:basedOn w:val="DefaultParagraphFont"/>
    <w:uiPriority w:val="99"/>
    <w:semiHidden/>
    <w:unhideWhenUsed/>
    <w:rsid w:val="00191A81"/>
    <w:rPr>
      <w:color w:val="0000FF"/>
      <w:u w:val="single"/>
    </w:rPr>
  </w:style>
  <w:style w:type="paragraph" w:customStyle="1" w:styleId="lf-text-block">
    <w:name w:val="lf-text-block"/>
    <w:basedOn w:val="Normal"/>
    <w:rsid w:val="00191A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A81"/>
    <w:rPr>
      <w:b/>
      <w:bCs/>
    </w:rPr>
  </w:style>
  <w:style w:type="paragraph" w:styleId="NormalWeb">
    <w:name w:val="Normal (Web)"/>
    <w:basedOn w:val="Normal"/>
    <w:uiPriority w:val="99"/>
    <w:semiHidden/>
    <w:unhideWhenUsed/>
    <w:rsid w:val="00191A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91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A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956520">
      <w:bodyDiv w:val="1"/>
      <w:marLeft w:val="0"/>
      <w:marRight w:val="0"/>
      <w:marTop w:val="0"/>
      <w:marBottom w:val="0"/>
      <w:divBdr>
        <w:top w:val="none" w:sz="0" w:space="0" w:color="auto"/>
        <w:left w:val="none" w:sz="0" w:space="0" w:color="auto"/>
        <w:bottom w:val="none" w:sz="0" w:space="0" w:color="auto"/>
        <w:right w:val="none" w:sz="0" w:space="0" w:color="auto"/>
      </w:divBdr>
      <w:divsChild>
        <w:div w:id="1126464349">
          <w:marLeft w:val="0"/>
          <w:marRight w:val="0"/>
          <w:marTop w:val="0"/>
          <w:marBottom w:val="0"/>
          <w:divBdr>
            <w:top w:val="none" w:sz="0" w:space="0" w:color="auto"/>
            <w:left w:val="none" w:sz="0" w:space="0" w:color="auto"/>
            <w:bottom w:val="none" w:sz="0" w:space="0" w:color="auto"/>
            <w:right w:val="none" w:sz="0" w:space="0" w:color="auto"/>
          </w:divBdr>
          <w:divsChild>
            <w:div w:id="56900414">
              <w:marLeft w:val="0"/>
              <w:marRight w:val="0"/>
              <w:marTop w:val="0"/>
              <w:marBottom w:val="0"/>
              <w:divBdr>
                <w:top w:val="none" w:sz="0" w:space="0" w:color="auto"/>
                <w:left w:val="none" w:sz="0" w:space="0" w:color="auto"/>
                <w:bottom w:val="none" w:sz="0" w:space="0" w:color="auto"/>
                <w:right w:val="none" w:sz="0" w:space="0" w:color="auto"/>
              </w:divBdr>
            </w:div>
          </w:divsChild>
        </w:div>
        <w:div w:id="1759330280">
          <w:marLeft w:val="0"/>
          <w:marRight w:val="0"/>
          <w:marTop w:val="0"/>
          <w:marBottom w:val="0"/>
          <w:divBdr>
            <w:top w:val="none" w:sz="0" w:space="0" w:color="auto"/>
            <w:left w:val="none" w:sz="0" w:space="0" w:color="auto"/>
            <w:bottom w:val="none" w:sz="0" w:space="0" w:color="auto"/>
            <w:right w:val="none" w:sz="0" w:space="0" w:color="auto"/>
          </w:divBdr>
          <w:divsChild>
            <w:div w:id="1459758516">
              <w:marLeft w:val="0"/>
              <w:marRight w:val="0"/>
              <w:marTop w:val="240"/>
              <w:marBottom w:val="0"/>
              <w:divBdr>
                <w:top w:val="none" w:sz="0" w:space="12" w:color="BFF1FF"/>
                <w:left w:val="none" w:sz="0" w:space="12" w:color="BFF1FF"/>
                <w:bottom w:val="none" w:sz="0" w:space="12" w:color="BFF1FF"/>
                <w:right w:val="none" w:sz="0" w:space="12" w:color="BFF1FF"/>
              </w:divBdr>
            </w:div>
            <w:div w:id="543519721">
              <w:marLeft w:val="0"/>
              <w:marRight w:val="0"/>
              <w:marTop w:val="240"/>
              <w:marBottom w:val="0"/>
              <w:divBdr>
                <w:top w:val="none" w:sz="0" w:space="12" w:color="BFF1FF"/>
                <w:left w:val="none" w:sz="0" w:space="12" w:color="BFF1FF"/>
                <w:bottom w:val="none" w:sz="0" w:space="12" w:color="BFF1FF"/>
                <w:right w:val="none" w:sz="0" w:space="12" w:color="BFF1F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regions/" TargetMode="External"/><Relationship Id="rId13" Type="http://schemas.openxmlformats.org/officeDocument/2006/relationships/hyperlink" Target="http://whatismyipaddress.com/cidr" TargetMode="External"/><Relationship Id="rId18" Type="http://schemas.openxmlformats.org/officeDocument/2006/relationships/hyperlink" Target="https://docs.microsoft.com/en-us/azure/active-directory/role-based-access-control-configure" TargetMode="External"/><Relationship Id="rId26"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hyperlink" Target="https://docs.microsoft.com/en-us/azure/azure-subscription-service-limits" TargetMode="External"/><Relationship Id="rId7" Type="http://schemas.openxmlformats.org/officeDocument/2006/relationships/hyperlink" Target="https://docs.microsoft.com/en-us/azure/virtual-network/virtual-networks-create-vnet-arm-pportal" TargetMode="External"/><Relationship Id="rId12" Type="http://schemas.openxmlformats.org/officeDocument/2006/relationships/hyperlink" Target="https://docs.microsoft.com/en-us/azure/azure-resource-manager/resource-group-overview" TargetMode="External"/><Relationship Id="rId17" Type="http://schemas.openxmlformats.org/officeDocument/2006/relationships/hyperlink" Target="https://docs.microsoft.com/en-us/azure/active-directory/role-based-access-built-in-roles" TargetMode="External"/><Relationship Id="rId25"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azure/azure-subscription-service-limits" TargetMode="External"/><Relationship Id="rId20" Type="http://schemas.openxmlformats.org/officeDocument/2006/relationships/hyperlink" Target="https://docs.microsoft.com/en-us/azure/azure-subscription-service-limits" TargetMode="External"/><Relationship Id="rId29" Type="http://schemas.openxmlformats.org/officeDocument/2006/relationships/hyperlink" Target="https://docs.microsoft.com/en-us/azure/virtual-network/virtual-network-vnet-plan-design-arm" TargetMode="External"/><Relationship Id="rId1" Type="http://schemas.openxmlformats.org/officeDocument/2006/relationships/numbering" Target="numbering.xml"/><Relationship Id="rId6" Type="http://schemas.openxmlformats.org/officeDocument/2006/relationships/hyperlink" Target="https://docs.microsoft.com/en-us/azure/virtual-network/virtual-networks-overview" TargetMode="External"/><Relationship Id="rId11" Type="http://schemas.openxmlformats.org/officeDocument/2006/relationships/hyperlink" Target="https://docs.microsoft.com/en-us/azure/vpn-gateway/vpn-gateway-about-vpngateways" TargetMode="External"/><Relationship Id="rId24" Type="http://schemas.openxmlformats.org/officeDocument/2006/relationships/hyperlink" Target="https://docs.microsoft.com/en-us/azure/virtual-network/virtual-networks-udr-overvie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en-us/azure/virtual-network/virtual-networks-name-resolution-for-vms-and-role-instances" TargetMode="External"/><Relationship Id="rId23" Type="http://schemas.openxmlformats.org/officeDocument/2006/relationships/hyperlink" Target="https://docs.microsoft.com/en-us/azure/vpn-gateway/vpn-gateway-about-vpngateways" TargetMode="External"/><Relationship Id="rId28" Type="http://schemas.openxmlformats.org/officeDocument/2006/relationships/image" Target="media/image3.png"/><Relationship Id="rId10" Type="http://schemas.openxmlformats.org/officeDocument/2006/relationships/hyperlink" Target="https://docs.microsoft.com/en-us/azure/vpn-gateway/vpn-gateway-vnet-vnet-rm-ps" TargetMode="External"/><Relationship Id="rId19" Type="http://schemas.openxmlformats.org/officeDocument/2006/relationships/hyperlink" Target="https://docs.microsoft.com/en-us/azure/virtual-network/virtual-network-vnet-plan-design-arm"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ocs.microsoft.com/en-us/azure/virtual-network/virtual-network-peering-overview" TargetMode="External"/><Relationship Id="rId14" Type="http://schemas.openxmlformats.org/officeDocument/2006/relationships/hyperlink" Target="https://docs.microsoft.com/en-us/azure/virtual-network/virtual-networks-name-resolution-for-vms-and-role-instances" TargetMode="External"/><Relationship Id="rId22" Type="http://schemas.openxmlformats.org/officeDocument/2006/relationships/hyperlink" Target="https://docs.microsoft.com/en-us/azure/virtual-network/virtual-networks-nsg" TargetMode="External"/><Relationship Id="rId27" Type="http://schemas.openxmlformats.org/officeDocument/2006/relationships/hyperlink" Target="https://docs.microsoft.com/en-us/azure/azure-subscription-service-limits" TargetMode="External"/><Relationship Id="rId30" Type="http://schemas.openxmlformats.org/officeDocument/2006/relationships/hyperlink" Target="https://docs.microsoft.com/en-us/azure/virtual-network/virtual-networks-n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2979</Words>
  <Characters>16983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2017-12-15T08:29:00Z</dcterms:created>
  <dcterms:modified xsi:type="dcterms:W3CDTF">2017-12-15T08:46:00Z</dcterms:modified>
</cp:coreProperties>
</file>