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8.jpeg" ContentType="image/jpeg"/>
  <Override PartName="/word/media/image67.jpeg" ContentType="image/jpeg"/>
  <Override PartName="/word/media/image66.jpeg" ContentType="image/jpeg"/>
  <Override PartName="/word/media/image65.jpeg" ContentType="image/jpeg"/>
  <Override PartName="/word/media/image64.jpeg" ContentType="image/jpeg"/>
  <Override PartName="/word/media/image63.jpeg" ContentType="image/jpeg"/>
  <Override PartName="/word/media/image62.jpeg" ContentType="image/jpeg"/>
  <Override PartName="/word/media/image61.jpeg" ContentType="image/jpeg"/>
  <Override PartName="/word/media/image60.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280" w:after="280"/>
        <w:jc w:val="center"/>
        <w:outlineLvl w:val="0"/>
        <w:rPr>
          <w:b/>
          <w:bCs/>
          <w:sz w:val="28"/>
          <w:szCs w:val="28"/>
        </w:rPr>
      </w:pPr>
      <w:r>
        <w:rPr>
          <w:b/>
          <w:bCs/>
          <w:sz w:val="28"/>
          <w:szCs w:val="28"/>
        </w:rPr>
        <w:t>Docker Storage</w:t>
      </w:r>
    </w:p>
    <w:p>
      <w:pPr>
        <w:pStyle w:val="Normal"/>
        <w:spacing w:before="0" w:after="0"/>
        <w:rPr>
          <w:rFonts w:eastAsia="Arial" w:cs="Arial" w:ascii="Liberation Sans" w:hAnsi="Liberation Sans"/>
          <w:b w:val="false"/>
          <w:bCs w:val="false"/>
          <w:color w:val="00000A"/>
          <w:sz w:val="24"/>
          <w:szCs w:val="24"/>
        </w:rPr>
      </w:pPr>
      <w:r>
        <w:rPr>
          <w:rFonts w:eastAsia="Arial" w:cs="Arial" w:ascii="Liberation Sans" w:hAnsi="Liberation Sans"/>
          <w:b w:val="false"/>
          <w:bCs w:val="false"/>
          <w:color w:val="00000A"/>
          <w:sz w:val="24"/>
          <w:szCs w:val="24"/>
        </w:rPr>
        <w:t>Storage Drivers</w:t>
      </w:r>
    </w:p>
    <w:p>
      <w:pPr>
        <w:pStyle w:val="Normal"/>
        <w:spacing w:lineRule="exact" w:line="125" w:before="0" w:after="0"/>
        <w:rPr>
          <w:rFonts w:ascii="Liberation Sans" w:hAnsi="Liberation Sans"/>
          <w:b w:val="false"/>
          <w:bCs w:val="false"/>
          <w:color w:val="00000A"/>
          <w:sz w:val="24"/>
          <w:szCs w:val="24"/>
        </w:rPr>
      </w:pPr>
      <w:r>
        <w:rPr>
          <w:rFonts w:ascii="Liberation Sans" w:hAnsi="Liberation Sans"/>
          <w:b w:val="false"/>
          <w:bCs w:val="false"/>
          <w:color w:val="00000A"/>
          <w:sz w:val="24"/>
          <w:szCs w:val="24"/>
        </w:rPr>
      </w:r>
    </w:p>
    <w:p>
      <w:pPr>
        <w:pStyle w:val="Normal"/>
        <w:spacing w:lineRule="auto" w:line="254" w:before="0" w:after="0"/>
        <w:ind w:left="0" w:right="6" w:hanging="0"/>
        <w:jc w:val="both"/>
        <w:outlineLvl w:val="0"/>
        <w:rPr>
          <w:rFonts w:eastAsia="Verdana" w:cs="Verdana" w:ascii="Liberation Sans" w:hAnsi="Liberation Sans"/>
          <w:b w:val="false"/>
          <w:bCs w:val="false"/>
          <w:color w:val="00000A"/>
          <w:sz w:val="24"/>
          <w:szCs w:val="24"/>
        </w:rPr>
      </w:pPr>
      <w:r>
        <w:rPr>
          <w:rFonts w:eastAsia="Verdana" w:cs="Verdana" w:ascii="Liberation Sans" w:hAnsi="Liberation Sans"/>
          <w:b w:val="false"/>
          <w:bCs w:val="false"/>
          <w:color w:val="00000A"/>
          <w:sz w:val="24"/>
          <w:szCs w:val="24"/>
        </w:rPr>
        <w:t>Docker has multiple storage drivers that allow one to work with the underlying storage devices. The following table shows the different storage drivers along with the technology used for the storage drivers.</w:t>
      </w:r>
    </w:p>
    <w:p>
      <w:pPr>
        <w:pStyle w:val="Normal"/>
        <w:spacing w:lineRule="auto" w:line="254" w:before="0" w:after="0"/>
        <w:ind w:left="0" w:right="6" w:hanging="0"/>
        <w:jc w:val="both"/>
        <w:outlineLvl w:val="0"/>
        <w:rPr>
          <w:rFonts w:ascii="Liberation Sans" w:hAnsi="Liberation Sans"/>
          <w:b w:val="false"/>
          <w:bCs w:val="false"/>
          <w:sz w:val="24"/>
          <w:szCs w:val="24"/>
        </w:rPr>
      </w:pPr>
      <w:r>
        <w:rPr>
          <w:rFonts w:ascii="Liberation Sans" w:hAnsi="Liberation Sans"/>
          <w:b w:val="false"/>
          <w:bCs w:val="false"/>
          <w:sz w:val="24"/>
          <w:szCs w:val="24"/>
        </w:rPr>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680"/>
        <w:gridCol w:w="4680"/>
      </w:tblGrid>
      <w:tr>
        <w:trPr>
          <w:cantSplit w:val="false"/>
        </w:trPr>
        <w:tc>
          <w:tcPr>
            <w:tcW w:w="46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Technology</w:t>
            </w:r>
          </w:p>
        </w:tc>
        <w:tc>
          <w:tcPr>
            <w:tcW w:w="468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Storage Driver</w:t>
            </w:r>
          </w:p>
        </w:tc>
      </w:tr>
      <w:tr>
        <w:trPr>
          <w:cantSplit w:val="false"/>
        </w:trPr>
        <w:tc>
          <w:tcPr>
            <w:tcW w:w="46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OverlayFS</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overlay or overlay2</w:t>
            </w:r>
          </w:p>
        </w:tc>
      </w:tr>
      <w:tr>
        <w:trPr>
          <w:cantSplit w:val="false"/>
        </w:trPr>
        <w:tc>
          <w:tcPr>
            <w:tcW w:w="46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AUFS</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aufs</w:t>
            </w:r>
          </w:p>
        </w:tc>
      </w:tr>
      <w:tr>
        <w:trPr>
          <w:cantSplit w:val="false"/>
        </w:trPr>
        <w:tc>
          <w:tcPr>
            <w:tcW w:w="46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Btrfs</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btrfs</w:t>
            </w:r>
          </w:p>
        </w:tc>
      </w:tr>
      <w:tr>
        <w:trPr>
          <w:cantSplit w:val="false"/>
        </w:trPr>
        <w:tc>
          <w:tcPr>
            <w:tcW w:w="46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Device Manager</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device manager</w:t>
            </w:r>
          </w:p>
        </w:tc>
      </w:tr>
      <w:tr>
        <w:trPr>
          <w:cantSplit w:val="false"/>
        </w:trPr>
        <w:tc>
          <w:tcPr>
            <w:tcW w:w="46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VFS</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vfs</w:t>
            </w:r>
          </w:p>
        </w:tc>
      </w:tr>
      <w:tr>
        <w:trPr>
          <w:cantSplit w:val="false"/>
        </w:trPr>
        <w:tc>
          <w:tcPr>
            <w:tcW w:w="46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ZFS</w:t>
            </w:r>
          </w:p>
        </w:tc>
        <w:tc>
          <w:tcPr>
            <w:tcW w:w="468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zfs</w:t>
            </w:r>
          </w:p>
        </w:tc>
      </w:tr>
    </w:tbl>
    <w:p>
      <w:pPr>
        <w:pStyle w:val="Normal"/>
        <w:spacing w:lineRule="auto" w:line="254" w:before="0" w:after="0"/>
        <w:ind w:left="0" w:right="6" w:hanging="0"/>
        <w:jc w:val="both"/>
        <w:outlineLvl w:val="0"/>
        <w:rPr/>
      </w:pPr>
      <w:r>
        <w:rPr/>
      </w:r>
    </w:p>
    <w:p>
      <w:pPr>
        <w:pStyle w:val="Normal"/>
        <w:spacing w:lineRule="exact" w:line="224"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Let us now discuss some of the instances in which you would use the various storage drivers:</w:t>
      </w:r>
    </w:p>
    <w:p>
      <w:pPr>
        <w:pStyle w:val="Normal"/>
        <w:spacing w:lineRule="exact" w:line="30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AUFS</w:t>
      </w:r>
    </w:p>
    <w:p>
      <w:pPr>
        <w:pStyle w:val="Normal"/>
        <w:spacing w:lineRule="exact" w:line="120" w:before="0" w:after="0"/>
        <w:rPr>
          <w:color w:val="00000A"/>
          <w:sz w:val="20"/>
          <w:szCs w:val="20"/>
        </w:rPr>
      </w:pPr>
      <w:r>
        <w:rPr>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is a stable driver; can be used for production-ready applications.</w:t>
      </w:r>
    </w:p>
    <w:p>
      <w:pPr>
        <w:pStyle w:val="Normal"/>
        <w:spacing w:lineRule="exact" w:line="247"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35"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It has good memory usage and is good for ensuring a smooth Docker experience for containers.</w:t>
      </w:r>
    </w:p>
    <w:p>
      <w:pPr>
        <w:pStyle w:val="Normal"/>
        <w:spacing w:lineRule="exact" w:line="24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19"/>
          <w:szCs w:val="19"/>
        </w:rPr>
      </w:pPr>
      <w:r>
        <w:rPr>
          <w:rFonts w:eastAsia="Verdana" w:cs="Verdana" w:ascii="Verdana" w:hAnsi="Verdana"/>
          <w:color w:val="00000A"/>
          <w:sz w:val="19"/>
          <w:szCs w:val="19"/>
        </w:rPr>
        <w:t>There is a high-write activity associated with this driver which should be considered.</w:t>
      </w:r>
    </w:p>
    <w:p>
      <w:pPr>
        <w:pStyle w:val="Normal"/>
        <w:spacing w:lineRule="exact" w:line="247" w:before="0" w:after="0"/>
        <w:rPr>
          <w:rFonts w:eastAsia="Symbol" w:cs="Symbol" w:ascii="Symbol" w:hAnsi="Symbol"/>
          <w:color w:val="00000A"/>
          <w:sz w:val="19"/>
          <w:szCs w:val="19"/>
        </w:rPr>
      </w:pPr>
      <w:r>
        <w:rPr>
          <w:rFonts w:eastAsia="Symbol" w:cs="Symbol" w:ascii="Symbol" w:hAnsi="Symbol"/>
          <w:color w:val="00000A"/>
          <w:sz w:val="19"/>
          <w:szCs w:val="19"/>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It’s good for systems which are of Platform as a service type work.</w:t>
      </w:r>
    </w:p>
    <w:p>
      <w:pPr>
        <w:pStyle w:val="Normal"/>
        <w:spacing w:lineRule="exact" w:line="29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Devicemapper</w:t>
      </w:r>
    </w:p>
    <w:p>
      <w:pPr>
        <w:pStyle w:val="Normal"/>
        <w:spacing w:lineRule="exact" w:line="120" w:before="0" w:after="0"/>
        <w:rPr>
          <w:color w:val="00000A"/>
          <w:sz w:val="20"/>
          <w:szCs w:val="20"/>
        </w:rPr>
      </w:pPr>
      <w:r>
        <w:rPr>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is a stable driver; ensures a smooth Docker experience.</w:t>
      </w:r>
    </w:p>
    <w:p>
      <w:pPr>
        <w:pStyle w:val="Normal"/>
        <w:spacing w:lineRule="exact" w:line="24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driver is good for testing applications in the lab.</w:t>
      </w:r>
    </w:p>
    <w:p>
      <w:pPr>
        <w:pStyle w:val="Normal"/>
        <w:spacing w:lineRule="exact" w:line="24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driver is in line with the main Linux kernel functionality.</w:t>
      </w:r>
    </w:p>
    <w:p>
      <w:pPr>
        <w:pStyle w:val="Normal"/>
        <w:spacing w:lineRule="exact" w:line="298" w:before="0" w:after="0"/>
        <w:rPr>
          <w:color w:val="00000A"/>
          <w:sz w:val="20"/>
          <w:szCs w:val="20"/>
        </w:rPr>
      </w:pPr>
      <w:r>
        <w:rPr>
          <w:color w:val="00000A"/>
          <w:sz w:val="20"/>
          <w:szCs w:val="20"/>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Btrfs</w:t>
      </w:r>
    </w:p>
    <w:p>
      <w:pPr>
        <w:pStyle w:val="Normal"/>
        <w:spacing w:lineRule="exact" w:line="121" w:before="0" w:after="0"/>
        <w:rPr>
          <w:color w:val="00000A"/>
          <w:sz w:val="20"/>
          <w:szCs w:val="20"/>
        </w:rPr>
      </w:pPr>
      <w:r>
        <w:rPr>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driver is in line with the main Linux kernel functionality.</w:t>
      </w:r>
    </w:p>
    <w:p>
      <w:pPr>
        <w:pStyle w:val="Normal"/>
        <w:spacing w:lineRule="exact" w:line="244"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19"/>
          <w:szCs w:val="19"/>
        </w:rPr>
      </w:pPr>
      <w:r>
        <w:rPr>
          <w:rFonts w:eastAsia="Verdana" w:cs="Verdana" w:ascii="Verdana" w:hAnsi="Verdana"/>
          <w:color w:val="00000A"/>
          <w:sz w:val="19"/>
          <w:szCs w:val="19"/>
        </w:rPr>
        <w:t>There is a high-write activity associated with this driver which should be considered.</w:t>
      </w:r>
    </w:p>
    <w:p>
      <w:pPr>
        <w:pStyle w:val="Normal"/>
        <w:spacing w:lineRule="exact" w:line="249" w:before="0" w:after="0"/>
        <w:rPr>
          <w:rFonts w:eastAsia="Symbol" w:cs="Symbol" w:ascii="Symbol" w:hAnsi="Symbol"/>
          <w:color w:val="00000A"/>
          <w:sz w:val="19"/>
          <w:szCs w:val="19"/>
        </w:rPr>
      </w:pPr>
      <w:r>
        <w:rPr>
          <w:rFonts w:eastAsia="Symbol" w:cs="Symbol" w:ascii="Symbol" w:hAnsi="Symbol"/>
          <w:color w:val="00000A"/>
          <w:sz w:val="19"/>
          <w:szCs w:val="19"/>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driver is good for instances where you maintain multiple build pools.</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Ovelay</w:t>
      </w:r>
    </w:p>
    <w:p>
      <w:pPr>
        <w:pStyle w:val="Normal"/>
        <w:spacing w:lineRule="exact" w:line="121" w:before="0" w:after="0"/>
        <w:rPr>
          <w:color w:val="00000A"/>
          <w:sz w:val="20"/>
          <w:szCs w:val="20"/>
        </w:rPr>
      </w:pPr>
      <w:r>
        <w:rPr>
          <w:color w:val="00000A"/>
          <w:sz w:val="20"/>
          <w:szCs w:val="20"/>
        </w:rPr>
      </w:r>
    </w:p>
    <w:p>
      <w:pPr>
        <w:pStyle w:val="Normal"/>
        <w:numPr>
          <w:ilvl w:val="0"/>
          <w:numId w:val="4"/>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is a stable driver and it is in line with the main Linux kernel functionality.</w:t>
      </w:r>
    </w:p>
    <w:p>
      <w:pPr>
        <w:pStyle w:val="Normal"/>
        <w:spacing w:lineRule="exact" w:line="24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4"/>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It has a good memory usage.</w:t>
      </w:r>
    </w:p>
    <w:p>
      <w:pPr>
        <w:pStyle w:val="Normal"/>
        <w:spacing w:lineRule="exact" w:line="23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4"/>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driver is good for testing applications in the lab.</w:t>
      </w:r>
    </w:p>
    <w:p>
      <w:pPr>
        <w:pStyle w:val="Normal"/>
        <w:spacing w:lineRule="exact" w:line="29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ZFS</w:t>
      </w:r>
    </w:p>
    <w:p>
      <w:pPr>
        <w:pStyle w:val="Normal"/>
        <w:spacing w:lineRule="exact" w:line="120" w:before="0" w:after="0"/>
        <w:rPr>
          <w:color w:val="00000A"/>
          <w:sz w:val="20"/>
          <w:szCs w:val="20"/>
        </w:rPr>
      </w:pPr>
      <w:r>
        <w:rPr>
          <w:color w:val="00000A"/>
          <w:sz w:val="20"/>
          <w:szCs w:val="20"/>
        </w:rPr>
      </w:r>
    </w:p>
    <w:p>
      <w:pPr>
        <w:pStyle w:val="Normal"/>
        <w:numPr>
          <w:ilvl w:val="0"/>
          <w:numId w:val="5"/>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This is a stable driver and it is good for testing applications in the lab.</w:t>
      </w:r>
    </w:p>
    <w:p>
      <w:pPr>
        <w:pStyle w:val="Normal"/>
        <w:spacing w:lineRule="exact" w:line="247"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379" w:before="0" w:after="0"/>
        <w:ind w:left="0" w:right="1466" w:firstLine="360"/>
        <w:rPr>
          <w:rFonts w:eastAsia="Verdana" w:cs="Verdana" w:ascii="Verdana" w:hAnsi="Verdana"/>
          <w:color w:val="00000A"/>
          <w:sz w:val="19"/>
          <w:szCs w:val="19"/>
        </w:rPr>
      </w:pPr>
      <w:r>
        <w:rPr>
          <w:rFonts w:eastAsia="Verdana" w:cs="Verdana" w:ascii="Verdana" w:hAnsi="Verdana"/>
          <w:color w:val="00000A"/>
          <w:sz w:val="19"/>
          <w:szCs w:val="19"/>
        </w:rPr>
        <w:t xml:space="preserve">It’s good for systems which are of Platform-as-a-Service type work. To see the storage driver being used, issue the </w:t>
      </w:r>
      <w:r>
        <w:rPr>
          <w:rFonts w:eastAsia="Verdana" w:cs="Verdana" w:ascii="Verdana" w:hAnsi="Verdana"/>
          <w:b/>
          <w:bCs/>
          <w:color w:val="00000A"/>
          <w:sz w:val="19"/>
          <w:szCs w:val="19"/>
        </w:rPr>
        <w:t>docker info</w:t>
      </w:r>
      <w:r>
        <w:rPr>
          <w:rFonts w:eastAsia="Verdana" w:cs="Verdana" w:ascii="Verdana" w:hAnsi="Verdana"/>
          <w:color w:val="00000A"/>
          <w:sz w:val="19"/>
          <w:szCs w:val="19"/>
        </w:rPr>
        <w:t xml:space="preserve"> command.</w:t>
      </w:r>
    </w:p>
    <w:p>
      <w:pPr>
        <w:pStyle w:val="Normal"/>
        <w:spacing w:lineRule="exact" w:line="184"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info</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5" w:before="0" w:after="0"/>
        <w:rPr>
          <w:color w:val="00000A"/>
          <w:sz w:val="20"/>
          <w:szCs w:val="20"/>
        </w:rPr>
      </w:pPr>
      <w:r>
        <w:rPr>
          <w:color w:val="00000A"/>
          <w:sz w:val="20"/>
          <w:szCs w:val="20"/>
        </w:rPr>
      </w:r>
    </w:p>
    <w:p>
      <w:pPr>
        <w:pStyle w:val="Normal"/>
        <w:spacing w:lineRule="auto" w:line="254"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The command will provide all relative information on the Docker component installed on the Docker Host.</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info</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8780" w:right="0" w:hanging="0"/>
        <w:rPr>
          <w:color w:val="00000A"/>
          <w:sz w:val="20"/>
          <w:szCs w:val="20"/>
        </w:rPr>
      </w:pPr>
      <w:r>
        <w:rPr>
          <w:color w:val="00000A"/>
          <w:sz w:val="20"/>
          <w:szCs w:val="20"/>
        </w:rPr>
      </w:r>
    </w:p>
    <w:p>
      <w:pPr>
        <w:pStyle w:val="Normal"/>
        <w:spacing w:before="0" w:after="0"/>
        <w:ind w:left="0" w:right="6" w:hanging="0"/>
        <w:jc w:val="right"/>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5"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The following output shows that the main driver used is the </w:t>
      </w:r>
      <w:r>
        <w:rPr>
          <w:rFonts w:eastAsia="Verdana" w:cs="Verdana" w:ascii="Verdana" w:hAnsi="Verdana"/>
          <w:b/>
          <w:bCs/>
          <w:color w:val="00000A"/>
          <w:sz w:val="20"/>
          <w:szCs w:val="20"/>
        </w:rPr>
        <w:t>aufs</w:t>
      </w:r>
      <w:r>
        <w:rPr>
          <w:rFonts w:eastAsia="Verdana" w:cs="Verdana" w:ascii="Verdana" w:hAnsi="Verdana"/>
          <w:color w:val="00000A"/>
          <w:sz w:val="20"/>
          <w:szCs w:val="20"/>
        </w:rPr>
        <w:t xml:space="preserve"> driver and that the root directory is stored in </w:t>
      </w:r>
      <w:r>
        <w:rPr>
          <w:rFonts w:eastAsia="Verdana" w:cs="Verdana" w:ascii="Verdana" w:hAnsi="Verdana"/>
          <w:b/>
          <w:bCs/>
          <w:color w:val="00000A"/>
          <w:sz w:val="20"/>
          <w:szCs w:val="20"/>
        </w:rPr>
        <w:t>/var/lib/docker/aufs</w:t>
      </w:r>
      <w:r>
        <w:rPr>
          <w:rFonts w:eastAsia="Verdana" w:cs="Verdana" w:ascii="Verdana" w:hAnsi="Verdana"/>
          <w:color w:val="00000A"/>
          <w:sz w:val="20"/>
          <w:szCs w:val="20"/>
        </w:rPr>
        <w: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8">
            <wp:simplePos x="0" y="0"/>
            <wp:positionH relativeFrom="column">
              <wp:posOffset>0</wp:posOffset>
            </wp:positionH>
            <wp:positionV relativeFrom="paragraph">
              <wp:posOffset>107950</wp:posOffset>
            </wp:positionV>
            <wp:extent cx="5727065" cy="415607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27065" cy="415607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1"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Data Volumes</w:t>
      </w:r>
    </w:p>
    <w:p>
      <w:pPr>
        <w:pStyle w:val="Normal"/>
        <w:spacing w:lineRule="exact" w:line="20" w:before="0" w:after="0"/>
        <w:rPr>
          <w:color w:val="00000A"/>
          <w:sz w:val="20"/>
          <w:szCs w:val="20"/>
        </w:rPr>
      </w:pPr>
      <w:r>
        <w:rPr>
          <w:color w:val="00000A"/>
          <w:sz w:val="20"/>
          <w:szCs w:val="20"/>
        </w:rPr>
      </w:r>
    </w:p>
    <w:p>
      <w:pPr>
        <w:pStyle w:val="Normal"/>
        <w:spacing w:lineRule="exact" w:line="139"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In Docker, you have a separate volume that can shared across containers. These are known as </w:t>
      </w:r>
      <w:r>
        <w:rPr>
          <w:rFonts w:eastAsia="Verdana" w:cs="Verdana" w:ascii="Verdana" w:hAnsi="Verdana"/>
          <w:b/>
          <w:bCs/>
          <w:color w:val="00000A"/>
          <w:sz w:val="20"/>
          <w:szCs w:val="20"/>
        </w:rPr>
        <w:t>data volumes</w:t>
      </w:r>
      <w:r>
        <w:rPr>
          <w:rFonts w:eastAsia="Verdana" w:cs="Verdana" w:ascii="Verdana" w:hAnsi="Verdana"/>
          <w:color w:val="00000A"/>
          <w:sz w:val="20"/>
          <w:szCs w:val="20"/>
        </w:rPr>
        <w:t>. Some of the features of data volume are:</w:t>
      </w:r>
    </w:p>
    <w:p>
      <w:pPr>
        <w:pStyle w:val="Normal"/>
        <w:spacing w:lineRule="exact" w:line="164" w:before="0" w:after="0"/>
        <w:rPr>
          <w:color w:val="00000A"/>
          <w:sz w:val="20"/>
          <w:szCs w:val="20"/>
        </w:rPr>
      </w:pPr>
      <w:r>
        <w:rPr>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They are initialized when the container is created.</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They can be shared and also reused amongst many containers.</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Any changes to the volume itself can be made directly.</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They exist even after the container is deleted.</w:t>
      </w:r>
    </w:p>
    <w:p>
      <w:pPr>
        <w:pStyle w:val="Normal"/>
        <w:spacing w:lineRule="exact" w:line="245"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Let’s look at our Jenkins container. Let’s do a </w:t>
      </w:r>
      <w:r>
        <w:rPr>
          <w:rFonts w:eastAsia="Verdana" w:cs="Verdana" w:ascii="Verdana" w:hAnsi="Verdana"/>
          <w:b/>
          <w:bCs/>
          <w:color w:val="00000A"/>
          <w:sz w:val="20"/>
          <w:szCs w:val="20"/>
        </w:rPr>
        <w:t>docker inspect</w:t>
      </w:r>
      <w:r>
        <w:rPr>
          <w:rFonts w:eastAsia="Verdana" w:cs="Verdana" w:ascii="Verdana" w:hAnsi="Verdana"/>
          <w:color w:val="00000A"/>
          <w:sz w:val="20"/>
          <w:szCs w:val="20"/>
        </w:rPr>
        <w:t xml:space="preserve"> to see the details of this image. We can issue the following command to write the output of the </w:t>
      </w:r>
      <w:r>
        <w:rPr>
          <w:rFonts w:eastAsia="Verdana" w:cs="Verdana" w:ascii="Verdana" w:hAnsi="Verdana"/>
          <w:b/>
          <w:bCs/>
          <w:color w:val="00000A"/>
          <w:sz w:val="20"/>
          <w:szCs w:val="20"/>
        </w:rPr>
        <w:t>docker inspect</w:t>
      </w:r>
      <w:r>
        <w:rPr>
          <w:rFonts w:eastAsia="Verdana" w:cs="Verdana" w:ascii="Verdana" w:hAnsi="Verdana"/>
          <w:color w:val="00000A"/>
          <w:sz w:val="20"/>
          <w:szCs w:val="20"/>
        </w:rPr>
        <w:t xml:space="preserve"> command to a text file and then view the file accordingly.</w:t>
      </w:r>
    </w:p>
    <w:p>
      <w:pPr>
        <w:pStyle w:val="Normal"/>
        <w:spacing w:lineRule="exact" w:line="20" w:before="0" w:after="0"/>
        <w:rPr>
          <w:color w:val="00000A"/>
          <w:sz w:val="20"/>
          <w:szCs w:val="20"/>
        </w:rPr>
      </w:pPr>
      <w:r>
        <w:rPr>
          <w:color w:val="00000A"/>
          <w:sz w:val="20"/>
          <w:szCs w:val="20"/>
        </w:rPr>
      </w:r>
    </w:p>
    <w:p>
      <w:pPr>
        <w:pStyle w:val="Normal"/>
        <w:spacing w:lineRule="exact" w:line="277"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inspect Jenkins &gt; tmp.txt</w:t>
      </w:r>
    </w:p>
    <w:p>
      <w:pPr>
        <w:pStyle w:val="Normal"/>
        <w:spacing w:lineRule="exact" w:line="273"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When you view the text file using the </w:t>
      </w:r>
      <w:r>
        <w:rPr>
          <w:rFonts w:eastAsia="Verdana" w:cs="Verdana" w:ascii="Verdana" w:hAnsi="Verdana"/>
          <w:b/>
          <w:bCs/>
          <w:color w:val="00000A"/>
          <w:sz w:val="20"/>
          <w:szCs w:val="20"/>
        </w:rPr>
        <w:t>more command</w:t>
      </w:r>
      <w:r>
        <w:rPr>
          <w:rFonts w:eastAsia="Verdana" w:cs="Verdana" w:ascii="Verdana" w:hAnsi="Verdana"/>
          <w:color w:val="00000A"/>
          <w:sz w:val="20"/>
          <w:szCs w:val="20"/>
        </w:rPr>
        <w:t xml:space="preserve">, you will see an entry as </w:t>
      </w:r>
      <w:r>
        <w:rPr>
          <w:rFonts w:eastAsia="Verdana" w:cs="Verdana" w:ascii="Verdana" w:hAnsi="Verdana"/>
          <w:b/>
          <w:bCs/>
          <w:color w:val="00000A"/>
          <w:sz w:val="20"/>
          <w:szCs w:val="20"/>
        </w:rPr>
        <w:t>JENKINS_HOME=/var/Jenkins_home</w:t>
      </w:r>
      <w:r>
        <w:rPr>
          <w:rFonts w:eastAsia="Verdana" w:cs="Verdana" w:ascii="Verdana" w:hAnsi="Verdana"/>
          <w:color w:val="00000A"/>
          <w:sz w:val="20"/>
          <w:szCs w:val="20"/>
        </w:rPr>
        <w:t>.</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0" w:right="6" w:hanging="0"/>
        <w:jc w:val="right"/>
        <w:rPr/>
      </w:pPr>
      <w:r>
        <w:rPr/>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is the mapping that is done within the container via the Jenkins image.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0</wp:posOffset>
            </wp:positionH>
            <wp:positionV relativeFrom="paragraph">
              <wp:posOffset>116205</wp:posOffset>
            </wp:positionV>
            <wp:extent cx="5742305" cy="41592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42305" cy="415925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7" w:before="0" w:after="0"/>
        <w:rPr>
          <w:color w:val="00000A"/>
          <w:sz w:val="20"/>
          <w:szCs w:val="20"/>
        </w:rPr>
      </w:pPr>
      <w:r>
        <w:rPr>
          <w:color w:val="00000A"/>
          <w:sz w:val="20"/>
          <w:szCs w:val="20"/>
        </w:rPr>
      </w:r>
    </w:p>
    <w:p>
      <w:pPr>
        <w:pStyle w:val="Normal"/>
        <w:spacing w:lineRule="auto" w:line="280" w:before="0" w:after="0"/>
        <w:ind w:left="0" w:right="6" w:hanging="0"/>
        <w:rPr>
          <w:rFonts w:eastAsia="Verdana" w:cs="Verdana" w:ascii="Verdana" w:hAnsi="Verdana"/>
          <w:color w:val="00000A"/>
          <w:sz w:val="19"/>
          <w:szCs w:val="19"/>
        </w:rPr>
      </w:pPr>
      <w:r>
        <w:rPr>
          <w:rFonts w:eastAsia="Verdana" w:cs="Verdana" w:ascii="Verdana" w:hAnsi="Verdana"/>
          <w:color w:val="00000A"/>
          <w:sz w:val="19"/>
          <w:szCs w:val="19"/>
        </w:rPr>
        <w:t xml:space="preserve">Now suppose you wanted to map the volume in the container to a local volume, then you need to specify the </w:t>
      </w:r>
      <w:r>
        <w:rPr>
          <w:rFonts w:eastAsia="Verdana" w:cs="Verdana" w:ascii="Verdana" w:hAnsi="Verdana"/>
          <w:b/>
          <w:bCs/>
          <w:color w:val="00000A"/>
          <w:sz w:val="19"/>
          <w:szCs w:val="19"/>
        </w:rPr>
        <w:t>–v</w:t>
      </w:r>
      <w:r>
        <w:rPr>
          <w:rFonts w:eastAsia="Verdana" w:cs="Verdana" w:ascii="Verdana" w:hAnsi="Verdana"/>
          <w:color w:val="00000A"/>
          <w:sz w:val="19"/>
          <w:szCs w:val="19"/>
        </w:rPr>
        <w:t xml:space="preserve"> option when launching the container. An example is shown below:</w:t>
      </w:r>
    </w:p>
    <w:p>
      <w:pPr>
        <w:pStyle w:val="Normal"/>
        <w:spacing w:lineRule="exact" w:line="20" w:before="0" w:after="0"/>
        <w:rPr>
          <w:color w:val="00000A"/>
          <w:sz w:val="20"/>
          <w:szCs w:val="20"/>
        </w:rPr>
      </w:pPr>
      <w:r>
        <w:rPr>
          <w:color w:val="00000A"/>
          <w:sz w:val="20"/>
          <w:szCs w:val="20"/>
        </w:rPr>
      </w:r>
    </w:p>
    <w:p>
      <w:pPr>
        <w:pStyle w:val="Normal"/>
        <w:spacing w:lineRule="exact" w:line="289" w:before="0" w:after="0"/>
        <w:rPr>
          <w:color w:val="00000A"/>
          <w:sz w:val="20"/>
          <w:szCs w:val="20"/>
        </w:rPr>
      </w:pPr>
      <w:r>
        <w:rPr>
          <w:color w:val="00000A"/>
          <w:sz w:val="20"/>
          <w:szCs w:val="20"/>
        </w:rPr>
      </w:r>
    </w:p>
    <w:p>
      <w:pPr>
        <w:pStyle w:val="Normal"/>
        <w:spacing w:lineRule="auto" w:line="228" w:before="0" w:after="0"/>
        <w:ind w:left="140" w:right="146" w:hanging="0"/>
        <w:rPr>
          <w:rFonts w:eastAsia="Consolas" w:cs="Consolas" w:ascii="Consolas" w:hAnsi="Consolas"/>
          <w:color w:val="00000A"/>
          <w:sz w:val="20"/>
          <w:szCs w:val="20"/>
        </w:rPr>
      </w:pPr>
      <w:r>
        <w:rPr>
          <w:rFonts w:eastAsia="Consolas" w:cs="Consolas" w:ascii="Consolas" w:hAnsi="Consolas"/>
          <w:color w:val="00000A"/>
          <w:sz w:val="20"/>
          <w:szCs w:val="20"/>
        </w:rPr>
        <w:t>sudo docker run –d –v /home/demo:/var/jenkins_home –p 8080:8080 –p 50000:50000 jenkins</w:t>
      </w:r>
    </w:p>
    <w:p>
      <w:pPr>
        <w:pStyle w:val="Normal"/>
        <w:spacing w:lineRule="exact" w:line="274"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The </w:t>
      </w:r>
      <w:r>
        <w:rPr>
          <w:rFonts w:eastAsia="Verdana" w:cs="Verdana" w:ascii="Verdana" w:hAnsi="Verdana"/>
          <w:b/>
          <w:bCs/>
          <w:color w:val="00000A"/>
          <w:sz w:val="20"/>
          <w:szCs w:val="20"/>
        </w:rPr>
        <w:t>–v</w:t>
      </w:r>
      <w:r>
        <w:rPr>
          <w:rFonts w:eastAsia="Verdana" w:cs="Verdana" w:ascii="Verdana" w:hAnsi="Verdana"/>
          <w:color w:val="00000A"/>
          <w:sz w:val="20"/>
          <w:szCs w:val="20"/>
        </w:rPr>
        <w:t xml:space="preserve"> option is used to map the volume in the container which is </w:t>
      </w:r>
      <w:r>
        <w:rPr>
          <w:rFonts w:eastAsia="Verdana" w:cs="Verdana" w:ascii="Verdana" w:hAnsi="Verdana"/>
          <w:b/>
          <w:bCs/>
          <w:color w:val="00000A"/>
          <w:sz w:val="20"/>
          <w:szCs w:val="20"/>
        </w:rPr>
        <w:t>/var/jenkins_home</w:t>
      </w:r>
      <w:r>
        <w:rPr>
          <w:rFonts w:eastAsia="Verdana" w:cs="Verdana" w:ascii="Verdana" w:hAnsi="Verdana"/>
          <w:color w:val="00000A"/>
          <w:sz w:val="20"/>
          <w:szCs w:val="20"/>
        </w:rPr>
        <w:t xml:space="preserve"> to a location on our Docker Host which is </w:t>
      </w:r>
      <w:r>
        <w:rPr>
          <w:rFonts w:eastAsia="Verdana" w:cs="Verdana" w:ascii="Verdana" w:hAnsi="Verdana"/>
          <w:b/>
          <w:bCs/>
          <w:color w:val="00000A"/>
          <w:sz w:val="20"/>
          <w:szCs w:val="20"/>
        </w:rPr>
        <w:t>/home/demo</w:t>
      </w:r>
      <w:r>
        <w:rPr>
          <w:rFonts w:eastAsia="Verdana" w:cs="Verdana" w:ascii="Verdana" w:hAnsi="Verdana"/>
          <w:color w:val="00000A"/>
          <w:sz w:val="20"/>
          <w:szCs w:val="20"/>
        </w:rPr>
        <w: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0</wp:posOffset>
            </wp:positionH>
            <wp:positionV relativeFrom="paragraph">
              <wp:posOffset>107315</wp:posOffset>
            </wp:positionV>
            <wp:extent cx="5721350" cy="51308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21350" cy="5130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4"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Now if you go to the </w:t>
      </w:r>
      <w:r>
        <w:rPr>
          <w:rFonts w:eastAsia="Verdana" w:cs="Verdana" w:ascii="Verdana" w:hAnsi="Verdana"/>
          <w:b/>
          <w:bCs/>
          <w:color w:val="00000A"/>
          <w:sz w:val="20"/>
          <w:szCs w:val="20"/>
        </w:rPr>
        <w:t>/home/demo</w:t>
      </w:r>
      <w:r>
        <w:rPr>
          <w:rFonts w:eastAsia="Verdana" w:cs="Verdana" w:ascii="Verdana" w:hAnsi="Verdana"/>
          <w:color w:val="00000A"/>
          <w:sz w:val="20"/>
          <w:szCs w:val="20"/>
        </w:rPr>
        <w:t xml:space="preserve"> location on your Docker Host after launching your container, you will see all the container files present there.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0</wp:posOffset>
            </wp:positionH>
            <wp:positionV relativeFrom="paragraph">
              <wp:posOffset>107315</wp:posOffset>
            </wp:positionV>
            <wp:extent cx="5722620" cy="168529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22620" cy="16852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2" w:before="0" w:after="0"/>
        <w:rPr>
          <w:color w:val="00000A"/>
          <w:sz w:val="20"/>
          <w:szCs w:val="20"/>
        </w:rPr>
      </w:pPr>
      <w:r>
        <w:rPr>
          <w:color w:val="00000A"/>
          <w:sz w:val="20"/>
          <w:szCs w:val="20"/>
        </w:rPr>
      </w:r>
    </w:p>
    <w:p>
      <w:pPr>
        <w:pStyle w:val="Normal"/>
        <w:spacing w:before="0" w:after="0"/>
        <w:ind w:left="8780" w:right="0" w:hanging="0"/>
        <w:rPr>
          <w:color w:val="00000A"/>
          <w:sz w:val="20"/>
          <w:szCs w:val="20"/>
        </w:rPr>
      </w:pPr>
      <w:r>
        <w:rPr>
          <w:color w:val="00000A"/>
          <w:sz w:val="20"/>
          <w:szCs w:val="20"/>
        </w:rPr>
      </w:r>
    </w:p>
    <w:p>
      <w:pPr>
        <w:pStyle w:val="Normal"/>
        <w:spacing w:before="0" w:after="0"/>
        <w:ind w:left="0" w:right="6" w:hanging="0"/>
        <w:jc w:val="right"/>
        <w:rPr/>
      </w:pPr>
      <w:r>
        <w:rPr/>
      </w:r>
    </w:p>
    <w:p>
      <w:pPr>
        <w:pStyle w:val="Normal"/>
        <w:spacing w:lineRule="exact" w:line="200" w:before="0" w:after="0"/>
        <w:rPr>
          <w:color w:val="00000A"/>
          <w:sz w:val="20"/>
          <w:szCs w:val="20"/>
        </w:rPr>
      </w:pPr>
      <w:r>
        <w:rPr>
          <w:color w:val="00000A"/>
          <w:sz w:val="20"/>
          <w:szCs w:val="20"/>
        </w:rPr>
      </w:r>
    </w:p>
    <w:p>
      <w:pPr>
        <w:pStyle w:val="Normal"/>
        <w:spacing w:lineRule="exact" w:line="272"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Changing the Storage Driver for a Container</w:t>
      </w:r>
    </w:p>
    <w:p>
      <w:pPr>
        <w:pStyle w:val="Normal"/>
        <w:spacing w:lineRule="exact" w:line="20" w:before="0" w:after="0"/>
        <w:rPr>
          <w:color w:val="00000A"/>
          <w:sz w:val="20"/>
          <w:szCs w:val="20"/>
        </w:rPr>
      </w:pPr>
      <w:r>
        <w:rPr>
          <w:color w:val="00000A"/>
          <w:sz w:val="20"/>
          <w:szCs w:val="20"/>
        </w:rPr>
      </w:r>
    </w:p>
    <w:p>
      <w:pPr>
        <w:pStyle w:val="Normal"/>
        <w:spacing w:lineRule="exact" w:line="139"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If you wanted to change to the storage driver used for a container, you can do so when launching the container. This can be done by using the </w:t>
      </w:r>
      <w:r>
        <w:rPr>
          <w:rFonts w:eastAsia="Verdana" w:cs="Verdana" w:ascii="Verdana" w:hAnsi="Verdana"/>
          <w:b/>
          <w:bCs/>
          <w:color w:val="00000A"/>
          <w:sz w:val="20"/>
          <w:szCs w:val="20"/>
        </w:rPr>
        <w:t>–volume-driver</w:t>
      </w:r>
      <w:r>
        <w:rPr>
          <w:rFonts w:eastAsia="Verdana" w:cs="Verdana" w:ascii="Verdana" w:hAnsi="Verdana"/>
          <w:color w:val="00000A"/>
          <w:sz w:val="20"/>
          <w:szCs w:val="20"/>
        </w:rPr>
        <w:t xml:space="preserve"> parameter when using the </w:t>
      </w:r>
      <w:r>
        <w:rPr>
          <w:rFonts w:eastAsia="Verdana" w:cs="Verdana" w:ascii="Verdana" w:hAnsi="Verdana"/>
          <w:b/>
          <w:bCs/>
          <w:color w:val="00000A"/>
          <w:sz w:val="20"/>
          <w:szCs w:val="20"/>
        </w:rPr>
        <w:t>docker run</w:t>
      </w:r>
      <w:r>
        <w:rPr>
          <w:rFonts w:eastAsia="Verdana" w:cs="Verdana" w:ascii="Verdana" w:hAnsi="Verdana"/>
          <w:color w:val="00000A"/>
          <w:sz w:val="20"/>
          <w:szCs w:val="20"/>
        </w:rPr>
        <w:t xml:space="preserve"> command. An example is given below:</w:t>
      </w:r>
    </w:p>
    <w:p>
      <w:pPr>
        <w:pStyle w:val="Normal"/>
        <w:spacing w:lineRule="exact" w:line="20"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lineRule="auto" w:line="230" w:before="0" w:after="0"/>
        <w:ind w:left="140" w:right="146" w:hanging="0"/>
        <w:rPr>
          <w:rFonts w:eastAsia="Consolas" w:cs="Consolas" w:ascii="Consolas" w:hAnsi="Consolas"/>
          <w:color w:val="00000A"/>
          <w:sz w:val="20"/>
          <w:szCs w:val="20"/>
        </w:rPr>
      </w:pPr>
      <w:r>
        <w:rPr>
          <w:rFonts w:eastAsia="Consolas" w:cs="Consolas" w:ascii="Consolas" w:hAnsi="Consolas"/>
          <w:color w:val="00000A"/>
          <w:sz w:val="20"/>
          <w:szCs w:val="20"/>
        </w:rPr>
        <w:t>sudo docker run –d –volume-driver=flocker –v /home/demo:/var/jenkins_home –p 8080:8080 –p 50000:50000 jenkins</w:t>
      </w:r>
    </w:p>
    <w:p>
      <w:pPr>
        <w:pStyle w:val="Normal"/>
        <w:spacing w:lineRule="exact" w:line="267"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The </w:t>
      </w:r>
      <w:r>
        <w:rPr>
          <w:rFonts w:eastAsia="Verdana" w:cs="Verdana" w:ascii="Verdana" w:hAnsi="Verdana"/>
          <w:b/>
          <w:bCs/>
          <w:color w:val="00000A"/>
          <w:sz w:val="20"/>
          <w:szCs w:val="20"/>
        </w:rPr>
        <w:t>–volume-driver</w:t>
      </w:r>
      <w:r>
        <w:rPr>
          <w:rFonts w:eastAsia="Verdana" w:cs="Verdana" w:ascii="Verdana" w:hAnsi="Verdana"/>
          <w:color w:val="00000A"/>
          <w:sz w:val="20"/>
          <w:szCs w:val="20"/>
        </w:rPr>
        <w:t xml:space="preserve"> option is used to specify another storage driver for the container.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0</wp:posOffset>
            </wp:positionH>
            <wp:positionV relativeFrom="paragraph">
              <wp:posOffset>116205</wp:posOffset>
            </wp:positionV>
            <wp:extent cx="5722620" cy="107569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22620" cy="10756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4"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To confirm that the driver has been changed, first let’s use the </w:t>
      </w:r>
      <w:r>
        <w:rPr>
          <w:rFonts w:eastAsia="Verdana" w:cs="Verdana" w:ascii="Verdana" w:hAnsi="Verdana"/>
          <w:b/>
          <w:bCs/>
          <w:color w:val="00000A"/>
          <w:sz w:val="20"/>
          <w:szCs w:val="20"/>
        </w:rPr>
        <w:t>docker ps</w:t>
      </w:r>
      <w:r>
        <w:rPr>
          <w:rFonts w:eastAsia="Verdana" w:cs="Verdana" w:ascii="Verdana" w:hAnsi="Verdana"/>
          <w:color w:val="00000A"/>
          <w:sz w:val="20"/>
          <w:szCs w:val="20"/>
        </w:rPr>
        <w:t xml:space="preserve"> command to see the running containers and get the container ID. So, issue the following command first:</w:t>
      </w:r>
    </w:p>
    <w:p>
      <w:pPr>
        <w:pStyle w:val="Normal"/>
        <w:spacing w:lineRule="exact" w:line="20" w:before="0" w:after="0"/>
        <w:rPr>
          <w:color w:val="00000A"/>
          <w:sz w:val="20"/>
          <w:szCs w:val="20"/>
        </w:rPr>
      </w:pPr>
      <w:r>
        <w:rPr>
          <w:color w:val="00000A"/>
          <w:sz w:val="20"/>
          <w:szCs w:val="20"/>
        </w:rPr>
      </w:r>
    </w:p>
    <w:p>
      <w:pPr>
        <w:pStyle w:val="Normal"/>
        <w:spacing w:lineRule="exact" w:line="277"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ps</w:t>
      </w:r>
    </w:p>
    <w:p>
      <w:pPr>
        <w:pStyle w:val="Normal"/>
        <w:spacing w:lineRule="exact" w:line="273"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Then issue a </w:t>
      </w:r>
      <w:r>
        <w:rPr>
          <w:rFonts w:eastAsia="Verdana" w:cs="Verdana" w:ascii="Verdana" w:hAnsi="Verdana"/>
          <w:b/>
          <w:bCs/>
          <w:color w:val="00000A"/>
          <w:sz w:val="20"/>
          <w:szCs w:val="20"/>
        </w:rPr>
        <w:t>docker inspect</w:t>
      </w:r>
      <w:r>
        <w:rPr>
          <w:rFonts w:eastAsia="Verdana" w:cs="Verdana" w:ascii="Verdana" w:hAnsi="Verdana"/>
          <w:color w:val="00000A"/>
          <w:sz w:val="20"/>
          <w:szCs w:val="20"/>
        </w:rPr>
        <w:t xml:space="preserve"> against the container and put the output in a text file using the command.</w:t>
      </w:r>
    </w:p>
    <w:p>
      <w:pPr>
        <w:pStyle w:val="Normal"/>
        <w:spacing w:lineRule="exact" w:line="2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inspect 9bffb1bfebee &gt; temp.txt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0</wp:posOffset>
            </wp:positionH>
            <wp:positionV relativeFrom="paragraph">
              <wp:posOffset>172085</wp:posOffset>
            </wp:positionV>
            <wp:extent cx="5722620" cy="136271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22620" cy="136271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0" w:right="6" w:hanging="0"/>
        <w:jc w:val="right"/>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If you browse through the text file and go to the line which says </w:t>
      </w:r>
      <w:r>
        <w:rPr>
          <w:rFonts w:eastAsia="Verdana" w:cs="Verdana" w:ascii="Verdana" w:hAnsi="Verdana"/>
          <w:b/>
          <w:bCs/>
          <w:color w:val="00000A"/>
          <w:sz w:val="20"/>
          <w:szCs w:val="20"/>
        </w:rPr>
        <w:t>VolumeDriver</w:t>
      </w:r>
      <w:r>
        <w:rPr>
          <w:rFonts w:eastAsia="Verdana" w:cs="Verdana" w:ascii="Verdana" w:hAnsi="Verdana"/>
          <w:color w:val="00000A"/>
          <w:sz w:val="20"/>
          <w:szCs w:val="20"/>
        </w:rPr>
        <w:t>, you will see that the driver name has been changed.</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0</wp:posOffset>
            </wp:positionH>
            <wp:positionV relativeFrom="paragraph">
              <wp:posOffset>107950</wp:posOffset>
            </wp:positionV>
            <wp:extent cx="5715000" cy="443928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15000" cy="44392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1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Creating a Volume</w:t>
      </w:r>
    </w:p>
    <w:p>
      <w:pPr>
        <w:pStyle w:val="Normal"/>
        <w:spacing w:lineRule="exact" w:line="20" w:before="0" w:after="0"/>
        <w:rPr>
          <w:color w:val="00000A"/>
          <w:sz w:val="20"/>
          <w:szCs w:val="20"/>
        </w:rPr>
      </w:pPr>
      <w:r>
        <w:rPr>
          <w:color w:val="00000A"/>
          <w:sz w:val="20"/>
          <w:szCs w:val="20"/>
        </w:rPr>
      </w:r>
    </w:p>
    <w:p>
      <w:pPr>
        <w:pStyle w:val="Normal"/>
        <w:spacing w:lineRule="exact" w:line="139"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A volume can be created beforehand using the </w:t>
      </w:r>
      <w:r>
        <w:rPr>
          <w:rFonts w:eastAsia="Verdana" w:cs="Verdana" w:ascii="Verdana" w:hAnsi="Verdana"/>
          <w:b/>
          <w:bCs/>
          <w:color w:val="00000A"/>
          <w:sz w:val="20"/>
          <w:szCs w:val="20"/>
        </w:rPr>
        <w:t>docker</w:t>
      </w:r>
      <w:r>
        <w:rPr>
          <w:rFonts w:eastAsia="Verdana" w:cs="Verdana" w:ascii="Verdana" w:hAnsi="Verdana"/>
          <w:color w:val="00000A"/>
          <w:sz w:val="20"/>
          <w:szCs w:val="20"/>
        </w:rPr>
        <w:t xml:space="preserve"> command. Let’s learn more about this command.</w:t>
      </w:r>
    </w:p>
    <w:p>
      <w:pPr>
        <w:pStyle w:val="Normal"/>
        <w:spacing w:lineRule="exact" w:line="30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volume create –-name=volumename –-opt options</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0" w:before="0" w:after="0"/>
        <w:rPr>
          <w:color w:val="00000A"/>
          <w:sz w:val="20"/>
          <w:szCs w:val="20"/>
        </w:rPr>
      </w:pPr>
      <w:r>
        <w:rPr>
          <w:color w:val="00000A"/>
          <w:sz w:val="20"/>
          <w:szCs w:val="20"/>
        </w:rPr>
      </w:r>
    </w:p>
    <w:p>
      <w:pPr>
        <w:pStyle w:val="Normal"/>
        <w:numPr>
          <w:ilvl w:val="0"/>
          <w:numId w:val="7"/>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name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name of the volume which needs to be created.</w:t>
      </w:r>
    </w:p>
    <w:p>
      <w:pPr>
        <w:pStyle w:val="Normal"/>
        <w:spacing w:lineRule="exact" w:line="1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7"/>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opt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These are options you can provide while creating the volume.</w:t>
      </w:r>
    </w:p>
    <w:p>
      <w:pPr>
        <w:pStyle w:val="Normal"/>
        <w:spacing w:lineRule="exact" w:line="31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command will output the name of the volume created.</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volume create –-name=demo –opt o=size=100m</w:t>
      </w:r>
    </w:p>
    <w:p>
      <w:pPr>
        <w:pStyle w:val="Normal"/>
        <w:spacing w:lineRule="exact" w:line="237" w:before="0" w:after="0"/>
        <w:rPr>
          <w:color w:val="00000A"/>
          <w:sz w:val="20"/>
          <w:szCs w:val="20"/>
        </w:rPr>
      </w:pPr>
      <w:r>
        <w:rPr>
          <w:color w:val="00000A"/>
          <w:sz w:val="20"/>
          <w:szCs w:val="20"/>
        </w:rPr>
      </w:r>
    </w:p>
    <w:p>
      <w:pPr>
        <w:pStyle w:val="Normal"/>
        <w:spacing w:before="0" w:after="0"/>
        <w:ind w:left="8780" w:right="0" w:hanging="0"/>
        <w:rPr>
          <w:color w:val="00000A"/>
          <w:sz w:val="20"/>
          <w:szCs w:val="20"/>
        </w:rPr>
      </w:pPr>
      <w:r>
        <w:rPr>
          <w:color w:val="00000A"/>
          <w:sz w:val="20"/>
          <w:szCs w:val="20"/>
        </w:rPr>
      </w:r>
    </w:p>
    <w:p>
      <w:pPr>
        <w:pStyle w:val="Normal"/>
        <w:spacing w:before="0" w:after="0"/>
        <w:ind w:left="0" w:right="6" w:hanging="0"/>
        <w:jc w:val="right"/>
        <w:rPr>
          <w:color w:val="00000A"/>
          <w:sz w:val="20"/>
          <w:szCs w:val="20"/>
        </w:rPr>
      </w:pPr>
      <w:r>
        <w:rPr>
          <w:color w:val="00000A"/>
          <w:sz w:val="20"/>
          <w:szCs w:val="20"/>
        </w:rPr>
      </w:r>
    </w:p>
    <w:p>
      <w:pPr>
        <w:pStyle w:val="Normal"/>
        <w:spacing w:lineRule="exact" w:line="277"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color w:val="00000A"/>
          <w:sz w:val="19"/>
          <w:szCs w:val="19"/>
        </w:rPr>
        <w:t>In the above command, we are creating a volume of size 100MB and with a name of demo.</w:t>
      </w:r>
    </w:p>
    <w:p>
      <w:pPr>
        <w:pStyle w:val="Normal"/>
        <w:spacing w:lineRule="exact" w:line="32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of the above command is shown below:</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0</wp:posOffset>
            </wp:positionH>
            <wp:positionV relativeFrom="paragraph">
              <wp:posOffset>116205</wp:posOffset>
            </wp:positionV>
            <wp:extent cx="5722620" cy="65849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22620" cy="65849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Listing all the Volumes</w:t>
      </w:r>
    </w:p>
    <w:p>
      <w:pPr>
        <w:pStyle w:val="Normal"/>
        <w:spacing w:lineRule="exact" w:line="20" w:before="0" w:after="0"/>
        <w:rPr>
          <w:color w:val="00000A"/>
          <w:sz w:val="20"/>
          <w:szCs w:val="20"/>
        </w:rPr>
      </w:pPr>
      <w:r>
        <w:rPr>
          <w:color w:val="00000A"/>
          <w:sz w:val="20"/>
          <w:szCs w:val="20"/>
        </w:rPr>
      </w:r>
    </w:p>
    <w:p>
      <w:pPr>
        <w:pStyle w:val="Normal"/>
        <w:spacing w:lineRule="exact" w:line="139"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You can also list all the </w:t>
      </w:r>
      <w:r>
        <w:rPr>
          <w:rFonts w:eastAsia="Verdana" w:cs="Verdana" w:ascii="Verdana" w:hAnsi="Verdana"/>
          <w:b/>
          <w:bCs/>
          <w:color w:val="00000A"/>
          <w:sz w:val="20"/>
          <w:szCs w:val="20"/>
        </w:rPr>
        <w:t>docker volumes</w:t>
      </w:r>
      <w:r>
        <w:rPr>
          <w:rFonts w:eastAsia="Verdana" w:cs="Verdana" w:ascii="Verdana" w:hAnsi="Verdana"/>
          <w:color w:val="00000A"/>
          <w:sz w:val="20"/>
          <w:szCs w:val="20"/>
        </w:rPr>
        <w:t xml:space="preserve"> on a </w:t>
      </w:r>
      <w:r>
        <w:rPr>
          <w:rFonts w:eastAsia="Verdana" w:cs="Verdana" w:ascii="Verdana" w:hAnsi="Verdana"/>
          <w:b/>
          <w:bCs/>
          <w:color w:val="00000A"/>
          <w:sz w:val="20"/>
          <w:szCs w:val="20"/>
        </w:rPr>
        <w:t>docker host</w:t>
      </w:r>
      <w:r>
        <w:rPr>
          <w:rFonts w:eastAsia="Verdana" w:cs="Verdana" w:ascii="Verdana" w:hAnsi="Verdana"/>
          <w:color w:val="00000A"/>
          <w:sz w:val="20"/>
          <w:szCs w:val="20"/>
        </w:rPr>
        <w:t>. More details on this command is given below:</w:t>
      </w:r>
    </w:p>
    <w:p>
      <w:pPr>
        <w:pStyle w:val="Normal"/>
        <w:spacing w:lineRule="exact" w:line="30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volume ls</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The command will output all the volumes on the </w:t>
      </w:r>
      <w:r>
        <w:rPr>
          <w:rFonts w:eastAsia="Verdana" w:cs="Verdana" w:ascii="Verdana" w:hAnsi="Verdana"/>
          <w:b/>
          <w:bCs/>
          <w:color w:val="00000A"/>
          <w:sz w:val="20"/>
          <w:szCs w:val="20"/>
        </w:rPr>
        <w:t>docker host</w:t>
      </w:r>
      <w:r>
        <w:rPr>
          <w:rFonts w:eastAsia="Verdana" w:cs="Verdana" w:ascii="Verdana" w:hAnsi="Verdana"/>
          <w:color w:val="00000A"/>
          <w:sz w:val="20"/>
          <w:szCs w:val="20"/>
        </w:rPr>
        <w:t>.</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volume ls</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of the above command is shown below:</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0</wp:posOffset>
            </wp:positionH>
            <wp:positionV relativeFrom="paragraph">
              <wp:posOffset>115570</wp:posOffset>
            </wp:positionV>
            <wp:extent cx="5704205" cy="253428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04205" cy="25342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1" w:before="0" w:after="0"/>
        <w:rPr>
          <w:color w:val="00000A"/>
          <w:sz w:val="20"/>
          <w:szCs w:val="20"/>
        </w:rPr>
      </w:pPr>
      <w:r>
        <w:rPr>
          <w:color w:val="00000A"/>
          <w:sz w:val="20"/>
          <w:szCs w:val="20"/>
        </w:rPr>
      </w:r>
    </w:p>
    <w:p>
      <w:pPr>
        <w:pStyle w:val="Normal"/>
        <w:spacing w:lineRule="auto" w:line="254" w:before="0" w:after="0"/>
        <w:ind w:left="8780" w:right="0" w:hanging="0"/>
        <w:jc w:val="both"/>
        <w:outlineLvl w:val="0"/>
        <w:rPr/>
      </w:pPr>
      <w:r>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1"/>
    <w:family w:val="roman"/>
    <w:pitch w:val="variable"/>
  </w:font>
  <w:font w:name="Consola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basedOn w:val="Normal"/>
    <w:pPr>
      <w:outlineLvl w:val="0"/>
    </w:pPr>
    <w:rPr/>
  </w:style>
  <w:style w:type="paragraph" w:styleId="Heading3">
    <w:name w:val="Heading 3"/>
    <w:basedOn w:val="Normal"/>
    <w:next w:val="Normal"/>
    <w:pPr>
      <w:keepNext/>
      <w:keepLines/>
      <w:spacing w:before="200" w:after="0"/>
      <w:outlineLvl w:val="2"/>
    </w:pPr>
    <w:rPr>
      <w:rFonts w:ascii="Cambria" w:hAnsi="Cambria" w:cs="Calibri"/>
      <w:b/>
      <w:bCs/>
      <w:color w:val="4F81BD"/>
    </w:rPr>
  </w:style>
  <w:style w:type="character" w:styleId="DefaultParagraphFont">
    <w:name w:val="Default Paragraph Font"/>
    <w:rPr/>
  </w:style>
  <w:style w:type="character" w:styleId="Heading1Char">
    <w:name w:val="Heading 1 Char"/>
    <w:basedOn w:val="DefaultParagraphFont"/>
    <w:rPr>
      <w:rFonts w:ascii="Times New Roman" w:hAnsi="Times New Roman" w:eastAsia="Times New Roman" w:cs="Times New Roman"/>
      <w:b/>
      <w:bCs/>
      <w:sz w:val="48"/>
      <w:szCs w:val="48"/>
    </w:rPr>
  </w:style>
  <w:style w:type="character" w:styleId="InternetLink">
    <w:name w:val="Internet Link"/>
    <w:basedOn w:val="DefaultParagraphFont"/>
    <w:rPr>
      <w:color w:val="0000FF"/>
      <w:u w:val="single"/>
      <w:lang w:val="zxx" w:eastAsia="zxx" w:bidi="zxx"/>
    </w:rPr>
  </w:style>
  <w:style w:type="character" w:styleId="Heading3Char">
    <w:name w:val="Heading 3 Char"/>
    <w:basedOn w:val="DefaultParagraphFont"/>
    <w:rPr>
      <w:rFonts w:ascii="Cambria" w:hAnsi="Cambria" w:cs="Calibri"/>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0.jpeg"/><Relationship Id="rId3" Type="http://schemas.openxmlformats.org/officeDocument/2006/relationships/image" Target="media/image61.jpeg"/><Relationship Id="rId4" Type="http://schemas.openxmlformats.org/officeDocument/2006/relationships/image" Target="media/image62.jpeg"/><Relationship Id="rId5" Type="http://schemas.openxmlformats.org/officeDocument/2006/relationships/image" Target="media/image63.jpeg"/><Relationship Id="rId6" Type="http://schemas.openxmlformats.org/officeDocument/2006/relationships/image" Target="media/image64.jpeg"/><Relationship Id="rId7" Type="http://schemas.openxmlformats.org/officeDocument/2006/relationships/image" Target="media/image65.jpeg"/><Relationship Id="rId8" Type="http://schemas.openxmlformats.org/officeDocument/2006/relationships/image" Target="media/image66.jpeg"/><Relationship Id="rId9" Type="http://schemas.openxmlformats.org/officeDocument/2006/relationships/image" Target="media/image67.jpeg"/><Relationship Id="rId10" Type="http://schemas.openxmlformats.org/officeDocument/2006/relationships/image" Target="media/image6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dcterms:modified xsi:type="dcterms:W3CDTF">2017-12-26T17:11:18Z</dcterms:modified>
  <cp:revision>5</cp:revision>
</cp:coreProperties>
</file>