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DCA000"/>
          <w:sz w:val="20"/>
        </w:rPr>
        <w:t>TECHNICAL INTEGRATION &amp; ARCHITECTURE SPECIFICATION</w:t>
        <w:br/>
      </w:r>
      <w:r>
        <w:rPr>
          <w:rFonts w:ascii="Arial" w:hAnsi="Arial"/>
          <w:b/>
          <w:color w:val="00267F"/>
          <w:sz w:val="44"/>
        </w:rPr>
        <w:t>The Prime Minister's Cup — Analytical Hub &amp; API Integration Architecture</w:t>
      </w:r>
    </w:p>
    <w:p>
      <w:r>
        <w:rPr>
          <w:rFonts w:ascii="Arial" w:hAnsi="Arial"/>
          <w:i/>
          <w:color w:val="475569"/>
          <w:sz w:val="20"/>
        </w:rPr>
        <w:t>Target Portal: theprimeministerscups.com  |  Engine: FutureSport / EduData Platform</w:t>
      </w:r>
    </w:p>
    <w:p>
      <w:pPr>
        <w:spacing w:after="240"/>
      </w:pPr>
    </w:p>
    <w:p>
      <w:pPr>
        <w:pStyle w:val="Heading1"/>
      </w:pPr>
      <w:r>
        <w:rPr>
          <w:rFonts w:ascii="Arial" w:hAnsi="Arial"/>
          <w:b/>
          <w:color w:val="00267F"/>
          <w:sz w:val="32"/>
        </w:rPr>
        <w:t>1. Executive Summary</w:t>
      </w:r>
    </w:p>
    <w:p>
      <w:pPr>
        <w:spacing w:line="300" w:lineRule="auto" w:after="240"/>
      </w:pPr>
      <w:r>
        <w:t>This architectural specification details how the FutureSport Dashboard operates as the official behind-the-scenes analytical engine, match verification hub, and data pipeline for the Prime Minister's Cup (theprimeministerscups.com).</w:t>
        <w:br/>
        <w:br/>
        <w:t>By establishing a direct bi-directional synchronization layer, match data flows seamlessly from on-pitch officials (coaches, statisticians, referees) through automated commissioner verification and into the public Prime Minister's Cup tournament website in real time.</w:t>
      </w:r>
    </w:p>
    <w:p>
      <w:pPr>
        <w:pStyle w:val="Heading1"/>
      </w:pPr>
      <w:r>
        <w:rPr>
          <w:rFonts w:ascii="Arial" w:hAnsi="Arial"/>
          <w:b/>
          <w:color w:val="00267F"/>
          <w:sz w:val="32"/>
        </w:rPr>
        <w:t>2. Match Official Data Lifecycle &amp; Workflows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267F"/>
          </w:tcPr>
          <w:p>
            <w:r>
              <w:rPr>
                <w:rFonts w:ascii="Arial" w:hAnsi="Arial"/>
                <w:b/>
                <w:color w:val="FFFFFF"/>
              </w:rPr>
              <w:t>Stage</w:t>
            </w:r>
          </w:p>
        </w:tc>
        <w:tc>
          <w:tcPr>
            <w:tcW w:type="dxa" w:w="3120"/>
            <w:shd w:val="clear" w:color="auto" w:fill="00267F"/>
          </w:tcPr>
          <w:p>
            <w:r>
              <w:rPr>
                <w:rFonts w:ascii="Arial" w:hAnsi="Arial"/>
                <w:b/>
                <w:color w:val="FFFFFF"/>
              </w:rPr>
              <w:t>Responsible Role</w:t>
            </w:r>
          </w:p>
        </w:tc>
        <w:tc>
          <w:tcPr>
            <w:tcW w:type="dxa" w:w="3120"/>
            <w:shd w:val="clear" w:color="auto" w:fill="00267F"/>
          </w:tcPr>
          <w:p>
            <w:r>
              <w:rPr>
                <w:rFonts w:ascii="Arial" w:hAnsi="Arial"/>
                <w:b/>
                <w:color w:val="FFFFFF"/>
              </w:rPr>
              <w:t>Action &amp; Output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rFonts w:ascii="Arial" w:hAnsi="Arial"/>
                <w:color w:val="0F172A"/>
                <w:sz w:val="20"/>
              </w:rPr>
              <w:t>1. Pre-Match Setup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Arial" w:hAnsi="Arial"/>
                <w:color w:val="0F172A"/>
                <w:sz w:val="20"/>
              </w:rPr>
              <w:t>Team Coaches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Arial" w:hAnsi="Arial"/>
                <w:color w:val="0F172A"/>
                <w:sz w:val="20"/>
              </w:rPr>
              <w:t>Submit starting XI, tactical formations (4-3-3, 4-4-2, 4-2-3-1), and substitutes bench.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0F172A"/>
                <w:sz w:val="20"/>
              </w:rPr>
              <w:t>2. Real-Time Logging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0F172A"/>
                <w:sz w:val="20"/>
              </w:rPr>
              <w:t>Statistician / Live Data Entry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0F172A"/>
                <w:sz w:val="20"/>
              </w:rPr>
              <w:t>Log live match clock, spatial shot maps (x,y), goals, assists, cards, and goalkeeper saves.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rFonts w:ascii="Arial" w:hAnsi="Arial"/>
                <w:color w:val="0F172A"/>
                <w:sz w:val="20"/>
              </w:rPr>
              <w:t>3. Officiating Audit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Arial" w:hAnsi="Arial"/>
                <w:color w:val="0F172A"/>
                <w:sz w:val="20"/>
              </w:rPr>
              <w:t>Referee &amp; 4th Official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Arial" w:hAnsi="Arial"/>
                <w:color w:val="0F172A"/>
                <w:sz w:val="20"/>
              </w:rPr>
              <w:t>Independently log disciplinary cards and submit official post-match Referee Report.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0F172A"/>
                <w:sz w:val="20"/>
              </w:rPr>
              <w:t>4. Discrepancy Engine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0F172A"/>
                <w:sz w:val="20"/>
              </w:rPr>
              <w:t>Match Commissioner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0F172A"/>
                <w:sz w:val="20"/>
              </w:rPr>
              <w:t>Automated discrepancy engine compares Statistician vs. Referee logs. Highlights goal/card mismatches for final approval.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rFonts w:ascii="Arial" w:hAnsi="Arial"/>
                <w:color w:val="0F172A"/>
                <w:sz w:val="20"/>
              </w:rPr>
              <w:t>5. Public Broadcast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Arial" w:hAnsi="Arial"/>
                <w:color w:val="0F172A"/>
                <w:sz w:val="20"/>
              </w:rPr>
              <w:t>FutureSport API Sync Core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Arial" w:hAnsi="Arial"/>
                <w:color w:val="0F172A"/>
                <w:sz w:val="20"/>
              </w:rPr>
              <w:t>Verified match results push to theprimeministerscups.com via Firebase Cloud Firestore &amp; REST endpoints.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rFonts w:ascii="Arial" w:hAnsi="Arial"/>
          <w:b/>
          <w:color w:val="00267F"/>
          <w:sz w:val="32"/>
        </w:rPr>
        <w:t>3. Target System Architecture (theprimeministerscups.com)</w:t>
      </w:r>
    </w:p>
    <w:p>
      <w:pPr>
        <w:spacing w:line="300" w:lineRule="auto" w:after="240"/>
      </w:pPr>
      <w:r>
        <w:t>Analysis of the live target portal (theprimeministerscups.com) confirms it relies on Firebase Cloud (Firestore &amp; Auth) with standardized cloud collections. FutureSport's integration engine (pmcSyncEngine.js) interfaces directly with these schemas: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267F"/>
          </w:tcPr>
          <w:p>
            <w:r>
              <w:rPr>
                <w:rFonts w:ascii="Arial" w:hAnsi="Arial"/>
                <w:b/>
                <w:color w:val="FFFFFF"/>
              </w:rPr>
              <w:t>Firestore Collection</w:t>
            </w:r>
          </w:p>
        </w:tc>
        <w:tc>
          <w:tcPr>
            <w:tcW w:type="dxa" w:w="3120"/>
            <w:shd w:val="clear" w:color="auto" w:fill="00267F"/>
          </w:tcPr>
          <w:p>
            <w:r>
              <w:rPr>
                <w:rFonts w:ascii="Arial" w:hAnsi="Arial"/>
                <w:b/>
                <w:color w:val="FFFFFF"/>
              </w:rPr>
              <w:t>Target Data Fields</w:t>
            </w:r>
          </w:p>
        </w:tc>
        <w:tc>
          <w:tcPr>
            <w:tcW w:type="dxa" w:w="3120"/>
            <w:shd w:val="clear" w:color="auto" w:fill="00267F"/>
          </w:tcPr>
          <w:p>
            <w:r>
              <w:rPr>
                <w:rFonts w:ascii="Arial" w:hAnsi="Arial"/>
                <w:b/>
                <w:color w:val="FFFFFF"/>
              </w:rPr>
              <w:t>FutureSport Source Component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rFonts w:ascii="Arial" w:hAnsi="Arial"/>
                <w:color w:val="0F172A"/>
                <w:sz w:val="19"/>
              </w:rPr>
              <w:t>matches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Arial" w:hAnsi="Arial"/>
                <w:color w:val="0F172A"/>
                <w:sz w:val="19"/>
              </w:rPr>
              <w:t>id, tournamentId, stage, homeTeamId, awayTeamId, homeScore, awayScore, status, period, elapsed, kickoffTime, venue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Arial" w:hAnsi="Arial"/>
                <w:color w:val="0F172A"/>
                <w:sz w:val="19"/>
              </w:rPr>
              <w:t>LiveMatch.jsx &amp; MatchCentre.jsx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0F172A"/>
                <w:sz w:val="19"/>
              </w:rPr>
              <w:t>matchEvents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0F172A"/>
                <w:sz w:val="19"/>
              </w:rPr>
              <w:t>id, matchId, type (goal, yellow, red, sub, gkSave), minute, playerId, teamId, goalType, assistingPlayerId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0F172A"/>
                <w:sz w:val="19"/>
              </w:rPr>
              <w:t>LiveShotModal.jsx &amp; LiveGkSaveModal.jsx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rFonts w:ascii="Arial" w:hAnsi="Arial"/>
                <w:color w:val="0F172A"/>
                <w:sz w:val="19"/>
              </w:rPr>
              <w:t>standings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Arial" w:hAnsi="Arial"/>
                <w:color w:val="0F172A"/>
                <w:sz w:val="19"/>
              </w:rPr>
              <w:t>teamId, played, won, drawn, lost, goalsFor, goalsAgainst, points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Arial" w:hAnsi="Arial"/>
                <w:color w:val="0F172A"/>
                <w:sz w:val="19"/>
              </w:rPr>
              <w:t>LeagueTable.jsx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0F172A"/>
                <w:sz w:val="19"/>
              </w:rPr>
              <w:t>players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0F172A"/>
                <w:sz w:val="19"/>
              </w:rPr>
              <w:t>id, teamId, name, jerseyNumber, position, documents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0F172A"/>
                <w:sz w:val="19"/>
              </w:rPr>
              <w:t>SchoolPlayerRegistration.jsx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rFonts w:ascii="Arial" w:hAnsi="Arial"/>
          <w:b/>
          <w:color w:val="00267F"/>
          <w:sz w:val="32"/>
        </w:rPr>
        <w:t>4. Implementation &amp; Synchronization Engine Roadmap</w:t>
      </w:r>
    </w:p>
    <w:p>
      <w:pPr>
        <w:pStyle w:val="ListBullet"/>
        <w:spacing w:after="120"/>
      </w:pPr>
      <w:r>
        <w:rPr>
          <w:rFonts w:ascii="Arial" w:hAnsi="Arial"/>
          <w:b/>
          <w:color w:val="00267F"/>
        </w:rPr>
        <w:t xml:space="preserve">PMC Sync Translator (pmcSyncEngine.js): </w:t>
      </w:r>
      <w:r>
        <w:rPr>
          <w:rFonts w:ascii="Arial" w:hAnsi="Arial"/>
          <w:color w:val="0F172A"/>
        </w:rPr>
        <w:t>Translates FutureSport internal match states into the precise JSON payload formats required by theprimeministerscups.com.</w:t>
      </w:r>
    </w:p>
    <w:p>
      <w:pPr>
        <w:pStyle w:val="ListBullet"/>
        <w:spacing w:after="120"/>
      </w:pPr>
      <w:r>
        <w:rPr>
          <w:rFonts w:ascii="Arial" w:hAnsi="Arial"/>
          <w:b/>
          <w:color w:val="00267F"/>
        </w:rPr>
        <w:t xml:space="preserve">Tournament Switcher Header (App.jsx): </w:t>
      </w:r>
      <w:r>
        <w:rPr>
          <w:rFonts w:ascii="Arial" w:hAnsi="Arial"/>
          <w:color w:val="0F172A"/>
        </w:rPr>
        <w:t>Adds a top navigation toggle ([ 🏆 Prime Minister's Cup | ⚽ National Secondary Schools League ]) with BFA Navy (#00267F) and Gold (#FFC726) branding.</w:t>
      </w:r>
    </w:p>
    <w:p>
      <w:pPr>
        <w:pStyle w:val="ListBullet"/>
        <w:spacing w:after="120"/>
      </w:pPr>
      <w:r>
        <w:rPr>
          <w:rFonts w:ascii="Arial" w:hAnsi="Arial"/>
          <w:b/>
          <w:color w:val="00267F"/>
        </w:rPr>
        <w:t xml:space="preserve">Automated Commissioner Webhook (CommissionerDashboard.jsx): </w:t>
      </w:r>
      <w:r>
        <w:rPr>
          <w:rFonts w:ascii="Arial" w:hAnsi="Arial"/>
          <w:color w:val="0F172A"/>
        </w:rPr>
        <w:t>Triggers automated data push upon official match commissioner sign-off.</w:t>
      </w:r>
    </w:p>
    <w:p>
      <w:pPr>
        <w:pStyle w:val="ListBullet"/>
        <w:spacing w:after="120"/>
      </w:pPr>
      <w:r>
        <w:rPr>
          <w:rFonts w:ascii="Arial" w:hAnsi="Arial"/>
          <w:b/>
          <w:color w:val="00267F"/>
        </w:rPr>
        <w:t xml:space="preserve">Live Preview &amp; Surge Production: </w:t>
      </w:r>
      <w:r>
        <w:rPr>
          <w:rFonts w:ascii="Arial" w:hAnsi="Arial"/>
          <w:color w:val="0F172A"/>
        </w:rPr>
        <w:t>App published at footballplatformdev.surge.sh and version controlled at github.com/Bizzi-stack/FutureSport.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