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ENTREVISTA COM A LILIAN (2.0)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1.Trabalhar com o banco de dados fakes (para não haver divulgação de dados que são do SESOP).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2.Não será necessário senhas distintas para o pessoal do SESOP e da diretoria. 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Sugestões da Lilian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Filtro em cima de filtro.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Feed do atendimento ao clicar no “perfil” do aluno.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Aba de sinalização para o alerta de atendimento. OBS: Lembretes diretos e automáticos.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Exibir a situação anual do aluno(se é repetente ou aprovado pelo COC no(s) ano(s) anteriores), e também se é atendido pelo NAPNE.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Encaminhar o atendimento para caminhamento externo/interno.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