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Brittney Jackson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480" w:lineRule="auto"/>
        <w:ind w:left="3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02/2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943359375" w:line="480" w:lineRule="auto"/>
        <w:ind w:left="3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320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1943359375" w:line="480" w:lineRule="auto"/>
        <w:ind w:left="0" w:right="2537.5170898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and Reflections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4033203125" w:line="480" w:lineRule="auto"/>
        <w:ind w:left="28.39996337890625"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38525390625" w:line="480" w:lineRule="auto"/>
        <w:ind w:left="10.240020751953125" w:right="187.637939453125" w:firstLine="722.42019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ensure the reliability and functionality of the mobile application's contact, task, and appointment services, we implemented a meticulous software testing strategy in developing the milestones for Modules Three, Four, and Five.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testing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formed the cornerstone of the testing strategy, encompassing various functionalities such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updating, deleting, and retrieving entities. Each feature, namely Contact, Task, and  Appointment Services, underwent a comprehensive examination through specifically designed  JUnit tests.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873779296875" w:line="480" w:lineRule="auto"/>
        <w:ind w:left="10.959930419921875" w:right="137.437744140625" w:firstLine="70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testing approach alignment with software requirements was a key focus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project. Each test method was crafted to reflect the prescribed functionality, </w:t>
      </w:r>
      <w:r w:rsidDel="00000000" w:rsidR="00000000" w:rsidRPr="00000000">
        <w:rPr>
          <w:rFonts w:ascii="Times New Roman" w:cs="Times New Roman" w:eastAsia="Times New Roman" w:hAnsi="Times New Roman"/>
          <w:sz w:val="24"/>
          <w:szCs w:val="24"/>
          <w:rtl w:val="0"/>
        </w:rPr>
        <w:t xml:space="preserve">emphasizing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identifiers, update mechanisms, and retrieval processes. For instance, the  </w:t>
      </w:r>
      <w:r w:rsidDel="00000000" w:rsidR="00000000" w:rsidRPr="00000000">
        <w:rPr>
          <w:rFonts w:ascii="Times New Roman" w:cs="Times New Roman" w:eastAsia="Times New Roman" w:hAnsi="Times New Roman"/>
          <w:b w:val="1"/>
          <w:sz w:val="24"/>
          <w:szCs w:val="24"/>
          <w:rtl w:val="0"/>
        </w:rPr>
        <w:t xml:space="preserve"> `testAddContact` </w:t>
      </w:r>
      <w:r w:rsidDel="00000000" w:rsidR="00000000" w:rsidRPr="00000000">
        <w:rPr>
          <w:rFonts w:ascii="Times New Roman" w:cs="Times New Roman" w:eastAsia="Times New Roman" w:hAnsi="Times New Roman"/>
          <w:sz w:val="24"/>
          <w:szCs w:val="24"/>
          <w:rtl w:val="0"/>
        </w:rPr>
        <w:t xml:space="preserve">method effectively demonstrated the 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 contacts with unique  IDs, aligning precisely with the requirement. This careful alignment validated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software requirements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served as documentation, providing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link between the code and the intended functionalities.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480" w:lineRule="auto"/>
        <w:ind w:left="9.0399169921875" w:right="59.04052734375" w:firstLine="71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quality of the JUnit tests was robust,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evaluated through coverage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percentages and technical soundness assessments. Contact and Task Services achieved high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 w:right="45.141601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 percentages, indicating a thorough exploration of the codebase. The predominant 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highlights suggested effective testing, covering a range of scenarios from basic functionalities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cases. While certain areas were highlighted in yellow, indicating potential improvements,  these were not detrimental to the overall effectiveness of the tests. Technical soundness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ensured through specific assertions within the test methods, affirming the accuracy and reliability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code.  </w:t>
      </w:r>
    </w:p>
    <w:p w:rsidR="00000000" w:rsidDel="00000000" w:rsidP="00000000" w:rsidRDefault="00000000" w:rsidRPr="00000000" w14:paraId="0000000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in code handling was paramount during the testing phase, focusing on three critical </w:t>
      </w: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Fonts w:ascii="Times New Roman" w:cs="Times New Roman" w:eastAsia="Times New Roman" w:hAnsi="Times New Roman"/>
          <w:b w:val="1"/>
          <w:sz w:val="24"/>
          <w:szCs w:val="24"/>
          <w:rtl w:val="0"/>
        </w:rPr>
        <w:t xml:space="preserve"> testUpdateContactPhone`, `testUpdateTaskDescription`,</w:t>
      </w:r>
      <w:r w:rsidDel="00000000" w:rsidR="00000000" w:rsidRPr="00000000">
        <w:rPr>
          <w:rFonts w:ascii="Times New Roman" w:cs="Times New Roman" w:eastAsia="Times New Roman" w:hAnsi="Times New Roman"/>
          <w:sz w:val="24"/>
          <w:szCs w:val="24"/>
          <w:rtl w:val="0"/>
        </w:rPr>
        <w:t xml:space="preserve"> and a similar approach in the</w:t>
      </w:r>
      <w:r w:rsidDel="00000000" w:rsidR="00000000" w:rsidRPr="00000000">
        <w:rPr>
          <w:rFonts w:ascii="Times New Roman" w:cs="Times New Roman" w:eastAsia="Times New Roman" w:hAnsi="Times New Roman"/>
          <w:b w:val="1"/>
          <w:sz w:val="24"/>
          <w:szCs w:val="24"/>
          <w:rtl w:val="0"/>
        </w:rPr>
        <w:t xml:space="preserve">  `testUpdateAppointmentDescription`</w:t>
      </w:r>
      <w:r w:rsidDel="00000000" w:rsidR="00000000" w:rsidRPr="00000000">
        <w:rPr>
          <w:rFonts w:ascii="Times New Roman" w:cs="Times New Roman" w:eastAsia="Times New Roman" w:hAnsi="Times New Roman"/>
          <w:sz w:val="24"/>
          <w:szCs w:val="24"/>
          <w:rtl w:val="0"/>
        </w:rPr>
        <w:t xml:space="preserve">. These methods played a pivotal role in validating the seamless updating of core functionalities.</w:t>
      </w:r>
    </w:p>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Service:</w:t>
      </w:r>
    </w:p>
    <w:p w:rsidR="00000000" w:rsidDel="00000000" w:rsidP="00000000" w:rsidRDefault="00000000" w:rsidRPr="00000000" w14:paraId="0000000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`testUpdateContactPhone`</w:t>
      </w:r>
      <w:r w:rsidDel="00000000" w:rsidR="00000000" w:rsidRPr="00000000">
        <w:rPr>
          <w:rFonts w:ascii="Times New Roman" w:cs="Times New Roman" w:eastAsia="Times New Roman" w:hAnsi="Times New Roman"/>
          <w:sz w:val="24"/>
          <w:szCs w:val="24"/>
          <w:rtl w:val="0"/>
        </w:rPr>
        <w:t xml:space="preserve"> method within the Contact Service demonstrates efficient code handling. The use of</w:t>
      </w:r>
      <w:r w:rsidDel="00000000" w:rsidR="00000000" w:rsidRPr="00000000">
        <w:rPr>
          <w:rFonts w:ascii="Times New Roman" w:cs="Times New Roman" w:eastAsia="Times New Roman" w:hAnsi="Times New Roman"/>
          <w:b w:val="1"/>
          <w:sz w:val="24"/>
          <w:szCs w:val="24"/>
          <w:rtl w:val="0"/>
        </w:rPr>
        <w:t xml:space="preserve"> assertEquals("9876543210", contactService.getContactById("236547").getPhone()) </w:t>
      </w:r>
      <w:r w:rsidDel="00000000" w:rsidR="00000000" w:rsidRPr="00000000">
        <w:rPr>
          <w:rFonts w:ascii="Times New Roman" w:cs="Times New Roman" w:eastAsia="Times New Roman" w:hAnsi="Times New Roman"/>
          <w:sz w:val="24"/>
          <w:szCs w:val="24"/>
          <w:rtl w:val="0"/>
        </w:rPr>
        <w:t xml:space="preserve">efficiently checks if the phone number of a contact is updated. This method ensures that the update mechanism accurately reflects changes in the phone number, contributing to the overall effectiveness and speed of the testing process.  </w:t>
      </w:r>
    </w:p>
    <w:p w:rsidR="00000000" w:rsidDel="00000000" w:rsidP="00000000" w:rsidRDefault="00000000" w:rsidRPr="00000000" w14:paraId="0000000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Service:</w:t>
      </w:r>
    </w:p>
    <w:p w:rsidR="00000000" w:rsidDel="00000000" w:rsidP="00000000" w:rsidRDefault="00000000" w:rsidRPr="00000000" w14:paraId="0000000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handling in the task service is exemplified by lines in the </w:t>
      </w:r>
      <w:r w:rsidDel="00000000" w:rsidR="00000000" w:rsidRPr="00000000">
        <w:rPr>
          <w:rFonts w:ascii="Times New Roman" w:cs="Times New Roman" w:eastAsia="Times New Roman" w:hAnsi="Times New Roman"/>
          <w:b w:val="1"/>
          <w:sz w:val="24"/>
          <w:szCs w:val="24"/>
          <w:rtl w:val="0"/>
        </w:rPr>
        <w:t xml:space="preserve">`testUpdateTaskDescription` </w:t>
      </w:r>
      <w:r w:rsidDel="00000000" w:rsidR="00000000" w:rsidRPr="00000000">
        <w:rPr>
          <w:rFonts w:ascii="Times New Roman" w:cs="Times New Roman" w:eastAsia="Times New Roman" w:hAnsi="Times New Roman"/>
          <w:sz w:val="24"/>
          <w:szCs w:val="24"/>
          <w:rtl w:val="0"/>
        </w:rPr>
        <w:t xml:space="preserve">method. The inclusion of statements like </w:t>
      </w:r>
      <w:r w:rsidDel="00000000" w:rsidR="00000000" w:rsidRPr="00000000">
        <w:rPr>
          <w:rFonts w:ascii="Times New Roman" w:cs="Times New Roman" w:eastAsia="Times New Roman" w:hAnsi="Times New Roman"/>
          <w:b w:val="1"/>
          <w:sz w:val="24"/>
          <w:szCs w:val="24"/>
          <w:rtl w:val="0"/>
        </w:rPr>
        <w:t xml:space="preserve">assertEquals("NewTaskDescription", taskService.getTaskById("1").getDescription()) </w:t>
      </w:r>
      <w:r w:rsidDel="00000000" w:rsidR="00000000" w:rsidRPr="00000000">
        <w:rPr>
          <w:rFonts w:ascii="Times New Roman" w:cs="Times New Roman" w:eastAsia="Times New Roman" w:hAnsi="Times New Roman"/>
          <w:sz w:val="24"/>
          <w:szCs w:val="24"/>
          <w:rtl w:val="0"/>
        </w:rPr>
        <w:t xml:space="preserve">showcases the efficiency in updating task descriptions and accurately verifying the changes. This method contributes to the overall effectiveness of the testing process within the Task Service, ensuring that modifications to task details are precisely captured and validated.  </w:t>
      </w:r>
    </w:p>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Appointment Service:</w:t>
      </w:r>
    </w:p>
    <w:p w:rsidR="00000000" w:rsidDel="00000000" w:rsidP="00000000" w:rsidRDefault="00000000" w:rsidRPr="00000000" w14:paraId="0000001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Roboto" w:cs="Roboto" w:eastAsia="Roboto" w:hAnsi="Roboto"/>
          <w:color w:val="0d0d0d"/>
          <w:sz w:val="24"/>
          <w:szCs w:val="24"/>
        </w:rPr>
      </w:pPr>
      <w:r w:rsidDel="00000000" w:rsidR="00000000" w:rsidRPr="00000000">
        <w:rPr>
          <w:rFonts w:ascii="Times New Roman" w:cs="Times New Roman" w:eastAsia="Times New Roman" w:hAnsi="Times New Roman"/>
          <w:sz w:val="24"/>
          <w:szCs w:val="24"/>
          <w:rtl w:val="0"/>
        </w:rPr>
        <w:t xml:space="preserve">The efficiency in code handling extends seamlessly to the Appointment Service. Take, for instance, the </w:t>
      </w:r>
      <w:r w:rsidDel="00000000" w:rsidR="00000000" w:rsidRPr="00000000">
        <w:rPr>
          <w:rFonts w:ascii="Times New Roman" w:cs="Times New Roman" w:eastAsia="Times New Roman" w:hAnsi="Times New Roman"/>
          <w:b w:val="1"/>
          <w:sz w:val="24"/>
          <w:szCs w:val="24"/>
          <w:rtl w:val="0"/>
        </w:rPr>
        <w:t xml:space="preserve">`testUpdateAppointmentDescription`</w:t>
      </w:r>
      <w:r w:rsidDel="00000000" w:rsidR="00000000" w:rsidRPr="00000000">
        <w:rPr>
          <w:rFonts w:ascii="Times New Roman" w:cs="Times New Roman" w:eastAsia="Times New Roman" w:hAnsi="Times New Roman"/>
          <w:sz w:val="24"/>
          <w:szCs w:val="24"/>
          <w:rtl w:val="0"/>
        </w:rPr>
        <w:t xml:space="preserve"> method, which creates instances for testing, updates the description of an existing appointment, and asserts the result. The use of </w:t>
      </w:r>
      <w:r w:rsidDel="00000000" w:rsidR="00000000" w:rsidRPr="00000000">
        <w:rPr>
          <w:rFonts w:ascii="Times New Roman" w:cs="Times New Roman" w:eastAsia="Times New Roman" w:hAnsi="Times New Roman"/>
          <w:b w:val="1"/>
          <w:sz w:val="24"/>
          <w:szCs w:val="24"/>
          <w:rtl w:val="0"/>
        </w:rPr>
        <w:t xml:space="preserve">assertTrue(appointmentService.updateAppointmentDescription("uniqueID", "Updated Description")) </w:t>
      </w:r>
      <w:r w:rsidDel="00000000" w:rsidR="00000000" w:rsidRPr="00000000">
        <w:rPr>
          <w:rFonts w:ascii="Times New Roman" w:cs="Times New Roman" w:eastAsia="Times New Roman" w:hAnsi="Times New Roman"/>
          <w:sz w:val="24"/>
          <w:szCs w:val="24"/>
          <w:rtl w:val="0"/>
        </w:rPr>
        <w:t xml:space="preserve">ensures that the appointment's description is successfully updated. Subsequently, the assertion </w:t>
      </w:r>
      <w:r w:rsidDel="00000000" w:rsidR="00000000" w:rsidRPr="00000000">
        <w:rPr>
          <w:rFonts w:ascii="Times New Roman" w:cs="Times New Roman" w:eastAsia="Times New Roman" w:hAnsi="Times New Roman"/>
          <w:b w:val="1"/>
          <w:sz w:val="24"/>
          <w:szCs w:val="24"/>
          <w:rtl w:val="0"/>
        </w:rPr>
        <w:t xml:space="preserve">assertEquals("Updated Description", appointmentService.getAppointments().get(0).getDescription()) </w:t>
      </w:r>
      <w:r w:rsidDel="00000000" w:rsidR="00000000" w:rsidRPr="00000000">
        <w:rPr>
          <w:rFonts w:ascii="Times New Roman" w:cs="Times New Roman" w:eastAsia="Times New Roman" w:hAnsi="Times New Roman"/>
          <w:sz w:val="24"/>
          <w:szCs w:val="24"/>
          <w:rtl w:val="0"/>
        </w:rPr>
        <w:t xml:space="preserve">confirms the accuracy of the update. This meticulous approach within the Appointment Service testing guarantees that modifications to appointment services are efficiently validated, adding to the overall robustness of the testing strategy.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7744140625" w:line="480" w:lineRule="auto"/>
        <w:ind w:left="10.959930419921875" w:right="0" w:firstLine="720.260162353515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8740234375" w:line="48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Reflection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4033203125" w:line="480" w:lineRule="auto"/>
        <w:ind w:left="10.959930419921875" w:right="34.822998046875" w:firstLine="721.7002868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reflecting on the testing techniques employed, a combination of unit and integration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formed the core of the strategy. Unit testing, </w:t>
      </w:r>
      <w:r w:rsidDel="00000000" w:rsidR="00000000" w:rsidRPr="00000000">
        <w:rPr>
          <w:rFonts w:ascii="Times New Roman" w:cs="Times New Roman" w:eastAsia="Times New Roman" w:hAnsi="Times New Roman"/>
          <w:sz w:val="24"/>
          <w:szCs w:val="24"/>
          <w:rtl w:val="0"/>
        </w:rPr>
        <w:t xml:space="preserve">focusing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individual components,  ensured early defect identification and promoted code maintainability. Integration testing, on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hand, assessed the collaboration between various parts of the system, reducing the risk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faults when integrating components into a complete system. </w:t>
      </w:r>
      <w:r w:rsidDel="00000000" w:rsidR="00000000" w:rsidRPr="00000000">
        <w:rPr>
          <w:rFonts w:ascii="Times New Roman" w:cs="Times New Roman" w:eastAsia="Times New Roman" w:hAnsi="Times New Roman"/>
          <w:sz w:val="24"/>
          <w:szCs w:val="24"/>
          <w:rtl w:val="0"/>
        </w:rPr>
        <w:t xml:space="preserve">System testing and acceptance testing were not extensively utilized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testing, which evaluates the entire system's functionality,  and acceptance testing, which validates the system against user requirements, were considered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relevant for the component-focused nature of the milestones.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480" w:lineRule="auto"/>
        <w:ind w:left="14.319915771484375" w:right="174.500732421875" w:firstLine="70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testing technique has practical uses and implications for different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and situations. Unit testing is crucial for identifying and rectifying defects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9.0399169921875" w:right="44.42016601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individual components early in development, promoting code maintainability. Integration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ensures that components collaborate correctly, reducing the risk of faults when combining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 into a complete system. System testing is essential for verifying that the system meets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specified requirements, providing confidence in its overall functionality. Acceptance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holds significance in ensuring that the system aligns with user expectations and requirements,  fostering user satisfaction. The choice of testing techniques depends on the project's scale,  requirements, and critical functionalities. Small-scale projects might prioritize unit testing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feedback and bug detection</w:t>
      </w:r>
      <w:r w:rsidDel="00000000" w:rsidR="00000000" w:rsidRPr="00000000">
        <w:rPr>
          <w:rFonts w:ascii="Times New Roman" w:cs="Times New Roman" w:eastAsia="Times New Roman" w:hAnsi="Times New Roman"/>
          <w:sz w:val="24"/>
          <w:szCs w:val="24"/>
          <w:rtl w:val="0"/>
        </w:rPr>
        <w:t xml:space="preserve">. In contrast,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large-scale projects may heavily rely on integration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to guarantee seamless collaboration between numerous components.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62255859375" w:line="480" w:lineRule="auto"/>
        <w:ind w:left="11.439971923828125" w:right="250.341796875" w:firstLine="721.2202453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mindset, caution in testing was imperative. This cautious approach aimed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issues early in development, preventing their escalation in later stages.  Appreciating the complexity and interrelationships of the code being tested was crucial for</w:t>
      </w:r>
      <w:r w:rsidDel="00000000" w:rsidR="00000000" w:rsidRPr="00000000">
        <w:rPr>
          <w:rFonts w:ascii="Times New Roman" w:cs="Times New Roman" w:eastAsia="Times New Roman" w:hAnsi="Times New Roman"/>
          <w:sz w:val="24"/>
          <w:szCs w:val="24"/>
          <w:rtl w:val="0"/>
        </w:rPr>
        <w:t xml:space="preserve"> practical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For instance, intricate logic in the retrieval and update functionalities required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meticulous testing to ensure accuracy and reliability. </w:t>
      </w:r>
    </w:p>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adopting a neutral evaluation approach in the code review process was essential for minimizing bias, it's imperative to acknowledge the challenges encountered during testing. Achieving comprehensive test case coverage, a critical aspect of unbiased testing, presented noteworthy challenges. The Contact, Task, and Appointment Services each posed unique hurdles in navigating through test cases to meet the ambitious goal of exceeding 80% coverage, crafting scenarios that aligned with the prescribed requirements and spanned a diverse range of functionalities that proved to be a complex task. This challenge added a layer of intricacy to the testing process, requiring a strategic approach to ensure unbiased evaluations. In the face of these challenges, the commitment to the neutral assessment remained unwavering. The focus continued to be on functionality rather than personal preferences or preconceived notions. Overcoming these challenges underscored the importance of a fair and objective assessment, contributing to the overall reliability and effectiveness of the testing strategy.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82421875" w:line="480" w:lineRule="auto"/>
        <w:ind w:left="9.0399169921875" w:right="149.039306640625" w:firstLine="71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Discipline in commitment to code quality emerged as a recurring theme. </w:t>
      </w:r>
      <w:r w:rsidDel="00000000" w:rsidR="00000000" w:rsidRPr="00000000">
        <w:rPr>
          <w:rFonts w:ascii="Times New Roman" w:cs="Times New Roman" w:eastAsia="Times New Roman" w:hAnsi="Times New Roman"/>
          <w:sz w:val="24"/>
          <w:szCs w:val="24"/>
          <w:rtl w:val="0"/>
        </w:rPr>
        <w:t xml:space="preserve">Avoiding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shortcuts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or testing code was emphasized to maintain code integrity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commitment to avoiding technical debt, represented by undiscovered issues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accumulate over time, was highlighted through thorough testing practices. For example,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 w:right="137.0617675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comprehensive unit and integration testing helped prevent the accumulation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undiscovered defects, contributing to a codebase with fewer issues and increased maintainability.</w:t>
      </w:r>
    </w:p>
    <w:sectPr>
      <w:pgSz w:h="15840" w:w="12240" w:orient="portrait"/>
      <w:pgMar w:bottom="1825.4998779296875" w:top="1425.599365234375" w:left="1412.659912109375" w:right="1374.522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