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120" w:before="0"/>
        <w:jc w:val="center"/>
      </w:pPr>
      <w:r>
        <w:rPr>
          <w:rFonts w:ascii="Arial" w:cs="Arial" w:eastAsia="Arial" w:hAnsi="Arial"/>
          <w:b/>
          <w:bCs/>
          <w:caps/>
          <w:color w:val="1B2A4A"/>
          <w:sz w:val="36"/>
          <w:szCs w:val="36"/>
        </w:rPr>
        <w:t xml:space="preserve">FORGE CYBER DEFENSE</w:t>
      </w:r>
    </w:p>
    <w:p>
      <w:pPr>
        <w:spacing w:after="80" w:before="0"/>
        <w:jc w:val="center"/>
      </w:pPr>
      <w:r>
        <w:rPr>
          <w:rFonts w:ascii="Arial" w:cs="Arial" w:eastAsia="Arial" w:hAnsi="Arial"/>
          <w:i/>
          <w:iCs/>
          <w:color w:val="546E7A"/>
          <w:sz w:val="22"/>
          <w:szCs w:val="22"/>
        </w:rPr>
        <w:t xml:space="preserve">Forge Cyber Defense</w:t>
      </w:r>
    </w:p>
    <w:p>
      <w:pPr>
        <w:spacing w:after="0" w:before="160"/>
      </w:pPr>
      <w:r>
        <w:t xml:space="preserve"/>
      </w:r>
    </w:p>
    <w:p>
      <w:pPr>
        <w:pBdr>
          <w:top w:val="single" w:color="C62828" w:sz="8" w:space="6"/>
          <w:bottom w:val="single" w:color="C62828" w:sz="8" w:space="6"/>
        </w:pBdr>
        <w:spacing w:after="120" w:before="120"/>
        <w:jc w:val="center"/>
      </w:pPr>
      <w:r>
        <w:rPr>
          <w:rFonts w:ascii="Arial" w:cs="Arial" w:eastAsia="Arial" w:hAnsi="Arial"/>
          <w:b/>
          <w:bCs/>
          <w:color w:val="C62828"/>
          <w:sz w:val="52"/>
          <w:szCs w:val="52"/>
        </w:rPr>
        <w:t xml:space="preserve">🔒 SEALED</w:t>
      </w:r>
    </w:p>
    <w:p>
      <w:pPr>
        <w:spacing w:after="0" w:before="80"/>
      </w:pPr>
      <w:r>
        <w:t xml:space="preserve"/>
      </w:r>
    </w:p>
    <w:p>
      <w:pPr>
        <w:spacing w:after="80" w:before="80"/>
        <w:jc w:val="center"/>
      </w:pPr>
      <w:r>
        <w:rPr>
          <w:rFonts w:ascii="Arial" w:cs="Arial" w:eastAsia="Arial" w:hAnsi="Arial"/>
          <w:b/>
          <w:bCs/>
          <w:color w:val="1B2A4A"/>
          <w:sz w:val="56"/>
          <w:szCs w:val="56"/>
        </w:rPr>
        <w:t xml:space="preserve">ForgeComply 360™</w:t>
      </w:r>
    </w:p>
    <w:p>
      <w:pPr>
        <w:spacing w:after="80" w:before="0"/>
        <w:jc w:val="center"/>
      </w:pPr>
      <w:r>
        <w:rPr>
          <w:rFonts w:ascii="Arial" w:cs="Arial" w:eastAsia="Arial" w:hAnsi="Arial"/>
          <w:b/>
          <w:bCs/>
          <w:color w:val="C62828"/>
          <w:sz w:val="40"/>
          <w:szCs w:val="40"/>
        </w:rPr>
        <w:t xml:space="preserve">Xiid Terniion™ Integration</w:t>
      </w:r>
    </w:p>
    <w:p>
      <w:pPr>
        <w:spacing w:after="40" w:before="0"/>
        <w:jc w:val="center"/>
      </w:pPr>
      <w:r>
        <w:rPr>
          <w:rFonts w:ascii="Arial" w:cs="Arial" w:eastAsia="Arial" w:hAnsi="Arial"/>
          <w:color w:val="546E7A"/>
          <w:sz w:val="32"/>
          <w:szCs w:val="32"/>
        </w:rPr>
        <w:t xml:space="preserve">Technical Design Document</w:t>
      </w:r>
    </w:p>
    <w:p>
      <w:pPr>
        <w:spacing w:after="0" w:before="240"/>
      </w:pPr>
      <w:r>
        <w:t xml:space="preserve"/>
      </w:r>
    </w:p>
    <w:p>
      <w:pPr>
        <w:spacing w:after="40" w:before="0"/>
        <w:jc w:val="center"/>
      </w:pPr>
      <w:r>
        <w:rPr>
          <w:rFonts w:ascii="Arial" w:cs="Arial" w:eastAsia="Arial" w:hAnsi="Arial"/>
          <w:color w:val="546E7A"/>
          <w:sz w:val="18"/>
          <w:szCs w:val="18"/>
        </w:rPr>
        <w:t xml:space="preserve">Version 1.0  |  February 2026  |  CONFIDENTIAL – INTERNAL USE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000"/>
        <w:gridCol w:w="1680"/>
      </w:tblGrid>
      <w:tr>
        <w:trPr>
          <w:tblHeader/>
        </w:trPr>
        <w:tc>
          <w:tcPr>
            <w:tcW w:type="dxa" w:w="23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Owner</w:t>
            </w:r>
          </w:p>
        </w:tc>
        <w:tc>
          <w:tcPr>
            <w:tcW w:type="dxa" w:w="23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1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Revision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Platform Engineering Team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Confidential – Internal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Design Complete – Ready for Implementation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 – Feb 2026</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1. Executive Summary</w:t>
      </w:r>
    </w:p>
    <w:p>
      <w:pPr>
        <w:spacing w:after="80" w:before="80"/>
      </w:pPr>
      <w:r>
        <w:rPr>
          <w:rFonts w:ascii="Arial" w:cs="Arial" w:eastAsia="Arial" w:hAnsi="Arial"/>
          <w:b w:val="false"/>
          <w:bCs w:val="false"/>
          <w:color w:val="000000"/>
          <w:sz w:val="20"/>
          <w:szCs w:val="20"/>
        </w:rPr>
        <w:t xml:space="preserve">ForgeComply 360 is an enterprise compliance automation platform purpose-built for federal agencies, defense contractors, and organizations navigating FedRAMP, FISMA, CMMC, NIST 800-53, and related frameworks. The platform's AI-heavy architecture — including the ForgeML inference engine, 24 autonomous ForgeRedOps penetration testing agents, and a RAG-based control mapping knowledge base — creates an expansive attack surface that traditional security measures cannot adequately protect.</w:t>
      </w:r>
    </w:p>
    <w:p>
      <w:pPr>
        <w:spacing w:after="0" w:before="80"/>
      </w:pPr>
      <w:r>
        <w:t xml:space="preserve"/>
      </w:r>
    </w:p>
    <w:p>
      <w:pPr>
        <w:spacing w:after="80" w:before="80"/>
      </w:pPr>
      <w:r>
        <w:rPr>
          <w:rFonts w:ascii="Arial" w:cs="Arial" w:eastAsia="Arial" w:hAnsi="Arial"/>
          <w:b w:val="false"/>
          <w:bCs w:val="false"/>
          <w:color w:val="000000"/>
          <w:sz w:val="20"/>
          <w:szCs w:val="20"/>
        </w:rPr>
        <w:t xml:space="preserve">Xiid's Terniion architecture, anchored by SealedTunnel™ technology, eliminates these attack surfaces rather than merely defending against them. By wrapping every AI inference call, agent communication channel, evidence repository, and CI/CD pipeline in outbound-only, triple-encrypted, quantum-resistant tunnels, Xiid transforms ForgeComply 360's most vulnerable components into network-invisible resources.</w:t>
      </w:r>
    </w:p>
    <w:p>
      <w:pPr>
        <w:spacing w:after="0" w:before="80"/>
      </w:pPr>
      <w:r>
        <w:t xml:space="preserve"/>
      </w:r>
    </w:p>
    <w:p>
      <w:pPr>
        <w:spacing w:after="80" w:before="80"/>
      </w:pPr>
      <w:r>
        <w:rPr>
          <w:rFonts w:ascii="Arial" w:cs="Arial" w:eastAsia="Arial" w:hAnsi="Arial"/>
          <w:b w:val="false"/>
          <w:bCs w:val="false"/>
          <w:color w:val="000000"/>
          <w:sz w:val="20"/>
          <w:szCs w:val="20"/>
        </w:rPr>
        <w:t xml:space="preserve">This document defines the complete technical integration design, maps Xiid capabilities to specific ForgeComply 360 components (including ForgeScan 360, ForgeRedOps, ForgeML, the Nessus integration, and the air-gapped on-premises deployment), and provides implementation guidance across a 5-week sprint aligned with the existing Nessus integration sprint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8"/>
              <w:bottom w:val="single" w:color="C62828" w:sz="8"/>
              <w:right w:val="single" w:color="C62828" w:sz="8"/>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2"/>
                <w:szCs w:val="22"/>
              </w:rPr>
              <w:t xml:space="preserve">Strategic Impact</w:t>
            </w:r>
          </w:p>
          <w:p>
            <w:pPr>
              <w:spacing w:after="40" w:before="40"/>
            </w:pPr>
            <w:r>
              <w:rPr>
                <w:rFonts w:ascii="Arial" w:cs="Arial" w:eastAsia="Arial" w:hAnsi="Arial"/>
                <w:color w:val="37474F"/>
                <w:sz w:val="19"/>
                <w:szCs w:val="19"/>
              </w:rPr>
              <w:t xml:space="preserve">Competitors (Drata, Vanta, RegScale) operate cloud-only — they cannot answer 'how do you protect AI inference in a classified environment.' With Xiid, ForgeComply 360 has a concrete, auditable technical answer that can be embedded directly into FedRAMP SSPs and CMMC assessments.</w:t>
            </w:r>
          </w:p>
          <w:p>
            <w:pPr>
              <w:spacing w:after="40" w:before="40"/>
            </w:pPr>
            <w:r>
              <w:rPr>
                <w:rFonts w:ascii="Arial" w:cs="Arial" w:eastAsia="Arial" w:hAnsi="Arial"/>
                <w:color w:val="37474F"/>
                <w:sz w:val="19"/>
                <w:szCs w:val="19"/>
              </w:rPr>
              <w:t xml:space="preserve">Xiid's quantum-resistant encryption (Kyber KEX + Dilithium signatures) positions ForgeComply 360 ahead of NIST post-quantum cryptography mandates coming for federal systems.</w:t>
            </w:r>
          </w:p>
          <w:p>
            <w:pPr>
              <w:spacing w:after="40" w:before="40"/>
            </w:pPr>
            <w:r>
              <w:rPr>
                <w:rFonts w:ascii="Arial" w:cs="Arial" w:eastAsia="Arial" w:hAnsi="Arial"/>
                <w:color w:val="37474F"/>
                <w:sz w:val="19"/>
                <w:szCs w:val="19"/>
              </w:rPr>
              <w:t xml:space="preserve">Air-gapped deployment with zero external runtime dependencies becomes provably secure — not just architecturally claimed.</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1.1 Key Differentiators Enabled by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Before Xiid</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After Xiid Integration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 Inference Security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Claude API: standard TLS only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SealedTunnel wraps all inference calls; endpoints invisible to scanning</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ForgeRedOps Agent Isolation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24 agents share network infrastructure</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Each agent: dedicated process-isolated SealedTunnel channel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RAG Knowledge Base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Vector DB accessible via network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Control mapping embeddings: closed inbound ports, poisoning prevented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Air-Gap Deployment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Claimed — no cryptographic enforcement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Provable: Ollama/Llama 3 inference with zero inbound ports; gateway via SealedTunnel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CI/CD Pipeline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GitHub Actions runners: standard 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Runners: all inbound closed; no credential exposure; lateral movement blocked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Evidence Vault (R2)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SHA-256 integrity only</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SealedTunnel delivery + SHA-256; tamper-proof chain of custody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 PBKDF2 only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Xiid Zero-Knowledge Proof SSO; no credentials ever stored or transmitted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Multi-Cloud Connectivity</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VPC peering</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Cross-domain auth via Xiid SDN; Unclassified→Secret→TS isolation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Nessus Import Pipeline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HTTPS file upload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.nessus file transfer via SealedTunnel; Tenable SC connectivity sealed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SIEM / SOC Integration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syslog/API</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Agent audit trail: cryptographic non-repudiation; anomaly baseline</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2. Threat Landscape — Why ForgeComply 360 Needs Xiid</w:t>
      </w:r>
    </w:p>
    <w:p>
      <w:pPr>
        <w:spacing w:after="80" w:before="80"/>
      </w:pPr>
      <w:r>
        <w:rPr>
          <w:rFonts w:ascii="Arial" w:cs="Arial" w:eastAsia="Arial" w:hAnsi="Arial"/>
          <w:b w:val="false"/>
          <w:bCs w:val="false"/>
          <w:color w:val="000000"/>
          <w:sz w:val="20"/>
          <w:szCs w:val="20"/>
        </w:rPr>
        <w:t xml:space="preserve">As an AI-powered compliance platform processing federal authorization packages, vulnerability scan results, and classified security posture data, ForgeComply 360 sits at the intersection of the highest-value targets in the federal technology ecosystem. The AI lifecycle — from ForgeML training data to inference endpoints to autonomous agent communications — introduces attack vectors that are qualitatively different from traditional cybersecurity threats.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2.1 Data Poisoning Against Control Mapping RAG</w:t>
      </w:r>
    </w:p>
    <w:p>
      <w:pPr>
        <w:spacing w:after="80" w:before="80"/>
      </w:pPr>
      <w:r>
        <w:rPr>
          <w:rFonts w:ascii="Arial" w:cs="Arial" w:eastAsia="Arial" w:hAnsi="Arial"/>
          <w:b w:val="false"/>
          <w:bCs w:val="false"/>
          <w:color w:val="000000"/>
          <w:sz w:val="20"/>
          <w:szCs w:val="20"/>
        </w:rPr>
        <w:t xml:space="preserve">ForgeComply 360's control mapping knowledge base uses a vector database containing embeddings of 1,189 NIST 800-53 controls, FedRAMP baseline mappings, and cross-framework correlations. This RAG system is the backbone of the 94% accuracy AI mapping capability. If an attacker can manipulate these embeddings — through knowledge base poisoning — the ForgeML engine will silently produce incorrect control implementations, SSPs, and evidence mappings, all while passing standard validation checks.</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Xiid protects the vector database by securing all access through process-isolated SealedTunnel connections and closing all inbound ports on knowledge base infrastructure, making direct database targeting impossible.</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2.2 Claude API Inference Endpoint Exposure</w:t>
      </w:r>
    </w:p>
    <w:p>
      <w:pPr>
        <w:spacing w:after="80" w:before="80"/>
      </w:pPr>
      <w:r>
        <w:rPr>
          <w:rFonts w:ascii="Arial" w:cs="Arial" w:eastAsia="Arial" w:hAnsi="Arial"/>
          <w:b w:val="false"/>
          <w:bCs w:val="false"/>
          <w:color w:val="000000"/>
          <w:sz w:val="20"/>
          <w:szCs w:val="20"/>
        </w:rPr>
        <w:t xml:space="preserve">Every compliance narrative, control implementation guidance, gap analysis, and SSP section generated by ForgeComply 360 passes through the Claude API inference endpoint. Without SealedTunnel protection, these endpoints are accessible to model extraction attacks, adversarial input injection, and query data logging that could expose sensitive federal system descriptions. For federal customers, data flowing to an external AI API must be cryptographically protected end-to-end — TLS alone is insufficient once data reaches Anthropic's infrastructure boundary.</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Xiid wraps all Claude API calls in SealedTunnel, applying triple-layer quantum-secure encryption (Kyber + Dilithium) to every inference session. On-premises Ollama deployments operate with zero inbound ports, making the local inference endpoint invisible to network scanning.</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2.3 ForgeRedOps Agent Cross-Contamination</w:t>
      </w:r>
    </w:p>
    <w:p>
      <w:pPr>
        <w:spacing w:after="80" w:before="80"/>
      </w:pPr>
      <w:r>
        <w:rPr>
          <w:rFonts w:ascii="Arial" w:cs="Arial" w:eastAsia="Arial" w:hAnsi="Arial"/>
          <w:b w:val="false"/>
          <w:bCs w:val="false"/>
          <w:color w:val="000000"/>
          <w:sz w:val="20"/>
          <w:szCs w:val="20"/>
        </w:rPr>
        <w:t xml:space="preserve">The 24 autonomous AI penetration testing agents in ForgeRedOps operate with elevated privileges, test adversarial targets, and share findings back through the ForgeComply 360 infrastructure. When agents share network infrastructure without process-level isolation, a single compromised agent — one that has encountered a particularly sophisticated target or been subjected to a counter-attack — can inject malicious instructions into the agent communication fabric, corrupt other agents' understanding of their testing scope, or exfiltrate compliance data through covert agent-to-agent channels. This cross-agent contamination risk is not theoretical: it is the documented attack pattern against multi-agent systems.</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Each ForgeRedOps agent is assigned a dedicated SealedTunnel channel. Agent memory stores are accessible only through process-isolated connections. All agents operate with closed inbound ports — a compromised agent cannot directly attack other agents.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2.4 MLOps Pipeline Vulnerabilities</w:t>
      </w:r>
    </w:p>
    <w:p>
      <w:pPr>
        <w:spacing w:after="80" w:before="80"/>
      </w:pPr>
      <w:r>
        <w:rPr>
          <w:rFonts w:ascii="Arial" w:cs="Arial" w:eastAsia="Arial" w:hAnsi="Arial"/>
          <w:b w:val="false"/>
          <w:bCs w:val="false"/>
          <w:color w:val="000000"/>
          <w:sz w:val="20"/>
          <w:szCs w:val="20"/>
        </w:rPr>
        <w:t xml:space="preserve">The ForgeML engine training and CI/CD pipeline (Forge-Scan, Forge-Reporter on GitHub) is subject to the same MLOps attack vectors documented by security researchers: over 20 known vulnerabilities in MLOps platforms including model format flaws enabling code execution, lack of authentication in platform APIs, and GPU cluster compromise. The GitHub Actions runners for ForgeComply 360's repos currently operate with standard cloud authentication — accessible to credential theft, token exposure in environment variables, and lateral movement from one compromised runner to the model registry.</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Xiid secures CI/CD runners so all inbound ports are closed. SealedTunnel wraps all runner-to-registry communications. No API keys or tokens are stored in environment variables — credential exposure is architecturally eliminated.</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2.5 Air-Gap Deployment Integrity</w:t>
      </w:r>
    </w:p>
    <w:p>
      <w:pPr>
        <w:spacing w:after="80" w:before="80"/>
      </w:pPr>
      <w:r>
        <w:rPr>
          <w:rFonts w:ascii="Arial" w:cs="Arial" w:eastAsia="Arial" w:hAnsi="Arial"/>
          <w:b w:val="false"/>
          <w:bCs w:val="false"/>
          <w:color w:val="000000"/>
          <w:sz w:val="20"/>
          <w:szCs w:val="20"/>
        </w:rPr>
        <w:t xml:space="preserve">ForgeComply 360's air-gapped deployment option (Docker Compose / Kubernetes with local Ollama/Llama 3) is marketed as suitable for CMMC Level 3, DoD IL5, and classified environments. However, without cryptographic enforcement of the air-gap boundary, this claim relies on operational discipline rather than technical guarantee. The outbound STLink tunnel from on-premises ForgeScan scanners to the Cloudflare API is the critical communication path that must be secured and provably outbound-only.</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Xiid's SealedTunnel enables the STLink to operate with zero inbound ports. The on-premises scanner establishes an outbound-only tunnel via loopback 127.0.0.5:443 through a Caddy exitpoint proxy. Edge deployments (Raspberry Pi / edge server) can aggregate multiple on-premises sources before establishing a single SealedTunnel uplink — exactly the air-gap gateway pattern Xiid documents.</w:t>
      </w:r>
    </w:p>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3. Integration Architecture</w:t>
      </w:r>
    </w:p>
    <w:p>
      <w:pPr>
        <w:spacing w:after="80" w:before="80"/>
      </w:pPr>
      <w:r>
        <w:rPr>
          <w:rFonts w:ascii="Arial" w:cs="Arial" w:eastAsia="Arial" w:hAnsi="Arial"/>
          <w:b w:val="false"/>
          <w:bCs w:val="false"/>
          <w:color w:val="000000"/>
          <w:sz w:val="20"/>
          <w:szCs w:val="20"/>
        </w:rPr>
        <w:t xml:space="preserve">The Xiid integration operates across six distinct layers of the ForgeComply 360 architecture. Each layer addresses a specific threat vector identified in Section 2, with SealedTunnel protection applied at the process level rather than the network perimeter level.</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3.1 Layer 1 — Xiid Terniion Control Plane</w:t>
      </w:r>
    </w:p>
    <w:p>
      <w:pPr>
        <w:spacing w:after="80" w:before="80"/>
      </w:pPr>
      <w:r>
        <w:rPr>
          <w:rFonts w:ascii="Arial" w:cs="Arial" w:eastAsia="Arial" w:hAnsi="Arial"/>
          <w:b w:val="false"/>
          <w:bCs w:val="false"/>
          <w:color w:val="000000"/>
          <w:sz w:val="20"/>
          <w:szCs w:val="20"/>
        </w:rPr>
        <w:t xml:space="preserve">The Xiid Terniion control plane serves as the security orchestration layer that sits above all ForgeComply 360 components. It manages the SealedTunnel broker, Zero-Knowledge authentication, multi-cloud network orchestration, and the audit/SIEM integration that provides non-repudiable agent accountability.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Plane Component</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Function</w:t>
            </w:r>
          </w:p>
        </w:tc>
        <w:tc>
          <w:tcPr>
            <w:tcW w:type="dxa" w:w="3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ForgeComply 360 Protection Scope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SSO / ZKP Auth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Passwordless identity via Zero Knowledge Proofs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user sessions; service-to-service auth; eliminates stored credentials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SealedTunnel™ Broker</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Outbound-only tunnel management; Kyber KEX; Dilithium signatures</w:t>
            </w:r>
          </w:p>
        </w:tc>
        <w:tc>
          <w:tcPr>
            <w:tcW w:type="dxa" w:w="3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Every component-to-component communication channel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Multi-Cloud Orchestration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Cross-domain software-defined networking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AWS GovCloud → Azure Gov → Cloudflare → On-prem; classification boundaries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MLOps / AI Protection</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AI inference endpoint sealing; RAG protection</w:t>
            </w:r>
          </w:p>
        </w:tc>
        <w:tc>
          <w:tcPr>
            <w:tcW w:type="dxa" w:w="3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Claude API calls; Ollama/Llama 3 on-prem; vector DB; model registries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Agentic AI Isolation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Per-agent dedicated tunnel channels; memory isolation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24 ForgeRedOps autonomous agents; ForgeSOC agent workflows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Agent Audit / SIEM</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Cryptographic proof of connection authenticity; correlation</w:t>
            </w:r>
          </w:p>
        </w:tc>
        <w:tc>
          <w:tcPr>
            <w:tcW w:type="dxa" w:w="3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Non-repudiable ForgeRedOps activity log; ForgeSOC anomaly baseline</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3.2 Layer 2 — Cloudflare Edge (ForgeComply 360 Core)</w:t>
      </w:r>
    </w:p>
    <w:p>
      <w:pPr>
        <w:pStyle w:val="Heading3"/>
        <w:spacing w:after="100" w:before="200"/>
      </w:pPr>
      <w:r>
        <w:rPr>
          <w:rFonts w:ascii="Arial" w:cs="Arial" w:eastAsia="Arial" w:hAnsi="Arial"/>
          <w:b/>
          <w:bCs/>
          <w:color w:val="1B2A4A"/>
          <w:sz w:val="22"/>
          <w:szCs w:val="22"/>
        </w:rPr>
        <w:t xml:space="preserve">3.2.1 API Workers (forge-api)</w:t>
      </w:r>
    </w:p>
    <w:p>
      <w:pPr>
        <w:spacing w:after="80" w:before="80"/>
      </w:pPr>
      <w:r>
        <w:rPr>
          <w:rFonts w:ascii="Arial" w:cs="Arial" w:eastAsia="Arial" w:hAnsi="Arial"/>
          <w:b w:val="false"/>
          <w:bCs w:val="false"/>
          <w:color w:val="000000"/>
          <w:sz w:val="20"/>
          <w:szCs w:val="20"/>
        </w:rPr>
        <w:t xml:space="preserve">The Cloudflare Workers API is the central hub for all platform functionality. The existing X-Scanner-Key header authentication is replaced with SealedTunnel-backed service identity — scanners authenticate through Xiid SSO rather than static API keys, eliminating the key rotation problem and ensuring that even if a scanner binary is compromised, the attacker cannot obtain credentials to impersonate the scanner indefinitely.</w:t>
      </w:r>
    </w:p>
    <w:p>
      <w:pPr>
        <w:pStyle w:val="ListParagraph"/>
        <w:numPr>
          <w:ilvl w:val="0"/>
          <w:numId w:val="2"/>
        </w:numPr>
        <w:spacing w:after="60" w:before="60"/>
      </w:pPr>
      <w:r>
        <w:rPr>
          <w:rFonts w:ascii="Arial" w:cs="Arial" w:eastAsia="Arial" w:hAnsi="Arial"/>
          <w:b/>
          <w:bCs/>
          <w:color w:val="C62828"/>
          <w:sz w:val="20"/>
          <w:szCs w:val="20"/>
        </w:rPr>
        <w:t xml:space="preserve">Connection model: </w:t>
      </w:r>
      <w:r>
        <w:rPr>
          <w:rFonts w:ascii="Arial" w:cs="Arial" w:eastAsia="Arial" w:hAnsi="Arial"/>
          <w:sz w:val="20"/>
          <w:szCs w:val="20"/>
        </w:rPr>
        <w:t xml:space="preserve">All scanner heartbeat, task retrieval, and result submission endpoints wrapped in SealedTunnel</w:t>
      </w:r>
    </w:p>
    <w:p>
      <w:pPr>
        <w:pStyle w:val="ListParagraph"/>
        <w:numPr>
          <w:ilvl w:val="0"/>
          <w:numId w:val="2"/>
        </w:numPr>
        <w:spacing w:after="60" w:before="60"/>
      </w:pPr>
      <w:r>
        <w:rPr>
          <w:rFonts w:ascii="Arial" w:cs="Arial" w:eastAsia="Arial" w:hAnsi="Arial"/>
          <w:b/>
          <w:bCs/>
          <w:color w:val="C62828"/>
          <w:sz w:val="20"/>
          <w:szCs w:val="20"/>
        </w:rPr>
        <w:t xml:space="preserve">Database access: </w:t>
      </w:r>
      <w:r>
        <w:rPr>
          <w:rFonts w:ascii="Arial" w:cs="Arial" w:eastAsia="Arial" w:hAnsi="Arial"/>
          <w:sz w:val="20"/>
          <w:szCs w:val="20"/>
        </w:rPr>
        <w:t xml:space="preserve">Service-to-service mTLS between Workers and D1/R2/KV sealed via Xiid rather than relying solely on Cloudflare's internal network trust</w:t>
      </w:r>
    </w:p>
    <w:p>
      <w:pPr>
        <w:pStyle w:val="ListParagraph"/>
        <w:numPr>
          <w:ilvl w:val="0"/>
          <w:numId w:val="2"/>
        </w:numPr>
        <w:spacing w:after="60" w:before="60"/>
      </w:pPr>
      <w:r>
        <w:rPr>
          <w:rFonts w:ascii="Arial" w:cs="Arial" w:eastAsia="Arial" w:hAnsi="Arial"/>
          <w:b/>
          <w:bCs/>
          <w:color w:val="C62828"/>
          <w:sz w:val="20"/>
          <w:szCs w:val="20"/>
        </w:rPr>
        <w:t xml:space="preserve">Artifact delivery: </w:t>
      </w:r>
      <w:r>
        <w:rPr>
          <w:rFonts w:ascii="Arial" w:cs="Arial" w:eastAsia="Arial" w:hAnsi="Arial"/>
          <w:sz w:val="20"/>
          <w:szCs w:val="20"/>
        </w:rPr>
        <w:t xml:space="preserve">Compliance artifact delivery (OSCAL JSON, SSP PDFs) to auditors and 3PAO assessors via SealedTunnel — auditor read-only portal access sealed</w:t>
      </w:r>
    </w:p>
    <w:p>
      <w:pPr>
        <w:spacing w:after="0" w:before="80"/>
      </w:pPr>
      <w:r>
        <w:t xml:space="preserve"/>
      </w:r>
    </w:p>
    <w:p>
      <w:pPr>
        <w:pStyle w:val="Heading3"/>
        <w:spacing w:after="100" w:before="200"/>
      </w:pPr>
      <w:r>
        <w:rPr>
          <w:rFonts w:ascii="Arial" w:cs="Arial" w:eastAsia="Arial" w:hAnsi="Arial"/>
          <w:b/>
          <w:bCs/>
          <w:color w:val="1B2A4A"/>
          <w:sz w:val="22"/>
          <w:szCs w:val="22"/>
        </w:rPr>
        <w:t xml:space="preserve">3.2.2 Evidence Vault (R2 Storage)</w:t>
      </w:r>
    </w:p>
    <w:p>
      <w:pPr>
        <w:spacing w:after="80" w:before="80"/>
      </w:pPr>
      <w:r>
        <w:rPr>
          <w:rFonts w:ascii="Arial" w:cs="Arial" w:eastAsia="Arial" w:hAnsi="Arial"/>
          <w:b w:val="false"/>
          <w:bCs w:val="false"/>
          <w:color w:val="000000"/>
          <w:sz w:val="20"/>
          <w:szCs w:val="20"/>
        </w:rPr>
        <w:t xml:space="preserve">The R2-based Evidence Vault stores SSPs, SARs, SAPs, and POA&amp;M artifacts with SHA-256 integrity hashes. SealedTunnel adds a cryptographically enforced delivery layer on top of SHA-256 — evidence cannot be tampered with in transit, and access is restricted to authenticated, process-isolated client applications rather than any network-accessible endpoint.</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Evidence Vault access: closed inbound ports on R2 storage path; SealedTunnel delivery; chain of custody tracking with Xiid cryptographic proof of access authenticity.</w:t>
      </w:r>
    </w:p>
    <w:p>
      <w:pPr>
        <w:spacing w:after="0" w:before="80"/>
      </w:pPr>
      <w:r>
        <w:t xml:space="preserve"/>
      </w:r>
    </w:p>
    <w:p>
      <w:pPr>
        <w:pStyle w:val="Heading3"/>
        <w:spacing w:after="100" w:before="200"/>
      </w:pPr>
      <w:r>
        <w:rPr>
          <w:rFonts w:ascii="Arial" w:cs="Arial" w:eastAsia="Arial" w:hAnsi="Arial"/>
          <w:b/>
          <w:bCs/>
          <w:color w:val="1B2A4A"/>
          <w:sz w:val="22"/>
          <w:szCs w:val="22"/>
        </w:rPr>
        <w:t xml:space="preserve">3.2.3 ComplianceFoundry™ and ControlPulse™</w:t>
      </w:r>
    </w:p>
    <w:p>
      <w:pPr>
        <w:spacing w:after="80" w:before="80"/>
      </w:pPr>
      <w:r>
        <w:rPr>
          <w:rFonts w:ascii="Arial" w:cs="Arial" w:eastAsia="Arial" w:hAnsi="Arial"/>
          <w:b w:val="false"/>
          <w:bCs w:val="false"/>
          <w:color w:val="000000"/>
          <w:sz w:val="20"/>
          <w:szCs w:val="20"/>
        </w:rPr>
        <w:t xml:space="preserve">OSCAL artifact generation and continuous controls monitoring (2,847 automated tests/day) both produce sensitive compliance data that requires secure delivery. ControlPulse drift detection alerts are delivered via SealedTunnel to SIEM integrations (Splunk, Sentinel, QRadar), preventing alert injection or suppression by network-level adversaries.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3.3 Layer 3 — AI / ForgeML Inference Engine</w:t>
      </w:r>
    </w:p>
    <w:p>
      <w:pPr>
        <w:pStyle w:val="Heading3"/>
        <w:spacing w:after="100" w:before="200"/>
      </w:pPr>
      <w:r>
        <w:rPr>
          <w:rFonts w:ascii="Arial" w:cs="Arial" w:eastAsia="Arial" w:hAnsi="Arial"/>
          <w:b/>
          <w:bCs/>
          <w:color w:val="1B2A4A"/>
          <w:sz w:val="22"/>
          <w:szCs w:val="22"/>
        </w:rPr>
        <w:t xml:space="preserve">3.3.1 Cloud Deployment: Claude API Protection</w:t>
      </w:r>
    </w:p>
    <w:p>
      <w:pPr>
        <w:spacing w:after="80" w:before="80"/>
      </w:pPr>
      <w:r>
        <w:rPr>
          <w:rFonts w:ascii="Arial" w:cs="Arial" w:eastAsia="Arial" w:hAnsi="Arial"/>
          <w:b w:val="false"/>
          <w:bCs w:val="false"/>
          <w:color w:val="000000"/>
          <w:sz w:val="20"/>
          <w:szCs w:val="20"/>
        </w:rPr>
        <w:t xml:space="preserve">In the cloud SaaS deployment, ForgeComply 360 uses the Claude API (claude-sonnet-4-6 / claude-opus-4-6) for all AI-powered compliance automation. Every API call is wrapped in SealedTunnel, implementing the inference endpoint protection pattern from Xiid's AI security whitepaper.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Protection Layer</w:t>
            </w:r>
          </w:p>
        </w:tc>
        <w:tc>
          <w:tcPr>
            <w:tcW w:type="dxa" w:w="3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34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NIST 800-53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Endpoint invisibility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inbound ports closed on Claude API client; outbound-only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SC-7 Boundary Protection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Process-to-process access</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Only ForgeML process reaches Claude API — not the host or adjacent services</w:t>
            </w:r>
          </w:p>
        </w:tc>
        <w:tc>
          <w:tcPr>
            <w:tcW w:type="dxa" w:w="3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AC-3 Access Enforcement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Quantum-secure encryption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Kyber KEX + Dilithium signatures on every inference session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SC-8, SC-13 Transmission Conf.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Data leakage prevention</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End-to-end encryption; query data never exposed in plaintext at endpoint</w:t>
            </w:r>
          </w:p>
        </w:tc>
        <w:tc>
          <w:tcPr>
            <w:tcW w:type="dxa" w:w="3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SC-28 Protection at Rest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Model IP protection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Model weights inaccessible; extraction attacks blocked by closed inbound ports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AC-4 Information Flow</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Adversarial input blocking</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Process isolation prevents injection from compromised adjacent services</w:t>
            </w:r>
          </w:p>
        </w:tc>
        <w:tc>
          <w:tcPr>
            <w:tcW w:type="dxa" w:w="3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SI-10 Information Input Validation</w:t>
            </w:r>
          </w:p>
        </w:tc>
      </w:tr>
    </w:tbl>
    <w:p>
      <w:pPr>
        <w:spacing w:after="0" w:before="80"/>
      </w:pPr>
      <w:r>
        <w:t xml:space="preserve"/>
      </w:r>
    </w:p>
    <w:p>
      <w:pPr>
        <w:pStyle w:val="Heading3"/>
        <w:spacing w:after="100" w:before="200"/>
      </w:pPr>
      <w:r>
        <w:rPr>
          <w:rFonts w:ascii="Arial" w:cs="Arial" w:eastAsia="Arial" w:hAnsi="Arial"/>
          <w:b/>
          <w:bCs/>
          <w:color w:val="1B2A4A"/>
          <w:sz w:val="22"/>
          <w:szCs w:val="22"/>
        </w:rPr>
        <w:t xml:space="preserve">3.3.2 On-Premises / Air-Gap Deployment: Ollama / Llama 3 Protection</w:t>
      </w:r>
    </w:p>
    <w:p>
      <w:pPr>
        <w:spacing w:after="80" w:before="80"/>
      </w:pPr>
      <w:r>
        <w:rPr>
          <w:rFonts w:ascii="Arial" w:cs="Arial" w:eastAsia="Arial" w:hAnsi="Arial"/>
          <w:b w:val="false"/>
          <w:bCs w:val="false"/>
          <w:color w:val="000000"/>
          <w:sz w:val="20"/>
          <w:szCs w:val="20"/>
        </w:rPr>
        <w:t xml:space="preserve">For DoD IL4/IL5 and CMMC Level 3 customers using the on-premises Docker/Kubernetes deployment, the Claude API is replaced by Ollama running Llama 3 locally. This local inference infrastructure is a high-value target precisely because it contains proprietary fine-tuned models and processes the most sensitive federal compliance data.</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On-prem Ollama inference: zero public IP addresses; zero inbound ports; process-isolated SealedTunnel for any inter-service communication; GPU cluster microsegmented at process level — a compromised training process cannot laterally reach the inference endpoint or adjacent compliance data.</w:t>
      </w:r>
    </w:p>
    <w:p>
      <w:pPr>
        <w:pStyle w:val="ListParagraph"/>
        <w:numPr>
          <w:ilvl w:val="0"/>
          <w:numId w:val="2"/>
        </w:numPr>
        <w:spacing w:after="60" w:before="60"/>
      </w:pPr>
      <w:r>
        <w:rPr>
          <w:rFonts w:ascii="Arial" w:cs="Arial" w:eastAsia="Arial" w:hAnsi="Arial"/>
          <w:b/>
          <w:bCs/>
          <w:color w:val="C62828"/>
          <w:sz w:val="20"/>
          <w:szCs w:val="20"/>
        </w:rPr>
        <w:t xml:space="preserve">MLOps integration: </w:t>
      </w:r>
      <w:r>
        <w:rPr>
          <w:rFonts w:ascii="Arial" w:cs="Arial" w:eastAsia="Arial" w:hAnsi="Arial"/>
          <w:sz w:val="20"/>
          <w:szCs w:val="20"/>
        </w:rPr>
        <w:t xml:space="preserve">MLflow / Kubeflow model tracking: SealedTunnel overlay — no rip-and-replace of existing MLOps infrastructure required</w:t>
      </w:r>
    </w:p>
    <w:p>
      <w:pPr>
        <w:pStyle w:val="ListParagraph"/>
        <w:numPr>
          <w:ilvl w:val="0"/>
          <w:numId w:val="2"/>
        </w:numPr>
        <w:spacing w:after="60" w:before="60"/>
      </w:pPr>
      <w:r>
        <w:rPr>
          <w:rFonts w:ascii="Arial" w:cs="Arial" w:eastAsia="Arial" w:hAnsi="Arial"/>
          <w:b/>
          <w:bCs/>
          <w:color w:val="C62828"/>
          <w:sz w:val="20"/>
          <w:szCs w:val="20"/>
        </w:rPr>
        <w:t xml:space="preserve">Training data security: </w:t>
      </w:r>
      <w:r>
        <w:rPr>
          <w:rFonts w:ascii="Arial" w:cs="Arial" w:eastAsia="Arial" w:hAnsi="Arial"/>
          <w:sz w:val="20"/>
          <w:szCs w:val="20"/>
        </w:rPr>
        <w:t xml:space="preserve">Training data from compliance scan results transferred to Ollama training jobs via outbound-only SealedTunnel — data never exposed in transit on hostile networks</w:t>
      </w:r>
    </w:p>
    <w:p>
      <w:pPr>
        <w:pStyle w:val="ListParagraph"/>
        <w:numPr>
          <w:ilvl w:val="0"/>
          <w:numId w:val="2"/>
        </w:numPr>
        <w:spacing w:after="60" w:before="60"/>
      </w:pPr>
      <w:r>
        <w:rPr>
          <w:rFonts w:ascii="Arial" w:cs="Arial" w:eastAsia="Arial" w:hAnsi="Arial"/>
          <w:b/>
          <w:bCs/>
          <w:color w:val="C62828"/>
          <w:sz w:val="20"/>
          <w:szCs w:val="20"/>
        </w:rPr>
        <w:t xml:space="preserve">Model registry: </w:t>
      </w:r>
      <w:r>
        <w:rPr>
          <w:rFonts w:ascii="Arial" w:cs="Arial" w:eastAsia="Arial" w:hAnsi="Arial"/>
          <w:sz w:val="20"/>
          <w:szCs w:val="20"/>
        </w:rPr>
        <w:t xml:space="preserve">Model registry (GHCR / local equivalent): all inbound network access removed; CI/CD runners access registry only through SealedTunnel connections</w:t>
      </w:r>
    </w:p>
    <w:p>
      <w:pPr>
        <w:spacing w:after="0" w:before="80"/>
      </w:pPr>
      <w:r>
        <w:t xml:space="preserve"/>
      </w:r>
    </w:p>
    <w:p>
      <w:pPr>
        <w:pStyle w:val="Heading3"/>
        <w:spacing w:after="100" w:before="200"/>
      </w:pPr>
      <w:r>
        <w:rPr>
          <w:rFonts w:ascii="Arial" w:cs="Arial" w:eastAsia="Arial" w:hAnsi="Arial"/>
          <w:b/>
          <w:bCs/>
          <w:color w:val="1B2A4A"/>
          <w:sz w:val="22"/>
          <w:szCs w:val="22"/>
        </w:rPr>
        <w:t xml:space="preserve">3.3.3 RAG Control Mapping Knowledge Base</w:t>
      </w:r>
    </w:p>
    <w:p>
      <w:pPr>
        <w:spacing w:after="80" w:before="80"/>
      </w:pPr>
      <w:r>
        <w:rPr>
          <w:rFonts w:ascii="Arial" w:cs="Arial" w:eastAsia="Arial" w:hAnsi="Arial"/>
          <w:b w:val="false"/>
          <w:bCs w:val="false"/>
          <w:color w:val="000000"/>
          <w:sz w:val="20"/>
          <w:szCs w:val="20"/>
        </w:rPr>
        <w:t xml:space="preserve">The vector database powering ForgeComply 360's 94% accuracy control mapping contains 1,189 NIST 800-53 control embeddings, FedRAMP baseline variations, CMMC practice mappings, and cross-framework correlations. This is a Retrieval-Augmented Generation (RAG) system, and it is directly subject to knowledge base poisoning attacks where an attacker manipulates stored embeddings to corrupt AI-generated compliance outputs.</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Vector database access secured through process-isolated SealedTunnel connections. Inbound ports closed on vector DB infrastructure — direct database targeting eliminated. Embedding update operations require authenticated SealedTunnel connections with Xiid ZKP identity verification.</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3.4 Layer 4 — ForgeScan 360 Engine (Ashburn VA / Hetzner)</w:t>
      </w:r>
    </w:p>
    <w:p>
      <w:pPr>
        <w:pStyle w:val="Heading3"/>
        <w:spacing w:after="100" w:before="200"/>
      </w:pPr>
      <w:r>
        <w:rPr>
          <w:rFonts w:ascii="Arial" w:cs="Arial" w:eastAsia="Arial" w:hAnsi="Arial"/>
          <w:b/>
          <w:bCs/>
          <w:color w:val="1B2A4A"/>
          <w:sz w:val="22"/>
          <w:szCs w:val="22"/>
        </w:rPr>
        <w:t xml:space="preserve">3.4.1 Scanner Agent Communications</w:t>
      </w:r>
    </w:p>
    <w:p>
      <w:pPr>
        <w:spacing w:after="80" w:before="80"/>
      </w:pPr>
      <w:r>
        <w:rPr>
          <w:rFonts w:ascii="Arial" w:cs="Arial" w:eastAsia="Arial" w:hAnsi="Arial"/>
          <w:b w:val="false"/>
          <w:bCs w:val="false"/>
          <w:color w:val="000000"/>
          <w:sz w:val="20"/>
          <w:szCs w:val="20"/>
        </w:rPr>
        <w:t xml:space="preserve">The ForgeScan Rust-based scanner binary (forgescan-scanner, forgescan-agent) communicates with the Cloudflare API via the existing STLink architecture. The STLink already implements outbound-only connectivity on port 443 via loopback 127.0.0.5 through a Caddy exitpoint proxy. Xiid formalizes and cryptographically enforces this pattern through SealedTunnel.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Communication Path</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With SealedTunnel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Scanner → CF API heartbeat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X-Scanner-Key HTTPS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Xiid SSO identity; SealedTunnel outbound-only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Scanner → CF API results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POST /api/v1/scanner/tasks/:id/results</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Process-to-process; no host-level network exposure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CF → Scanner (task pull)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Poll-based; scanner initiates outbound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Maintained outbound model; scanner never accepts inbound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Cloud connectors (AWS/Azure/GCP)</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cloud SDK authentication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All cloud SDKs: outbound-only SealedTunnel; no cloud provider inbound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Nessus → CF API (.nessus upload)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HTTPS multipart/form-data upload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SealedTunnel wraps file transfer; Tenable SC connectivity sealed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Tenable SC / Nessus Manager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Direct API integration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SealedTunnel; SHA-256 file hash deduplication + sealed delivery</w:t>
            </w:r>
          </w:p>
        </w:tc>
      </w:tr>
    </w:tbl>
    <w:p>
      <w:pPr>
        <w:spacing w:after="0" w:before="80"/>
      </w:pPr>
      <w:r>
        <w:t xml:space="preserve"/>
      </w:r>
    </w:p>
    <w:p>
      <w:pPr>
        <w:pStyle w:val="Heading3"/>
        <w:spacing w:after="100" w:before="200"/>
      </w:pPr>
      <w:r>
        <w:rPr>
          <w:rFonts w:ascii="Arial" w:cs="Arial" w:eastAsia="Arial" w:hAnsi="Arial"/>
          <w:b/>
          <w:bCs/>
          <w:color w:val="1B2A4A"/>
          <w:sz w:val="22"/>
          <w:szCs w:val="22"/>
        </w:rPr>
        <w:t xml:space="preserve">3.4.2 Nessus Integration Pipeline Security</w:t>
      </w:r>
    </w:p>
    <w:p>
      <w:pPr>
        <w:spacing w:after="80" w:before="80"/>
      </w:pPr>
      <w:r>
        <w:rPr>
          <w:rFonts w:ascii="Arial" w:cs="Arial" w:eastAsia="Arial" w:hAnsi="Arial"/>
          <w:b w:val="false"/>
          <w:bCs w:val="false"/>
          <w:color w:val="000000"/>
          <w:sz w:val="20"/>
          <w:szCs w:val="20"/>
        </w:rPr>
        <w:t xml:space="preserve">The Nessus integration (v1.0, design complete) processes .nessus XML files containing vulnerability findings that feed directly into NIST 800-53 control mappings and POA&amp;M generation. This pipeline imports sensitive federal system vulnerability data — exactly the data that adversaries targeting federal contractors most want to intercept or corrupt.</w:t>
      </w:r>
    </w:p>
    <w:p>
      <w:pPr>
        <w:pStyle w:val="ListParagraph"/>
        <w:numPr>
          <w:ilvl w:val="0"/>
          <w:numId w:val="2"/>
        </w:numPr>
        <w:spacing w:after="60" w:before="60"/>
      </w:pPr>
      <w:r>
        <w:rPr>
          <w:rFonts w:ascii="Arial" w:cs="Arial" w:eastAsia="Arial" w:hAnsi="Arial"/>
          <w:b/>
          <w:bCs/>
          <w:color w:val="C62828"/>
          <w:sz w:val="20"/>
          <w:szCs w:val="20"/>
        </w:rPr>
        <w:t xml:space="preserve">Upload security: </w:t>
      </w:r>
      <w:r>
        <w:rPr>
          <w:rFonts w:ascii="Arial" w:cs="Arial" w:eastAsia="Arial" w:hAnsi="Arial"/>
          <w:sz w:val="20"/>
          <w:szCs w:val="20"/>
        </w:rPr>
        <w:t xml:space="preserve">File upload endpoint (POST /api/v1/scans/import) operates via SealedTunnel — the 100MB .nessus file is never exposed on a standard HTTPS endpoint</w:t>
      </w:r>
    </w:p>
    <w:p>
      <w:pPr>
        <w:pStyle w:val="ListParagraph"/>
        <w:numPr>
          <w:ilvl w:val="0"/>
          <w:numId w:val="2"/>
        </w:numPr>
        <w:spacing w:after="60" w:before="60"/>
      </w:pPr>
      <w:r>
        <w:rPr>
          <w:rFonts w:ascii="Arial" w:cs="Arial" w:eastAsia="Arial" w:hAnsi="Arial"/>
          <w:b/>
          <w:bCs/>
          <w:color w:val="C62828"/>
          <w:sz w:val="20"/>
          <w:szCs w:val="20"/>
        </w:rPr>
        <w:t xml:space="preserve">Tenable SC integration: </w:t>
      </w:r>
      <w:r>
        <w:rPr>
          <w:rFonts w:ascii="Arial" w:cs="Arial" w:eastAsia="Arial" w:hAnsi="Arial"/>
          <w:sz w:val="20"/>
          <w:szCs w:val="20"/>
        </w:rPr>
        <w:t xml:space="preserve">Tenable Security Center or Nessus Manager integration: establish SealedTunnel from Tenable infrastructure to ForgeComply 360 API — bidirectional polling replaced by outbound-only push from Tenable side</w:t>
      </w:r>
    </w:p>
    <w:p>
      <w:pPr>
        <w:pStyle w:val="ListParagraph"/>
        <w:numPr>
          <w:ilvl w:val="0"/>
          <w:numId w:val="2"/>
        </w:numPr>
        <w:spacing w:after="60" w:before="60"/>
      </w:pPr>
      <w:r>
        <w:rPr>
          <w:rFonts w:ascii="Arial" w:cs="Arial" w:eastAsia="Arial" w:hAnsi="Arial"/>
          <w:b/>
          <w:bCs/>
          <w:color w:val="C62828"/>
          <w:sz w:val="20"/>
          <w:szCs w:val="20"/>
        </w:rPr>
        <w:t xml:space="preserve">Integrity chain: </w:t>
      </w:r>
      <w:r>
        <w:rPr>
          <w:rFonts w:ascii="Arial" w:cs="Arial" w:eastAsia="Arial" w:hAnsi="Arial"/>
          <w:sz w:val="20"/>
          <w:szCs w:val="20"/>
        </w:rPr>
        <w:t xml:space="preserve">SHA-256 file hash deduplication (UNIQUE constraint on organization_id + file_hash) combined with SealedTunnel delivery provides end-to-end integrity: the hash you verify is the file that was actually transmitted</w:t>
      </w:r>
    </w:p>
    <w:p>
      <w:pPr>
        <w:pStyle w:val="ListParagraph"/>
        <w:numPr>
          <w:ilvl w:val="0"/>
          <w:numId w:val="2"/>
        </w:numPr>
        <w:spacing w:after="60" w:before="60"/>
      </w:pPr>
      <w:r>
        <w:rPr>
          <w:rFonts w:ascii="Arial" w:cs="Arial" w:eastAsia="Arial" w:hAnsi="Arial"/>
          <w:b/>
          <w:bCs/>
          <w:color w:val="C62828"/>
          <w:sz w:val="20"/>
          <w:szCs w:val="20"/>
        </w:rPr>
        <w:t xml:space="preserve">Audit chain: </w:t>
      </w:r>
      <w:r>
        <w:rPr>
          <w:rFonts w:ascii="Arial" w:cs="Arial" w:eastAsia="Arial" w:hAnsi="Arial"/>
          <w:sz w:val="20"/>
          <w:szCs w:val="20"/>
        </w:rPr>
        <w:t xml:space="preserve">scan_imports audit table preserves complete provenance — imported_by user authenticated via Xiid ZKP; cryptographic non-repudiation for compliance evidence chain</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3.5 Layer 5 — ForgeRedOps &amp; ForgeSOC (Agent Isolation)</w:t>
      </w:r>
    </w:p>
    <w:p>
      <w:pPr>
        <w:pStyle w:val="Heading3"/>
        <w:spacing w:after="100" w:before="200"/>
      </w:pPr>
      <w:r>
        <w:rPr>
          <w:rFonts w:ascii="Arial" w:cs="Arial" w:eastAsia="Arial" w:hAnsi="Arial"/>
          <w:b/>
          <w:bCs/>
          <w:color w:val="1B2A4A"/>
          <w:sz w:val="22"/>
          <w:szCs w:val="22"/>
        </w:rPr>
        <w:t xml:space="preserve">3.5.1 24-Agent Process Isolation Architecture</w:t>
      </w:r>
    </w:p>
    <w:p>
      <w:pPr>
        <w:spacing w:after="80" w:before="80"/>
      </w:pPr>
      <w:r>
        <w:rPr>
          <w:rFonts w:ascii="Arial" w:cs="Arial" w:eastAsia="Arial" w:hAnsi="Arial"/>
          <w:b w:val="false"/>
          <w:bCs w:val="false"/>
          <w:color w:val="000000"/>
          <w:sz w:val="20"/>
          <w:szCs w:val="20"/>
        </w:rPr>
        <w:t xml:space="preserve">ForgeRedOps operates 24 autonomous AI penetration testing agents that test web applications, APIs, cloud configurations, and network infrastructure. These agents inherently interact with hostile or untrusted targets. Without cryptographic isolation between agents, any agent that encounters a sufficiently sophisticated counter-attack vector can become a pivot point into the broader ForgeComply 360 infrastructure.</w:t>
      </w:r>
    </w:p>
    <w:p>
      <w:pPr>
        <w:spacing w:after="80" w:before="80"/>
      </w:pPr>
      <w:r>
        <w:rPr>
          <w:rFonts w:ascii="Arial" w:cs="Arial" w:eastAsia="Arial" w:hAnsi="Arial"/>
          <w:b w:val="false"/>
          <w:bCs w:val="false"/>
          <w:color w:val="000000"/>
          <w:sz w:val="20"/>
          <w:szCs w:val="20"/>
        </w:rPr>
        <w:t xml:space="preserve">The Xiid agentic AI isolation pattern maps directly to the ForgeRedOps architecture:</w:t>
      </w:r>
    </w:p>
    <w:p>
      <w:pPr>
        <w:pStyle w:val="ListParagraph"/>
        <w:numPr>
          <w:ilvl w:val="0"/>
          <w:numId w:val="2"/>
        </w:numPr>
        <w:spacing w:after="60" w:before="60"/>
      </w:pPr>
      <w:r>
        <w:rPr>
          <w:rFonts w:ascii="Arial" w:cs="Arial" w:eastAsia="Arial" w:hAnsi="Arial"/>
          <w:b/>
          <w:bCs/>
          <w:color w:val="C62828"/>
          <w:sz w:val="20"/>
          <w:szCs w:val="20"/>
        </w:rPr>
        <w:t xml:space="preserve">Per-agent channels: </w:t>
      </w:r>
      <w:r>
        <w:rPr>
          <w:rFonts w:ascii="Arial" w:cs="Arial" w:eastAsia="Arial" w:hAnsi="Arial"/>
          <w:sz w:val="20"/>
          <w:szCs w:val="20"/>
        </w:rPr>
        <w:t xml:space="preserve">Each of the 24 agents is assigned a dedicated, process-isolated SealedTunnel channel for communication with the ForgeComply 360 API and ForgeSOC</w:t>
      </w:r>
    </w:p>
    <w:p>
      <w:pPr>
        <w:pStyle w:val="ListParagraph"/>
        <w:numPr>
          <w:ilvl w:val="0"/>
          <w:numId w:val="2"/>
        </w:numPr>
        <w:spacing w:after="60" w:before="60"/>
      </w:pPr>
      <w:r>
        <w:rPr>
          <w:rFonts w:ascii="Arial" w:cs="Arial" w:eastAsia="Arial" w:hAnsi="Arial"/>
          <w:b/>
          <w:bCs/>
          <w:color w:val="C62828"/>
          <w:sz w:val="20"/>
          <w:szCs w:val="20"/>
        </w:rPr>
        <w:t xml:space="preserve">Memory isolation: </w:t>
      </w:r>
      <w:r>
        <w:rPr>
          <w:rFonts w:ascii="Arial" w:cs="Arial" w:eastAsia="Arial" w:hAnsi="Arial"/>
          <w:sz w:val="20"/>
          <w:szCs w:val="20"/>
        </w:rPr>
        <w:t xml:space="preserve">Agent memory stores (conversation history, testing state, target context) accessible only through process-isolated SealedTunnel connections — cross-agent memory contamination blocked</w:t>
      </w:r>
    </w:p>
    <w:p>
      <w:pPr>
        <w:pStyle w:val="ListParagraph"/>
        <w:numPr>
          <w:ilvl w:val="0"/>
          <w:numId w:val="2"/>
        </w:numPr>
        <w:spacing w:after="60" w:before="60"/>
      </w:pPr>
      <w:r>
        <w:rPr>
          <w:rFonts w:ascii="Arial" w:cs="Arial" w:eastAsia="Arial" w:hAnsi="Arial"/>
          <w:b/>
          <w:bCs/>
          <w:color w:val="C62828"/>
          <w:sz w:val="20"/>
          <w:szCs w:val="20"/>
        </w:rPr>
        <w:t xml:space="preserve">Lateral movement prevention: </w:t>
      </w:r>
      <w:r>
        <w:rPr>
          <w:rFonts w:ascii="Arial" w:cs="Arial" w:eastAsia="Arial" w:hAnsi="Arial"/>
          <w:sz w:val="20"/>
          <w:szCs w:val="20"/>
        </w:rPr>
        <w:t xml:space="preserve">All agents operate with closed inbound ports — a compromised agent cannot directly attack other agents or the compliance platform</w:t>
      </w:r>
    </w:p>
    <w:p>
      <w:pPr>
        <w:pStyle w:val="ListParagraph"/>
        <w:numPr>
          <w:ilvl w:val="0"/>
          <w:numId w:val="2"/>
        </w:numPr>
        <w:spacing w:after="60" w:before="60"/>
      </w:pPr>
      <w:r>
        <w:rPr>
          <w:rFonts w:ascii="Arial" w:cs="Arial" w:eastAsia="Arial" w:hAnsi="Arial"/>
          <w:b/>
          <w:bCs/>
          <w:color w:val="C62828"/>
          <w:sz w:val="20"/>
          <w:szCs w:val="20"/>
        </w:rPr>
        <w:t xml:space="preserve">Agent coordination: </w:t>
      </w:r>
      <w:r>
        <w:rPr>
          <w:rFonts w:ascii="Arial" w:cs="Arial" w:eastAsia="Arial" w:hAnsi="Arial"/>
          <w:sz w:val="20"/>
          <w:szCs w:val="20"/>
        </w:rPr>
        <w:t xml:space="preserve">Agent-to-agent communication (for coordinated testing scenarios) wrapped in dedicated SealedTunnel connections; unauthorized agents cannot eavesdrop or inject content</w:t>
      </w:r>
    </w:p>
    <w:p>
      <w:pPr>
        <w:spacing w:after="0" w:before="80"/>
      </w:pPr>
      <w:r>
        <w:t xml:space="preserve"/>
      </w:r>
    </w:p>
    <w:p>
      <w:pPr>
        <w:pStyle w:val="Heading3"/>
        <w:spacing w:after="100" w:before="200"/>
      </w:pPr>
      <w:r>
        <w:rPr>
          <w:rFonts w:ascii="Arial" w:cs="Arial" w:eastAsia="Arial" w:hAnsi="Arial"/>
          <w:b/>
          <w:bCs/>
          <w:color w:val="1B2A4A"/>
          <w:sz w:val="22"/>
          <w:szCs w:val="22"/>
        </w:rPr>
        <w:t xml:space="preserve">3.5.2 ForgeSOC Integration</w:t>
      </w:r>
    </w:p>
    <w:p>
      <w:pPr>
        <w:spacing w:after="80" w:before="80"/>
      </w:pPr>
      <w:r>
        <w:rPr>
          <w:rFonts w:ascii="Arial" w:cs="Arial" w:eastAsia="Arial" w:hAnsi="Arial"/>
          <w:b w:val="false"/>
          <w:bCs w:val="false"/>
          <w:color w:val="000000"/>
          <w:sz w:val="20"/>
          <w:szCs w:val="20"/>
        </w:rPr>
        <w:t xml:space="preserve">ForgeSOC's threat detection and incident response capabilities are enhanced by Xiid's audit and accountability layer. The cryptographic proof of connection authenticity that SealedTunnel provides enables ForgeSOC to establish a verified baseline of agent communications and detect anomalies with higher confidence than standard network monitoring.</w:t>
      </w:r>
    </w:p>
    <w:p>
      <w:pPr>
        <w:pBdr>
          <w:left w:val="single" w:color="C62828" w:sz="12" w:space="8"/>
        </w:pBdr>
        <w:spacing w:after="100" w:before="100"/>
        <w:ind w:left="360"/>
      </w:pPr>
      <w:r>
        <w:rPr>
          <w:rFonts w:ascii="Arial" w:cs="Arial" w:eastAsia="Arial" w:hAnsi="Arial"/>
          <w:b/>
          <w:bCs/>
          <w:color w:val="C62828"/>
          <w:sz w:val="19"/>
          <w:szCs w:val="19"/>
        </w:rPr>
        <w:t xml:space="preserve">🔒 SEALED: </w:t>
      </w:r>
      <w:r>
        <w:rPr>
          <w:rFonts w:ascii="Arial" w:cs="Arial" w:eastAsia="Arial" w:hAnsi="Arial"/>
          <w:color w:val="C62828"/>
          <w:sz w:val="19"/>
          <w:szCs w:val="19"/>
        </w:rPr>
        <w:t xml:space="preserve">SIEM feeds (Splunk, Sentinel, QRadar) delivered via SealedTunnel. Xiid logging provides cryptographic non-repudiation of agent activities — SOC analysts can definitively attribute actions to specific agents. This is critical for FedRAMP continuous monitoring compliance documentation.</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3.6 Layer 6 — CI/CD Pipeline (ForgeOps™)</w:t>
      </w:r>
    </w:p>
    <w:p>
      <w:pPr>
        <w:spacing w:after="80" w:before="80"/>
      </w:pPr>
      <w:r>
        <w:rPr>
          <w:rFonts w:ascii="Arial" w:cs="Arial" w:eastAsia="Arial" w:hAnsi="Arial"/>
          <w:b w:val="false"/>
          <w:bCs w:val="false"/>
          <w:color w:val="000000"/>
          <w:sz w:val="20"/>
          <w:szCs w:val="20"/>
        </w:rPr>
        <w:t xml:space="preserve">The GitHub Actions CI/CD pipeline for Forge-Scan and Forge-Reporter repositories builds the Rust scanner binaries, Docker container images (GHCR), and OSCAL report generation toolchain. Xiid secures this pipeline following the MLOps/CI-CD protection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Pipeline Component</w:t>
            </w:r>
          </w:p>
        </w:tc>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Repository</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Xiid Protection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GitHub Actions runners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Forge-Scan, Forge-Reporter, AI-Governance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All inbound ports closed; no lateral movement between runners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GHCR container registry</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ghcr.io/bjay0727-jay/forgescan-scanner</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Registry: zero inbound access; model artifacts via SealedTunnel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GitHub Releases (binaries)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linux-amd64/arm64/windows (cross-rs)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Deployment to scanners: SealedTunnel; no credential exposure</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Forge-Reporter OSCAL gen</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SSP, SAR, SAP, POA&amp;M artifacts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Report delivery pipeline sealed; auditor access via ZKP auth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OPA/Rego compliance gates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Policy-as-code enforcement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Policy engine: process-isolated; gate pass/fail via sealed channels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SBOM generation</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Dependency vulnerability scanning</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NVD API calls: SealedTunnel; SBOM artifacts sealed in registry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AI-Governance platform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ForgeAI Govern / Healthcare NIST AI RMF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AI asset registry and incident management: SealedTunnel access</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4. Multi-Cloud and Air-Gapped Deployment</w:t>
      </w:r>
    </w:p>
    <w:p>
      <w:pPr>
        <w:spacing w:after="80" w:before="80"/>
      </w:pPr>
      <w:r>
        <w:rPr>
          <w:rFonts w:ascii="Arial" w:cs="Arial" w:eastAsia="Arial" w:hAnsi="Arial"/>
          <w:b w:val="false"/>
          <w:bCs w:val="false"/>
          <w:color w:val="000000"/>
          <w:sz w:val="20"/>
          <w:szCs w:val="20"/>
        </w:rPr>
        <w:t xml:space="preserve">ForgeComply 360's deployment model spans cloud SaaS (Cloudflare global edge), dedicated GovCloud (AWS GovCloud / Azure Government), and on-premises air-gapped environments. Xiid's multi-cloud orchestration capability directly enables the classification-boundary separation required for DoD IL4/IL5 and CMMC Level 3 deployments.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4.1 Cross-Domain Classification Isolation</w:t>
      </w:r>
    </w:p>
    <w:p>
      <w:pPr>
        <w:spacing w:after="80" w:before="80"/>
      </w:pPr>
      <w:r>
        <w:rPr>
          <w:rFonts w:ascii="Arial" w:cs="Arial" w:eastAsia="Arial" w:hAnsi="Arial"/>
          <w:b w:val="false"/>
          <w:bCs w:val="false"/>
          <w:color w:val="000000"/>
          <w:sz w:val="20"/>
          <w:szCs w:val="20"/>
        </w:rPr>
        <w:t xml:space="preserve">The Xiid multi-cloud orchestration whitepaper illustrates exactly the DoD use case — unidirectional connections between Unclassified, Secret, and Top Secret network domains, maintaining separate network boundaries while providing authorized cross-domain access. For ForgeComply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Components</w:t>
            </w:r>
          </w:p>
        </w:tc>
        <w:tc>
          <w:tcPr>
            <w:tcW w:type="dxa" w:w="4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Xiid Isolation Model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Unclassified (CUI)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 SaaS; FedRAMP Moderate workloads; standard commercial customers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SSO + SealedTunnel for all access; standard outbound-only model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Secret (DoD SRG IL4)</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Dedicated GovCloud deployment; CMMC Level 2/3 contractors; sensitive CUI</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Trust relationship via Xiid SSO; unidirectional SealedTunnel; no Secret→Unclass inbound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 Side (DoD IL5)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Air-gapped on-prem; classified systems; CMMC Level 3 + DoD SRG IL5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Air-gap gateway (edge device); SealedTunnel outbound-only; Ollama local inference; zero external deps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Top Secret (future)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Potential TS/SCI customer expansion</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 cross-domain auth via Trust Relationships; dedicated SealedTunnel per domain</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4.2 Air-Gap Gateway Architecture</w:t>
      </w:r>
    </w:p>
    <w:p>
      <w:pPr>
        <w:spacing w:after="80" w:before="80"/>
      </w:pPr>
      <w:r>
        <w:rPr>
          <w:rFonts w:ascii="Arial" w:cs="Arial" w:eastAsia="Arial" w:hAnsi="Arial"/>
          <w:b w:val="false"/>
          <w:bCs w:val="false"/>
          <w:color w:val="000000"/>
          <w:sz w:val="20"/>
          <w:szCs w:val="20"/>
        </w:rPr>
        <w:t xml:space="preserve">The on-premises ForgeScan scanner communicates via the STLink pattern that already exists in the architecture. Xiid formalizes this as a provable air-gap boundary:</w:t>
      </w:r>
    </w:p>
    <w:p>
      <w:pPr>
        <w:pStyle w:val="ListParagraph"/>
        <w:numPr>
          <w:ilvl w:val="0"/>
          <w:numId w:val="2"/>
        </w:numPr>
        <w:spacing w:after="60" w:before="60"/>
      </w:pPr>
      <w:r>
        <w:rPr>
          <w:rFonts w:ascii="Arial" w:cs="Arial" w:eastAsia="Arial" w:hAnsi="Arial"/>
          <w:b/>
          <w:bCs/>
          <w:color w:val="C62828"/>
          <w:sz w:val="20"/>
          <w:szCs w:val="20"/>
        </w:rPr>
        <w:t xml:space="preserve">Gateway aggregation: </w:t>
      </w:r>
      <w:r>
        <w:rPr>
          <w:rFonts w:ascii="Arial" w:cs="Arial" w:eastAsia="Arial" w:hAnsi="Arial"/>
          <w:sz w:val="20"/>
          <w:szCs w:val="20"/>
        </w:rPr>
        <w:t xml:space="preserve">Edge device (Raspberry Pi, edge server, or purpose-built appliance) deployed inside the classified network perimeter aggregates data from multiple on-premises scanner agents</w:t>
      </w:r>
    </w:p>
    <w:p>
      <w:pPr>
        <w:pStyle w:val="ListParagraph"/>
        <w:numPr>
          <w:ilvl w:val="0"/>
          <w:numId w:val="2"/>
        </w:numPr>
        <w:spacing w:after="60" w:before="60"/>
      </w:pPr>
      <w:r>
        <w:rPr>
          <w:rFonts w:ascii="Arial" w:cs="Arial" w:eastAsia="Arial" w:hAnsi="Arial"/>
          <w:b/>
          <w:bCs/>
          <w:color w:val="C62828"/>
          <w:sz w:val="20"/>
          <w:szCs w:val="20"/>
        </w:rPr>
        <w:t xml:space="preserve">Single uplink: </w:t>
      </w:r>
      <w:r>
        <w:rPr>
          <w:rFonts w:ascii="Arial" w:cs="Arial" w:eastAsia="Arial" w:hAnsi="Arial"/>
          <w:sz w:val="20"/>
          <w:szCs w:val="20"/>
        </w:rPr>
        <w:t xml:space="preserve">Gateway establishes a single, outbound-only SealedTunnel to the ForgeComply 360 Cloudflare API — this is the only network path crossing the air-gap boundary</w:t>
      </w:r>
    </w:p>
    <w:p>
      <w:pPr>
        <w:pStyle w:val="ListParagraph"/>
        <w:numPr>
          <w:ilvl w:val="0"/>
          <w:numId w:val="2"/>
        </w:numPr>
        <w:spacing w:after="60" w:before="60"/>
      </w:pPr>
      <w:r>
        <w:rPr>
          <w:rFonts w:ascii="Arial" w:cs="Arial" w:eastAsia="Arial" w:hAnsi="Arial"/>
          <w:b/>
          <w:bCs/>
          <w:color w:val="C62828"/>
          <w:sz w:val="20"/>
          <w:szCs w:val="20"/>
        </w:rPr>
        <w:t xml:space="preserve">Zero inbound exposure: </w:t>
      </w:r>
      <w:r>
        <w:rPr>
          <w:rFonts w:ascii="Arial" w:cs="Arial" w:eastAsia="Arial" w:hAnsi="Arial"/>
          <w:sz w:val="20"/>
          <w:szCs w:val="20"/>
        </w:rPr>
        <w:t xml:space="preserve">The gateway never accepts inbound connections — the classified network's internal resources are invisible to external networks</w:t>
      </w:r>
    </w:p>
    <w:p>
      <w:pPr>
        <w:pStyle w:val="ListParagraph"/>
        <w:numPr>
          <w:ilvl w:val="0"/>
          <w:numId w:val="2"/>
        </w:numPr>
        <w:spacing w:after="60" w:before="60"/>
      </w:pPr>
      <w:r>
        <w:rPr>
          <w:rFonts w:ascii="Arial" w:cs="Arial" w:eastAsia="Arial" w:hAnsi="Arial"/>
          <w:b/>
          <w:bCs/>
          <w:color w:val="C62828"/>
          <w:sz w:val="20"/>
          <w:szCs w:val="20"/>
        </w:rPr>
        <w:t xml:space="preserve">Local AI execution: </w:t>
      </w:r>
      <w:r>
        <w:rPr>
          <w:rFonts w:ascii="Arial" w:cs="Arial" w:eastAsia="Arial" w:hAnsi="Arial"/>
          <w:sz w:val="20"/>
          <w:szCs w:val="20"/>
        </w:rPr>
        <w:t xml:space="preserve">Local Ollama/Llama 3 inference operates completely within the classified boundary — no AI inference calls cross the air-gap; ForgeML runs on local GPU resources</w:t>
      </w:r>
    </w:p>
    <w:p>
      <w:pPr>
        <w:pStyle w:val="ListParagraph"/>
        <w:numPr>
          <w:ilvl w:val="0"/>
          <w:numId w:val="2"/>
        </w:numPr>
        <w:spacing w:after="60" w:before="60"/>
      </w:pPr>
      <w:r>
        <w:rPr>
          <w:rFonts w:ascii="Arial" w:cs="Arial" w:eastAsia="Arial" w:hAnsi="Arial"/>
          <w:b/>
          <w:bCs/>
          <w:color w:val="C62828"/>
          <w:sz w:val="20"/>
          <w:szCs w:val="20"/>
        </w:rPr>
        <w:t xml:space="preserve">Evidence transport: </w:t>
      </w:r>
      <w:r>
        <w:rPr>
          <w:rFonts w:ascii="Arial" w:cs="Arial" w:eastAsia="Arial" w:hAnsi="Arial"/>
          <w:sz w:val="20"/>
          <w:szCs w:val="20"/>
        </w:rPr>
        <w:t xml:space="preserve">Evidence Vault artifacts (SSPs, SARs, POA&amp;Ms) are encrypted locally and transferred via SealedTunnel — they are never exposed in transit on unclassified networks</w:t>
      </w:r>
    </w:p>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5. NIST 800-53 Control Implementations</w:t>
      </w:r>
    </w:p>
    <w:p>
      <w:pPr>
        <w:spacing w:after="80" w:before="80"/>
      </w:pPr>
      <w:r>
        <w:rPr>
          <w:rFonts w:ascii="Arial" w:cs="Arial" w:eastAsia="Arial" w:hAnsi="Arial"/>
          <w:b w:val="false"/>
          <w:bCs w:val="false"/>
          <w:color w:val="000000"/>
          <w:sz w:val="20"/>
          <w:szCs w:val="20"/>
        </w:rPr>
        <w:t xml:space="preserve">The Xiid integration directly satisfies or substantially contributes to multiple NIST 800-53 Rev 5 control implementations that must be documented in ForgeComply 360's own FedRAMP SSP and that customers can inherit from the platform's authorization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Family</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ID</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Title</w:t>
            </w:r>
          </w:p>
        </w:tc>
        <w:tc>
          <w:tcPr>
            <w:tcW w:type="dxa" w:w="3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Xiid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Access Control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Account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ZKP SSO eliminates credential-based accounts for service-to-service auth; no stored passwords for inter-component communication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Access Control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AC-3</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Access Enforcement</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Process-to-process SealedTunnel enforces access at cryptographic level; even network-adjacent processes cannot reach components without authenticated tunnel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Access Control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Information Flow Enforcement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Outbound-only SealedTunnel enforces unidirectional flow at architecture level for air-gapped deployments; classification boundary separation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Access Control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AC-17</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Remote Access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All remote access via SealedTunnel; VPN-less architecture; no open inbound ports for remote administrator access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Identification &amp; Auth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IA-2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ID and Auth (Org Users)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ZKP authentication; NIST 800-63-3 AAL3 capable; biometric + device binding + continuous verification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Identification &amp; Auth</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IA-5</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Authenticator Mgmt</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No credentials stored by identity provider; ZKP-based — credential theft architecturally eliminated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System &amp; Comms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Boundary Protection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inbound ports closed on all platform components; attack surface elimination rather than perimeter defense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System &amp; Comms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SC-8</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Transmission Confidentiality</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Triple-layer Kyber/Dilithium quantum-resistant encryption on all inter-component communications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System &amp; Comms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Cryptographic Protection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FIPS-compatible + post-quantum crypto (Kyber KEX, Dilithium signatures); addresses NIST PQC mandate timeline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System &amp; Comms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SC-17</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PKI Certificates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SealedTunnel cryptographic device attestation; no traditional PKI certificate management required for inter-component comms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System &amp; Comms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SC-28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Protection at Rest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Combined with AES-256-GCM: Xiid ensures data never exposed in transit before reaching encrypted storage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Sys. Info. Integrity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SI-2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Flaw Remediation</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CI/CD pipeline (runners sealed) ensures patching pipeline cannot be compromised; SBOM + NVD via SealedTunnel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 Info. Integrity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SI-10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Information Input Validation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Process isolation prevents adversarial inputs from compromised adjacent services reaching AI inference endpoints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Audit &amp; Accountability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AU-2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Event Logging</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Cryptographic proof of connection authenticity; non-repudiable agent audit trail for ForgeRedOps and ForgeSOC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Audit &amp; Accountability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Non-Repudiation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maintains cryptographic proof that logged activities are definitively attributed to specific agents; cannot be repudiated</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6. Implementation Plan</w:t>
      </w:r>
    </w:p>
    <w:p>
      <w:pPr>
        <w:spacing w:after="80" w:before="80"/>
      </w:pPr>
      <w:r>
        <w:rPr>
          <w:rFonts w:ascii="Arial" w:cs="Arial" w:eastAsia="Arial" w:hAnsi="Arial"/>
          <w:b w:val="false"/>
          <w:bCs w:val="false"/>
          <w:color w:val="000000"/>
          <w:sz w:val="20"/>
          <w:szCs w:val="20"/>
        </w:rPr>
        <w:t xml:space="preserve">The integration is structured as a 5-week sprint, mirroring the Nessus integration sprint model. Each phase delivers independently testable, production-ready capabilities that build toward full platform coverage. The 90-minute standard Xiid deployment claim is extended to 2-3 weeks to account for ForgeComply 360's complexity and FedRAMP documentation requirements.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6.1 Sprint Plan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500"/>
        <w:gridCol w:w="376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3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Integration Points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1: Foundation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Week 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commercial terms finalized; Terniion tenant provisioned; Cloudflare Workers API wrapped in SealedTunnel; X-Scanner-Key → Xiid SSO migration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forge-api Workers; API auth layer; wrangler.toml secrets migration</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Phase 2: AI Inference</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Week 2</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Claude API calls wrapped in SealedTunnel; on-prem Ollama deployment configured with zero inbound ports; RAG vector DB access sealed; ForgeML process isolation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ForgeML engine; Claude API integration; vector DB; Ollama Docker config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3: Agent Isolation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Week 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ForgeRedOps 24-agent per-agent SealedTunnel channels; agent memory store isolation; ForgeSOC SIEM integration via SealedTunnel; audit trail cryptographic proof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ForgeRedOps agent code; ForgeSOC SIEM connectors; Splunk/Sentinel integration</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Phase 4: Pipeline &amp; Nessus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Week 4</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GitHub Actions runners sealed; GHCR model registry protected; Nessus import pipeline SealedTunnel; Tenable SC integration; Evidence Vault delivery sealed</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Forge-Scan CI/CD; Forge-Reporter; Nessus API; R2 Evidence Vault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5: Air-Gap &amp; Docs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Week 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On-premises air-gap gateway configuration; DoD IL4/IL5 deployment guide; FedRAMP SSP SC/IA/AC control narrative updates; 3PAO assessment readiness review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On-prem Kubernetes deployment; Air-gap gateway; FedRAMP SSP; OSCAL artifacts</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6.2 Database / Schema Changes</w:t>
      </w:r>
    </w:p>
    <w:p>
      <w:pPr>
        <w:spacing w:after="80" w:before="80"/>
      </w:pPr>
      <w:r>
        <w:rPr>
          <w:rFonts w:ascii="Arial" w:cs="Arial" w:eastAsia="Arial" w:hAnsi="Arial"/>
          <w:b w:val="false"/>
          <w:bCs w:val="false"/>
          <w:color w:val="000000"/>
          <w:sz w:val="20"/>
          <w:szCs w:val="20"/>
        </w:rPr>
        <w:t xml:space="preserve">The Xiid integration does not require new database tables but does add columns to the existing authentication and audit tables to support Xiid session tokens, ZKP proof records, and SealedTunnel session identifiers for complete audit chain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New Column</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xiid_identity_id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 UNIQUE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ZKP identity binding; replaces password-based credential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users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xiid_device_attestation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Cryptographic device binding for NIST 800-63-3 AAL3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scan_imports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sealed_tunnel_session_id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SealedTunnel session ID for Nessus file transfer audit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scan_imports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xiid_imported_by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ZKP-verified identity of importing user (non-repudiable)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audit_logs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xiid_proof_hash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cryptographic proof of connection authenticity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audit_logs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sealed_session_ref</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Reference to SealedTunnel session for full correlation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evidence_items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sealed_delivery_proof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Cryptographic proof Evidence Vault item delivered via SealedTunnel</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6.3 API Endpoint Changes</w:t>
      </w:r>
    </w:p>
    <w:p>
      <w:pPr>
        <w:spacing w:after="80" w:before="80"/>
      </w:pPr>
      <w:r>
        <w:rPr>
          <w:rFonts w:ascii="Arial" w:cs="Arial" w:eastAsia="Arial" w:hAnsi="Arial"/>
          <w:b w:val="false"/>
          <w:bCs w:val="false"/>
          <w:color w:val="000000"/>
          <w:sz w:val="20"/>
          <w:szCs w:val="20"/>
        </w:rPr>
        <w:t xml:space="preserve">The Xiid integration modifies the authentication layer for all existing API endpoints rather than introducing new endpoints. The primary change is replacing X-Scanner-Key header authentication with Xiid token validation, and adding SealedTunnel session verification as a middleware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 Group</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 Type</w:t>
            </w:r>
          </w:p>
        </w:tc>
        <w:tc>
          <w:tcPr>
            <w:tcW w:type="dxa" w:w="5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/api/v1/auth/*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Replacement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ZKP SSO replaces JWT issuance for UI users; service accounts use SealedTunnel identity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POST /api/v1/scanner/*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Middleware addition</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SealedTunnel session verification middleware added before X-Scanner-Key validation; both validated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/api/v1/scans/import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SealedTunnel required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Nessus .nessus file upload requires active SealedTunnel session; sealed_tunnel_session_id recorded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GET /api/v1/oscal/*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Delivery sealing</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OSCAL artifact exports delivered via SealedTunnel to auditor portal; standard HTTPS fallback for non-sealed clients with warning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/api/v1/*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Audit enhancement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xiid_proof_hash added to all audit log entries; non-repudiable activity attribution</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7. Competitive Differentiation</w:t>
      </w:r>
    </w:p>
    <w:p>
      <w:pPr>
        <w:spacing w:after="80" w:before="80"/>
      </w:pPr>
      <w:r>
        <w:rPr>
          <w:rFonts w:ascii="Arial" w:cs="Arial" w:eastAsia="Arial" w:hAnsi="Arial"/>
          <w:b w:val="false"/>
          <w:bCs w:val="false"/>
          <w:color w:val="000000"/>
          <w:sz w:val="20"/>
          <w:szCs w:val="20"/>
        </w:rPr>
        <w:t xml:space="preserve">The Xiid integration creates competitive advantages that are architectural and auditable — not marketing claims. These advantages are most powerful in federal procurement contexts where technical differentiation must be demonstrated to contracting officers and 3PAO assessors.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40"/>
        <w:gridCol w:w="1440"/>
        <w:gridCol w:w="1580"/>
        <w:gridCol w:w="2600"/>
      </w:tblGrid>
      <w:tr>
        <w:trPr>
          <w:tblHeader/>
        </w:trPr>
        <w:tc>
          <w:tcPr>
            <w:tcW w:type="dxa" w:w="23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14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Drata / Vanta</w:t>
            </w:r>
          </w:p>
        </w:tc>
        <w:tc>
          <w:tcPr>
            <w:tcW w:type="dxa" w:w="14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RegScale</w:t>
            </w:r>
          </w:p>
        </w:tc>
        <w:tc>
          <w:tcPr>
            <w:tcW w:type="dxa" w:w="15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Xacta (Telos)</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ForgeComply 360 + Xiid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Deployment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 only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 only</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 + limited on-prem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Cloud + GovCloud + Air-gap (cryptographically enforced)</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AI inference security</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No AI inference sealing</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No AI inference sealing</w:t>
            </w:r>
          </w:p>
        </w:tc>
        <w:tc>
          <w:tcPr>
            <w:tcW w:type="dxa" w:w="1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Limited AI capabilities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Claude API + Ollama both sealed via SealedTunnel</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Agent isolation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autonomous agents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autonomous agents</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autonomous agents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24 ForgeRedOps agents: per-agent dedicated SealedTunnel</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PQC encryption</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TLS only</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TLS only</w:t>
            </w:r>
          </w:p>
        </w:tc>
        <w:tc>
          <w:tcPr>
            <w:tcW w:type="dxa" w:w="1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TLS only</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Kyber KEX + Dilithium; Harvest-Now-Decrypt-Later protection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Authentication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OAuth/SAML/MFA</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OAuth/SAML/MFA</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PKI + CAC/PIV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Xiid ZKP SSO; no credentials stored or transmitted; AAL3</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Multi-cloud isolation</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Logical isolation only</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Logical isolation only</w:t>
            </w:r>
          </w:p>
        </w:tc>
        <w:tc>
          <w:tcPr>
            <w:tcW w:type="dxa" w:w="1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Network segmentation</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Xiid SDN; classification-boundary separation; cross-domain Trust Relationships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CMMC Level 3 / IL5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Not applicable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Limited support</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Partial support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Air-gap gateway; local Ollama; zero external runtime deps; Xiid provable boundary</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CI/CD security</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GitHub security</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pipeline security</w:t>
            </w:r>
          </w:p>
        </w:tc>
        <w:tc>
          <w:tcPr>
            <w:tcW w:type="dxa" w:w="1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Standard pipeline security</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62828"/>
                <w:sz w:val="18"/>
                <w:szCs w:val="18"/>
              </w:rPr>
              <w:t xml:space="preserve">🔒 Runners: zero inbound; no credential exposure; lateral movement blocked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3PAO audit evidence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Standard logs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Standard logs</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DoD-oriented logging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Xiid cryptographic non-repudiation; ZKP proof records in audit trail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2"/>
                <w:szCs w:val="22"/>
              </w:rPr>
              <w:t xml:space="preserve">Federal Procurement Impact</w:t>
            </w:r>
          </w:p>
          <w:p>
            <w:pPr>
              <w:spacing w:after="40" w:before="40"/>
            </w:pPr>
            <w:r>
              <w:rPr>
                <w:rFonts w:ascii="Arial" w:cs="Arial" w:eastAsia="Arial" w:hAnsi="Arial"/>
                <w:color w:val="37474F"/>
                <w:sz w:val="19"/>
                <w:szCs w:val="19"/>
              </w:rPr>
              <w:t xml:space="preserve">The Xiid integration provides the technical depth that elevates ForgeComply 360 from 'another GRC tool' to 'the only platform with provably secure AI inference in air-gapped environments.'</w:t>
            </w:r>
          </w:p>
          <w:p>
            <w:pPr>
              <w:spacing w:after="40" w:before="40"/>
            </w:pPr>
            <w:r>
              <w:rPr>
                <w:rFonts w:ascii="Arial" w:cs="Arial" w:eastAsia="Arial" w:hAnsi="Arial"/>
                <w:color w:val="37474F"/>
                <w:sz w:val="19"/>
                <w:szCs w:val="19"/>
              </w:rPr>
              <w:t xml:space="preserve">TX-RAMP June 2026 deadline: 1,950+ Texas entities need compliant platforms. The Xiid ZKP authentication and sealed evidence delivery directly address state AI legislation requirements (Colorado SB 21-169, California AB-2013) emerging alongside TX-RAMP.</w:t>
            </w:r>
          </w:p>
          <w:p>
            <w:pPr>
              <w:spacing w:after="40" w:before="40"/>
            </w:pPr>
            <w:r>
              <w:rPr>
                <w:rFonts w:ascii="Arial" w:cs="Arial" w:eastAsia="Arial" w:hAnsi="Arial"/>
                <w:color w:val="37474F"/>
                <w:sz w:val="19"/>
                <w:szCs w:val="19"/>
              </w:rPr>
              <w:t xml:space="preserve">3PAO Assessment Readiness: Xiid provides cryptographic evidence artifacts that 3PAO assessors can independently verify — not just system owner assertions. This compresses the SC and IA control family assessment timeline significantly.</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8. Commercial and Certification Considerations</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8.1 Xiid Commercial Terms Guidance</w:t>
      </w:r>
    </w:p>
    <w:p>
      <w:pPr>
        <w:spacing w:after="80" w:before="80"/>
      </w:pPr>
      <w:r>
        <w:rPr>
          <w:rFonts w:ascii="Arial" w:cs="Arial" w:eastAsia="Arial" w:hAnsi="Arial"/>
          <w:b w:val="false"/>
          <w:bCs w:val="false"/>
          <w:color w:val="000000"/>
          <w:sz w:val="20"/>
          <w:szCs w:val="20"/>
        </w:rPr>
        <w:t xml:space="preserve">Before committing to deep integration, resolve the following with Xiid before the Sprint begins:</w:t>
      </w:r>
    </w:p>
    <w:p>
      <w:pPr>
        <w:pStyle w:val="ListParagraph"/>
        <w:numPr>
          <w:ilvl w:val="0"/>
          <w:numId w:val="2"/>
        </w:numPr>
        <w:spacing w:after="60" w:before="60"/>
      </w:pPr>
      <w:r>
        <w:rPr>
          <w:rFonts w:ascii="Arial" w:cs="Arial" w:eastAsia="Arial" w:hAnsi="Arial"/>
          <w:b/>
          <w:bCs/>
          <w:color w:val="C62828"/>
          <w:sz w:val="20"/>
          <w:szCs w:val="20"/>
        </w:rPr>
        <w:t xml:space="preserve">FedRAMP status: </w:t>
      </w:r>
      <w:r>
        <w:rPr>
          <w:rFonts w:ascii="Arial" w:cs="Arial" w:eastAsia="Arial" w:hAnsi="Arial"/>
          <w:sz w:val="20"/>
          <w:szCs w:val="20"/>
        </w:rPr>
        <w:t xml:space="preserve">Confirm Xiid's own FedRAMP authorization status and whether ForgeComply 360 can inherit controls from Xiid's authorization boundary — critical for FedRAMP Moderate package assembly</w:t>
      </w:r>
    </w:p>
    <w:p>
      <w:pPr>
        <w:pStyle w:val="ListParagraph"/>
        <w:numPr>
          <w:ilvl w:val="0"/>
          <w:numId w:val="2"/>
        </w:numPr>
        <w:spacing w:after="60" w:before="60"/>
      </w:pPr>
      <w:r>
        <w:rPr>
          <w:rFonts w:ascii="Arial" w:cs="Arial" w:eastAsia="Arial" w:hAnsi="Arial"/>
          <w:b/>
          <w:bCs/>
          <w:color w:val="C62828"/>
          <w:sz w:val="20"/>
          <w:szCs w:val="20"/>
        </w:rPr>
        <w:t xml:space="preserve">IL5 compatibility: </w:t>
      </w:r>
      <w:r>
        <w:rPr>
          <w:rFonts w:ascii="Arial" w:cs="Arial" w:eastAsia="Arial" w:hAnsi="Arial"/>
          <w:sz w:val="20"/>
          <w:szCs w:val="20"/>
        </w:rPr>
        <w:t xml:space="preserve">Confirm Terniion compatibility with DoD IL5 accreditation requirements — specifically the quantum-resistant algorithms (Kyber, Dilithium) alignment with NIST PQC standards (FIPS 203, 204)</w:t>
      </w:r>
    </w:p>
    <w:p>
      <w:pPr>
        <w:pStyle w:val="ListParagraph"/>
        <w:numPr>
          <w:ilvl w:val="0"/>
          <w:numId w:val="2"/>
        </w:numPr>
        <w:spacing w:after="60" w:before="60"/>
      </w:pPr>
      <w:r>
        <w:rPr>
          <w:rFonts w:ascii="Arial" w:cs="Arial" w:eastAsia="Arial" w:hAnsi="Arial"/>
          <w:b/>
          <w:bCs/>
          <w:color w:val="C62828"/>
          <w:sz w:val="20"/>
          <w:szCs w:val="20"/>
        </w:rPr>
        <w:t xml:space="preserve">SLA requirements: </w:t>
      </w:r>
      <w:r>
        <w:rPr>
          <w:rFonts w:ascii="Arial" w:cs="Arial" w:eastAsia="Arial" w:hAnsi="Arial"/>
          <w:sz w:val="20"/>
          <w:szCs w:val="20"/>
        </w:rPr>
        <w:t xml:space="preserve">Contract SLA for SealedTunnel availability — ForgeComply 360's continuous authorization (24/7 ControlPulse) depends on SealedTunnel uptime; requires 99.99% SLA</w:t>
      </w:r>
    </w:p>
    <w:p>
      <w:pPr>
        <w:spacing w:after="0" w:before="80"/>
      </w:pPr>
      <w:r>
        <w:t xml:space="preserve"/>
      </w:r>
    </w:p>
    <w:p>
      <w:pPr>
        <w:pStyle w:val="Heading2"/>
        <w:spacing w:after="120" w:before="280"/>
      </w:pPr>
      <w:r>
        <w:rPr>
          <w:rFonts w:ascii="Arial" w:cs="Arial" w:eastAsia="Arial" w:hAnsi="Arial"/>
          <w:b/>
          <w:bCs/>
          <w:color w:val="C62828"/>
          <w:sz w:val="26"/>
          <w:szCs w:val="26"/>
        </w:rPr>
        <w:t xml:space="preserve">8.2 Certification Roadmap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Certification / Phase</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5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Xiid Impact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SOC 2 Type II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1 (Month 1-6)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SealedTunnel satisfies multiple SOC 2 CC6 (Logical Access) and CC7 (System Operations) criteria with cryptographic evidence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GSA Schedule 70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Phase 1 (Month 3-6)</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 integration strengthens technical evaluation factors; AI security narrative differentiates from incumbent GRC vendors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TX-RAMP Level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2 (by June 2026)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 evidence delivery + ZKP auth addresses Texas DIR data security requirements; positions platform for 1,950+ entity opportunity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FedRAMP Ready</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Phase 2 (Month 6-12)</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 control implementations directly populate SC, IA, AC families in SSP; 3PAO assessment accelerated by cryptographic audit evidence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FedRAMP Moderate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3 (Month 12-24)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authorization inheritance (if FedRAMP authorized) reduces assessment burden; PQC encryption addresses emerging NIST PQC mandate</w:t>
            </w:r>
          </w:p>
        </w:tc>
      </w:tr>
    </w:tbl>
    <w:p>
      <w:r>
        <w:br w:type="page"/>
      </w:r>
    </w:p>
    <w:p>
      <w:pPr>
        <w:pStyle w:val="Heading1"/>
        <w:pBdr>
          <w:bottom w:val="single" w:color="1B2A4A" w:sz="6" w:space="4"/>
        </w:pBdr>
        <w:spacing w:after="180" w:before="360"/>
      </w:pPr>
      <w:r>
        <w:rPr>
          <w:rFonts w:ascii="Arial" w:cs="Arial" w:eastAsia="Arial" w:hAnsi="Arial"/>
          <w:b/>
          <w:bCs/>
          <w:color w:val="1B2A4A"/>
          <w:sz w:val="32"/>
          <w:szCs w:val="32"/>
        </w:rPr>
        <w:t xml:space="preserve">9. Summary and Next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20"/>
              <w:left w:type="dxa" w:w="200"/>
              <w:bottom w:type="dxa" w:w="120"/>
              <w:right w:type="dxa" w:w="200"/>
            </w:tcMar>
          </w:tcPr>
          <w:p>
            <w:pPr>
              <w:spacing w:after="80" w:before="0"/>
            </w:pPr>
            <w:r>
              <w:rPr>
                <w:rFonts w:ascii="Arial" w:cs="Arial" w:eastAsia="Arial" w:hAnsi="Arial"/>
                <w:b/>
                <w:bCs/>
                <w:color w:val="2E7D32"/>
                <w:sz w:val="22"/>
                <w:szCs w:val="22"/>
              </w:rPr>
              <w:t xml:space="preserve">Immediate Actions (Week 1)</w:t>
            </w:r>
          </w:p>
          <w:p>
            <w:pPr>
              <w:spacing w:after="40" w:before="40"/>
            </w:pPr>
            <w:r>
              <w:rPr>
                <w:rFonts w:ascii="Arial" w:cs="Arial" w:eastAsia="Arial" w:hAnsi="Arial"/>
                <w:color w:val="37474F"/>
                <w:sz w:val="19"/>
                <w:szCs w:val="19"/>
              </w:rPr>
              <w:t xml:space="preserve">1. Initiate contact with Xiid (xiid.com) — reference MLOps and AI Governance whitepapers as integration context</w:t>
            </w:r>
          </w:p>
          <w:p>
            <w:pPr>
              <w:spacing w:after="40" w:before="40"/>
            </w:pPr>
            <w:r>
              <w:rPr>
                <w:rFonts w:ascii="Arial" w:cs="Arial" w:eastAsia="Arial" w:hAnsi="Arial"/>
                <w:color w:val="37474F"/>
                <w:sz w:val="19"/>
                <w:szCs w:val="19"/>
              </w:rPr>
              <w:t xml:space="preserve">2. Request FedRAMP authorization status documentation and FIPS 203/204 (Kyber/Dilithium) compliance confirmation</w:t>
            </w:r>
          </w:p>
          <w:p>
            <w:pPr>
              <w:spacing w:after="40" w:before="40"/>
            </w:pPr>
            <w:r>
              <w:rPr>
                <w:rFonts w:ascii="Arial" w:cs="Arial" w:eastAsia="Arial" w:hAnsi="Arial"/>
                <w:color w:val="37474F"/>
                <w:sz w:val="19"/>
                <w:szCs w:val="19"/>
              </w:rPr>
              <w:t xml:space="preserve">3. Provision Terniion tenant; establish development SealedTunnel connecting local dev environment to forge-api Worker</w:t>
            </w:r>
          </w:p>
          <w:p>
            <w:pPr>
              <w:spacing w:after="40" w:before="40"/>
            </w:pPr>
            <w:r>
              <w:rPr>
                <w:rFonts w:ascii="Arial" w:cs="Arial" w:eastAsia="Arial" w:hAnsi="Arial"/>
                <w:color w:val="37474F"/>
                <w:sz w:val="19"/>
                <w:szCs w:val="19"/>
              </w:rPr>
              <w:t xml:space="preserve">4. Begin Sprint Phase 1: Migrate X-Scanner-Key auth to Xiid SSO in staging environment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8"/>
              <w:left w:val="single" w:color="F57C00" w:sz="8"/>
              <w:bottom w:val="single" w:color="F57C00" w:sz="8"/>
              <w:right w:val="single" w:color="F57C00" w:sz="8"/>
            </w:tcBorders>
            <w:shd w:fill="FFF3E0" w:val="clear"/>
            <w:tcMar>
              <w:top w:type="dxa" w:w="120"/>
              <w:left w:type="dxa" w:w="200"/>
              <w:bottom w:type="dxa" w:w="120"/>
              <w:right w:type="dxa" w:w="200"/>
            </w:tcMar>
          </w:tcPr>
          <w:p>
            <w:pPr>
              <w:spacing w:after="80" w:before="0"/>
            </w:pPr>
            <w:r>
              <w:rPr>
                <w:rFonts w:ascii="Arial" w:cs="Arial" w:eastAsia="Arial" w:hAnsi="Arial"/>
                <w:b/>
                <w:bCs/>
                <w:color w:val="F57C00"/>
                <w:sz w:val="22"/>
                <w:szCs w:val="22"/>
              </w:rPr>
              <w:t xml:space="preserve">Short-Term (Weeks 2-5)</w:t>
            </w:r>
          </w:p>
          <w:p>
            <w:pPr>
              <w:spacing w:after="40" w:before="40"/>
            </w:pPr>
            <w:r>
              <w:rPr>
                <w:rFonts w:ascii="Arial" w:cs="Arial" w:eastAsia="Arial" w:hAnsi="Arial"/>
                <w:color w:val="37474F"/>
                <w:sz w:val="19"/>
                <w:szCs w:val="19"/>
              </w:rPr>
              <w:t xml:space="preserve">5. Execute Sprint Phases 2-5 per Section 6.1 schedule</w:t>
            </w:r>
          </w:p>
          <w:p>
            <w:pPr>
              <w:spacing w:after="40" w:before="40"/>
            </w:pPr>
            <w:r>
              <w:rPr>
                <w:rFonts w:ascii="Arial" w:cs="Arial" w:eastAsia="Arial" w:hAnsi="Arial"/>
                <w:color w:val="37474F"/>
                <w:sz w:val="19"/>
                <w:szCs w:val="19"/>
              </w:rPr>
              <w:t xml:space="preserve">6. Update FedRAMP SSP control narratives for SC-7, SC-8, SC-13, IA-2, IA-5, AC-3, AC-4 to reflect Xiid implementation</w:t>
            </w:r>
          </w:p>
          <w:p>
            <w:pPr>
              <w:spacing w:after="40" w:before="40"/>
            </w:pPr>
            <w:r>
              <w:rPr>
                <w:rFonts w:ascii="Arial" w:cs="Arial" w:eastAsia="Arial" w:hAnsi="Arial"/>
                <w:color w:val="37474F"/>
                <w:sz w:val="19"/>
                <w:szCs w:val="19"/>
              </w:rPr>
              <w:t xml:space="preserve">7. Generate OSCAL control implementation records for all Xiid-satisfied controls</w:t>
            </w:r>
          </w:p>
          <w:p>
            <w:pPr>
              <w:spacing w:after="40" w:before="40"/>
            </w:pPr>
            <w:r>
              <w:rPr>
                <w:rFonts w:ascii="Arial" w:cs="Arial" w:eastAsia="Arial" w:hAnsi="Arial"/>
                <w:color w:val="37474F"/>
                <w:sz w:val="19"/>
                <w:szCs w:val="19"/>
              </w:rPr>
              <w:t xml:space="preserve">8. Prepare 3PAO assessment evidence package: SealedTunnel audit logs, ZKP proof records, cryptographic chain of custody for Evidence Vault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single" w:color="6A1B9A" w:sz="8"/>
              <w:bottom w:val="single" w:color="6A1B9A" w:sz="8"/>
              <w:right w:val="single" w:color="6A1B9A" w:sz="8"/>
            </w:tcBorders>
            <w:shd w:fill="EDE7F6" w:val="clear"/>
            <w:tcMar>
              <w:top w:type="dxa" w:w="120"/>
              <w:left w:type="dxa" w:w="200"/>
              <w:bottom w:type="dxa" w:w="120"/>
              <w:right w:type="dxa" w:w="200"/>
            </w:tcMar>
          </w:tcPr>
          <w:p>
            <w:pPr>
              <w:spacing w:after="80" w:before="0"/>
            </w:pPr>
            <w:r>
              <w:rPr>
                <w:rFonts w:ascii="Arial" w:cs="Arial" w:eastAsia="Arial" w:hAnsi="Arial"/>
                <w:b/>
                <w:bCs/>
                <w:color w:val="6A1B9A"/>
                <w:sz w:val="22"/>
                <w:szCs w:val="22"/>
              </w:rPr>
              <w:t xml:space="preserve">Medium-Term (Month 2-3)</w:t>
            </w:r>
          </w:p>
          <w:p>
            <w:pPr>
              <w:spacing w:after="40" w:before="40"/>
            </w:pPr>
            <w:r>
              <w:rPr>
                <w:rFonts w:ascii="Arial" w:cs="Arial" w:eastAsia="Arial" w:hAnsi="Arial"/>
                <w:color w:val="37474F"/>
                <w:sz w:val="19"/>
                <w:szCs w:val="19"/>
              </w:rPr>
              <w:t xml:space="preserve">9. Complete SOC 2 Type II control mapping updates reflecting Xiid implementation</w:t>
            </w:r>
          </w:p>
          <w:p>
            <w:pPr>
              <w:spacing w:after="40" w:before="40"/>
            </w:pPr>
            <w:r>
              <w:rPr>
                <w:rFonts w:ascii="Arial" w:cs="Arial" w:eastAsia="Arial" w:hAnsi="Arial"/>
                <w:color w:val="37474F"/>
                <w:sz w:val="19"/>
                <w:szCs w:val="19"/>
              </w:rPr>
              <w:t xml:space="preserve">10. Develop sales collateral: 'Provably Secure AI Compliance' narrative using Xiid integration as core differentiator</w:t>
            </w:r>
          </w:p>
          <w:p>
            <w:pPr>
              <w:spacing w:after="40" w:before="40"/>
            </w:pPr>
            <w:r>
              <w:rPr>
                <w:rFonts w:ascii="Arial" w:cs="Arial" w:eastAsia="Arial" w:hAnsi="Arial"/>
                <w:color w:val="37474F"/>
                <w:sz w:val="19"/>
                <w:szCs w:val="19"/>
              </w:rPr>
              <w:t xml:space="preserve">11. Negotiate channel partner arrangement with Xiid for bundled federal proposals</w:t>
            </w:r>
          </w:p>
          <w:p>
            <w:pPr>
              <w:spacing w:after="40" w:before="40"/>
            </w:pPr>
            <w:r>
              <w:rPr>
                <w:rFonts w:ascii="Arial" w:cs="Arial" w:eastAsia="Arial" w:hAnsi="Arial"/>
                <w:color w:val="37474F"/>
                <w:sz w:val="19"/>
                <w:szCs w:val="19"/>
              </w:rPr>
              <w:t xml:space="preserve">12. Publish air-gapped deployment guide for DoD IL5 customers — ForgeComply 360 + Xiid + on-prem Ollama</w:t>
            </w:r>
          </w:p>
        </w:tc>
      </w:tr>
    </w:tbl>
    <w:p>
      <w:pPr>
        <w:spacing w:after="0" w:before="80"/>
      </w:pPr>
      <w:r>
        <w:t xml:space="preserve"/>
      </w:r>
    </w:p>
    <w:p>
      <w:pPr>
        <w:pStyle w:val="Heading2"/>
        <w:spacing w:after="120" w:before="280"/>
      </w:pPr>
      <w:r>
        <w:rPr>
          <w:rFonts w:ascii="Arial" w:cs="Arial" w:eastAsia="Arial" w:hAnsi="Arial"/>
          <w:b/>
          <w:bCs/>
          <w:color w:val="C62828"/>
          <w:sz w:val="26"/>
          <w:szCs w:val="26"/>
        </w:rPr>
        <w:t xml:space="preserve">9.1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Method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SealedTunnel coverage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100% of inter-component communications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Network scan: zero open inbound ports on any ForgeComply 360 component</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Authentication modernization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Zero stored credentials for service accounts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Security audit: no API keys in env vars, config files, or secret stores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ForgeRedOps isolation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24/24 agents on dedicated SealedTunnel channels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Xiid console: per-agent tunnel assignment verification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Claude API sealing</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100% of inference calls via SealedTunnel</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ForgeML logging: all calls routed through Xiid proxy; zero direct API calls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CI/CD runner security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Zero inbound ports on all GitHub Actions runners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GitHub Actions audit: runner network configuration verified</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FedRAMP SSP completeness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15 NIST 800-53 controls with Xiid implementation narratives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SSP control implementation status: Implemented (Xiid-satisfied)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3PAO evidence package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Cryptographic proof records for all SC/IA/AC controls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Audit evidence vault: ZKP proof records, SealedTunnel session logs</w:t>
            </w:r>
          </w:p>
        </w:tc>
      </w:tr>
    </w:tbl>
    <w:p>
      <w:pPr>
        <w:spacing w:after="0" w:before="160"/>
      </w:pPr>
      <w:r>
        <w:t xml:space="preserve"/>
      </w:r>
    </w:p>
    <w:p>
      <w:pPr>
        <w:pStyle w:val="Heading1"/>
        <w:pBdr>
          <w:bottom w:val="single" w:color="1B2A4A" w:sz="6" w:space="4"/>
        </w:pBdr>
        <w:spacing w:after="180" w:before="360"/>
      </w:pPr>
      <w:r>
        <w:rPr>
          <w:rFonts w:ascii="Arial" w:cs="Arial" w:eastAsia="Arial" w:hAnsi="Arial"/>
          <w:b/>
          <w:bCs/>
          <w:color w:val="1B2A4A"/>
          <w:sz w:val="32"/>
          <w:szCs w:val="32"/>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AAL3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NIST 800-63-3 Authenticator Assurance Level 3 — highest assurance; phishing-resistant; hardware-bound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Air-gap</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Physical or logical isolation of a network from external networks including the internet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Dilithium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NIST FIPS 204 post-quantum digital signature algorithm; component of Xiid quantum-secure encryption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ForgeML</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ForgeComply 360 AI engine; uses Claude API (cloud) or Ollama/Llama 3 (on-prem) for compliance automation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ForgeRedOps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ForgeComply 360 autonomous AI penetration testing module; 24 independent AI agents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Kyber</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NIST FIPS 203 post-quantum key encapsulation mechanism; used in Xiid SealedTunnel for key exchange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MLOps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Machine Learning Operations — the pipeline of data collection, model training, deployment, and monitoring</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PQC</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Post-Quantum Cryptography — cryptographic algorithms resistant to attacks from quantum computers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Retrieval-Augmented Generation — AI pattern combining LLMs with external knowledge bases (vector databases)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SealedTunnel</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Xiid's core networking technology; outbound-only, triple-encrypted, process-isolated tunnels; no inbound ports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STLink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ForgeScan's existing outbound connectivity mechanism via loopback 127.0.0.5:443 through Caddy proxy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Terniion</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Xiid's comprehensive AI security and Zero Knowledge Networking platform; includes SealedTunnel + SSO +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ZKP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Zero Knowledge Proof — cryptographic authentication method that verifies identity without transmitting credentials</w:t>
            </w:r>
          </w:p>
        </w:tc>
      </w:tr>
    </w:tbl>
    <w:p>
      <w:pPr>
        <w:spacing w:after="0" w:before="80"/>
      </w:pPr>
      <w:r>
        <w:t xml:space="preserve"/>
      </w:r>
    </w:p>
    <w:p>
      <w:pPr>
        <w:pStyle w:val="Heading1"/>
        <w:pBdr>
          <w:bottom w:val="single" w:color="1B2A4A" w:sz="6" w:space="4"/>
        </w:pBdr>
        <w:spacing w:after="180" w:before="360"/>
      </w:pPr>
      <w:r>
        <w:rPr>
          <w:rFonts w:ascii="Arial" w:cs="Arial" w:eastAsia="Arial" w:hAnsi="Arial"/>
          <w:b/>
          <w:bCs/>
          <w:color w:val="1B2A4A"/>
          <w:sz w:val="32"/>
          <w:szCs w:val="32"/>
        </w:rPr>
        <w:t xml:space="preserve">Appendix B —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Team</w:t>
            </w:r>
          </w:p>
        </w:tc>
        <w:tc>
          <w:tcPr>
            <w:tcW w:type="dxa" w:w="68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Platform Engineering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platform-engineering@forgecyberdefense.com</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Security Operations</w:t>
            </w:r>
          </w:p>
        </w:tc>
        <w:tc>
          <w:tcPr>
            <w:tcW w:type="dxa" w:w="6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security@forgecyberdefense.com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Sales / Business Development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sales@forgecyberdefense.com</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 Partnership Inquiry</w:t>
            </w:r>
          </w:p>
        </w:tc>
        <w:tc>
          <w:tcPr>
            <w:tcW w:type="dxa" w:w="6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xiid.com — Reference: ForgeComply 360 MLOps + AI Governance integration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ForgeScan Repository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https://github.com/Bjay0727-jay/Forge-Scan</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Forge Reporter Repository</w:t>
            </w:r>
          </w:p>
        </w:tc>
        <w:tc>
          <w:tcPr>
            <w:tcW w:type="dxa" w:w="6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8"/>
                <w:szCs w:val="18"/>
              </w:rPr>
              <w:t xml:space="preserve">https://github.com/Bjay0727-jay/Forge-Reporter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 Governance Repository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https://github.com/Bjay0727-jay/AI-Governance</w:t>
            </w:r>
          </w:p>
        </w:tc>
      </w:tr>
    </w:tbl>
    <w:p>
      <w:pPr>
        <w:spacing w:after="0" w:before="80"/>
      </w:pPr>
      <w:r>
        <w:t xml:space="preserve"/>
      </w:r>
    </w:p>
    <w:p>
      <w:pPr>
        <w:pStyle w:val="Heading1"/>
        <w:pBdr>
          <w:bottom w:val="single" w:color="1B2A4A" w:sz="6" w:space="4"/>
        </w:pBdr>
        <w:spacing w:after="180" w:before="360"/>
      </w:pPr>
      <w:r>
        <w:rPr>
          <w:rFonts w:ascii="Arial" w:cs="Arial" w:eastAsia="Arial" w:hAnsi="Arial"/>
          <w:b/>
          <w:bCs/>
          <w:color w:val="1B2A4A"/>
          <w:sz w:val="32"/>
          <w:szCs w:val="32"/>
        </w:rPr>
        <w:t xml:space="preserve">Appendix C — Version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400"/>
        <w:gridCol w:w="4760"/>
      </w:tblGrid>
      <w:tr>
        <w:trPr>
          <w:tblHeader/>
        </w:trPr>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4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February 2026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Platform 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Initial release — complete Xiid integration design covering all 6 ForgeComply 360 architecture layers</w:t>
            </w:r>
          </w:p>
        </w:tc>
      </w:tr>
    </w:tbl>
    <w:p>
      <w:pPr>
        <w:pBdr>
          <w:top w:val="single" w:color="1B2A4A" w:sz="6" w:space="6"/>
        </w:pBdr>
        <w:spacing w:after="0" w:before="480"/>
        <w:jc w:val="center"/>
      </w:pPr>
      <w:r>
        <w:rPr>
          <w:rFonts w:ascii="Arial" w:cs="Arial" w:eastAsia="Arial" w:hAnsi="Arial"/>
          <w:b/>
          <w:bCs/>
          <w:color w:val="546E7A"/>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olor w:val="546E7A"/>
        <w:sz w:val="16"/>
        <w:szCs w:val="16"/>
      </w:rPr>
      <w:t xml:space="preserve">Version 1.0  |  February 2026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pPr>
    <w:r>
      <w:rPr>
        <w:rFonts w:ascii="Arial" w:cs="Arial" w:eastAsia="Arial" w:hAnsi="Arial"/>
        <w:b/>
        <w:bCs/>
        <w:color w:val="1B2A4A"/>
        <w:sz w:val="16"/>
        <w:szCs w:val="16"/>
      </w:rPr>
      <w:t xml:space="preserve">FORGE CYBER DEFENSE  |  </w:t>
    </w:r>
    <w:r>
      <w:rPr>
        <w:rFonts w:ascii="Arial" w:cs="Arial" w:eastAsia="Arial" w:hAnsi="Arial"/>
        <w:color w:val="546E7A"/>
        <w:sz w:val="16"/>
        <w:szCs w:val="16"/>
      </w:rPr>
      <w:t xml:space="preserve">ForgeComply 360 + Xiid Terniion Integration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6282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2026-02-25T18:57:14.855Z</dcterms:created>
  <dcterms:modified xsi:type="dcterms:W3CDTF">2026-02-25T18:57:14.856Z</dcterms:modified>
</cp:coreProperties>
</file>

<file path=docProps/custom.xml><?xml version="1.0" encoding="utf-8"?>
<Properties xmlns="http://schemas.openxmlformats.org/officeDocument/2006/custom-properties" xmlns:vt="http://schemas.openxmlformats.org/officeDocument/2006/docPropsVTypes"/>
</file>