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0D9488"/>
          <w:spacing w:val="200"/>
          <w:sz w:val="28"/>
          <w:szCs w:val="28"/>
        </w:rPr>
        <w:t xml:space="preserve">FORGE CYBER DEFENSE</w:t>
      </w:r>
    </w:p>
    <w:p>
      <w:pPr>
        <w:pBdr>
          <w:bottom w:val="single" w:color="0D9488" w:sz="6" w:space="1"/>
        </w:pBdr>
        <w:spacing w:after="400"/>
        <w:jc w:val="center"/>
      </w:pPr>
    </w:p>
    <w:p>
      <w:pPr>
        <w:spacing w:after="200"/>
      </w:pPr>
    </w:p>
    <w:p>
      <w:pPr>
        <w:spacing w:after="200"/>
        <w:jc w:val="center"/>
      </w:pPr>
      <w:r>
        <w:rPr>
          <w:rFonts w:ascii="Arial" w:cs="Arial" w:eastAsia="Arial" w:hAnsi="Arial"/>
          <w:b/>
          <w:bCs/>
          <w:color w:val="0F2A4A"/>
          <w:sz w:val="52"/>
          <w:szCs w:val="52"/>
        </w:rPr>
        <w:t xml:space="preserve">ForgeCyber CRM Portal</w:t>
      </w:r>
    </w:p>
    <w:p>
      <w:pPr>
        <w:spacing w:after="120"/>
        <w:jc w:val="center"/>
      </w:pPr>
      <w:r>
        <w:rPr>
          <w:rFonts w:ascii="Arial" w:cs="Arial" w:eastAsia="Arial" w:hAnsi="Arial"/>
          <w:color w:val="0D9488"/>
          <w:sz w:val="36"/>
          <w:szCs w:val="36"/>
        </w:rPr>
        <w:t xml:space="preserve">Production-Readiness Review</w:t>
      </w:r>
    </w:p>
    <w:p>
      <w:pPr>
        <w:spacing w:after="60"/>
        <w:jc w:val="center"/>
      </w:pPr>
      <w:r>
        <w:rPr>
          <w:rFonts w:ascii="Arial" w:cs="Arial" w:eastAsia="Arial" w:hAnsi="Arial"/>
          <w:color w:val="0D9488"/>
          <w:sz w:val="36"/>
          <w:szCs w:val="36"/>
        </w:rPr>
        <w:t xml:space="preserve">&amp; 7-Day Sprint Plan</w:t>
      </w:r>
    </w:p>
    <w:p>
      <w:pPr>
        <w:spacing w:after="600"/>
      </w:pPr>
    </w:p>
    <w:p>
      <w:pPr>
        <w:spacing w:after="100"/>
        <w:jc w:val="center"/>
      </w:pPr>
      <w:r>
        <w:rPr>
          <w:rFonts w:ascii="Arial" w:cs="Arial" w:eastAsia="Arial" w:hAnsi="Arial"/>
          <w:color w:val="5A6B7D"/>
          <w:sz w:val="24"/>
          <w:szCs w:val="24"/>
        </w:rPr>
        <w:t xml:space="preserve">March 2026</w:t>
      </w:r>
    </w:p>
    <w:p>
      <w:pPr>
        <w:spacing w:after="100"/>
        <w:jc w:val="center"/>
      </w:pPr>
      <w:r>
        <w:rPr>
          <w:rFonts w:ascii="Arial" w:cs="Arial" w:eastAsia="Arial" w:hAnsi="Arial"/>
          <w:i/>
          <w:iCs/>
          <w:color w:val="5A6B7D"/>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b w:val="false"/>
          <w:bCs w:val="false"/>
          <w:color w:val="0F2A4A"/>
          <w:sz w:val="22"/>
          <w:szCs w:val="22"/>
        </w:rPr>
        <w:t xml:space="preserve">The ForgeCyber CRM has made </w:t>
      </w:r>
      <w:r>
        <w:rPr>
          <w:rFonts w:ascii="Arial" w:cs="Arial" w:eastAsia="Arial" w:hAnsi="Arial"/>
          <w:b/>
          <w:bCs/>
          <w:color w:val="0F2A4A"/>
          <w:sz w:val="22"/>
          <w:szCs w:val="22"/>
        </w:rPr>
        <w:t xml:space="preserve">significant progress</w:t>
      </w:r>
      <w:r>
        <w:rPr>
          <w:rFonts w:ascii="Arial" w:cs="Arial" w:eastAsia="Arial" w:hAnsi="Arial"/>
          <w:b w:val="false"/>
          <w:bCs w:val="false"/>
          <w:color w:val="0F2A4A"/>
          <w:sz w:val="22"/>
          <w:szCs w:val="22"/>
        </w:rPr>
        <w:t xml:space="preserve"> from its original monolithic HTML prototype. The codebase has been rebuilt as a modern React 19 + TypeScript + Vite application with Tailwind CSS v4, proper component architecture, form validation (React Hook Form + Zod), working Kanban drag-and-drop (dnd-kit), Recharts analytics, and a localStorage-backed data layer with full CRUD operations.</w:t>
      </w:r>
    </w:p>
    <w:p>
      <w:pPr>
        <w:spacing w:after="120"/>
      </w:pPr>
      <w:r>
        <w:rPr>
          <w:rFonts w:ascii="Arial" w:cs="Arial" w:eastAsia="Arial" w:hAnsi="Arial"/>
          <w:color w:val="0F2A4A"/>
          <w:sz w:val="22"/>
          <w:szCs w:val="22"/>
        </w:rPr>
        <w:t xml:space="preserve">The build compiles cleanly with zero TypeScript errors, zero lint warnings, and 42 passing tests across 3 test suites. This is a solid foundation. However, the application is not yet production-ready for the Forge team to use with real client data.</w:t>
      </w:r>
    </w:p>
    <w:p>
      <w:pPr>
        <w:spacing w:after="120"/>
      </w:pPr>
      <w:r>
        <w:rPr>
          <w:rFonts w:ascii="Arial" w:cs="Arial" w:eastAsia="Arial" w:hAnsi="Arial"/>
          <w:b w:val="false"/>
          <w:bCs w:val="false"/>
          <w:color w:val="0F2A4A"/>
          <w:sz w:val="22"/>
          <w:szCs w:val="22"/>
        </w:rPr>
        <w:t xml:space="preserve">This document identifies the </w:t>
      </w:r>
      <w:r>
        <w:rPr>
          <w:rFonts w:ascii="Arial" w:cs="Arial" w:eastAsia="Arial" w:hAnsi="Arial"/>
          <w:b/>
          <w:bCs/>
          <w:color w:val="0F2A4A"/>
          <w:sz w:val="22"/>
          <w:szCs w:val="22"/>
        </w:rPr>
        <w:t xml:space="preserve">critical gaps</w:t>
      </w:r>
      <w:r>
        <w:rPr>
          <w:rFonts w:ascii="Arial" w:cs="Arial" w:eastAsia="Arial" w:hAnsi="Arial"/>
          <w:b w:val="false"/>
          <w:bCs w:val="false"/>
          <w:color w:val="0F2A4A"/>
          <w:sz w:val="22"/>
          <w:szCs w:val="22"/>
        </w:rPr>
        <w:t xml:space="preserve"> remaining, provides a </w:t>
      </w:r>
      <w:r>
        <w:rPr>
          <w:rFonts w:ascii="Arial" w:cs="Arial" w:eastAsia="Arial" w:hAnsi="Arial"/>
          <w:b/>
          <w:bCs/>
          <w:color w:val="0F2A4A"/>
          <w:sz w:val="22"/>
          <w:szCs w:val="22"/>
        </w:rPr>
        <w:t xml:space="preserve">prioritized 7-day sprint plan</w:t>
      </w:r>
      <w:r>
        <w:rPr>
          <w:rFonts w:ascii="Arial" w:cs="Arial" w:eastAsia="Arial" w:hAnsi="Arial"/>
          <w:b w:val="false"/>
          <w:bCs w:val="false"/>
          <w:color w:val="0F2A4A"/>
          <w:sz w:val="22"/>
          <w:szCs w:val="22"/>
        </w:rPr>
        <w:t xml:space="preserve"> to close them, and details specific code-level enhancements that will bring the CRM to a launchable state.</w:t>
      </w:r>
    </w:p>
    <w:p>
      <w:pPr>
        <w:spacing w:after="100"/>
      </w:pPr>
    </w:p>
    <w:p>
      <w:pPr>
        <w:pStyle w:val="Heading1"/>
      </w:pPr>
      <w:r>
        <w:t xml:space="preserve">2. Current State Scorecard</w:t>
      </w:r>
    </w:p>
    <w:p>
      <w:pPr>
        <w:spacing w:after="120"/>
      </w:pPr>
      <w:r>
        <w:rPr>
          <w:rFonts w:ascii="Arial" w:cs="Arial" w:eastAsia="Arial" w:hAnsi="Arial"/>
          <w:color w:val="0F2A4A"/>
          <w:sz w:val="22"/>
          <w:szCs w:val="22"/>
        </w:rPr>
        <w:t xml:space="preserve">The following assessment grades each major dimension of the CRM against production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2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12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16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UI/UX &amp; Design System</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A</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Good</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Professional Forge branding, dark mode, responsive layout, consistent design tokens</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Component Architecture</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A-</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Good</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Lazy-loaded routes, ErrorBoundary, reusable Badge/Card/Modal. Missing: global state management</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Form Validation</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B+</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Good</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Zod schemas + React Hook Form on Intake. Assessments still use raw useState</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Data Layer / Persistence</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C+</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Partial</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Full CRUD via localStorage. No backend API, no multi-user support, data loss on clear</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Authentication &amp; RBAC</w:t>
            </w:r>
          </w:p>
        </w:tc>
        <w:tc>
          <w:tcPr>
            <w:tcW w:type="dxa" w:w="12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F</w:t>
            </w:r>
          </w:p>
        </w:tc>
        <w:tc>
          <w:tcPr>
            <w:tcW w:type="dxa" w:w="12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Zero authentication. Any URL loads full application. Critical blocker for production</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Testing</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C</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Partial</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42 tests for API layer + 2 component tests. No page-level tests, no E2E, ~30% coverage</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Security Posture</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C-</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Good CSP headers. 3 npm audit vulns (fixable). CSP allows unsafe-inline. No auth</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CI/CD &amp; DevOps</w:t>
            </w:r>
          </w:p>
        </w:tc>
        <w:tc>
          <w:tcPr>
            <w:tcW w:type="dxa" w:w="12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D</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Dockerfile still points to old HTML file. No GitHub Actions. No staging environment</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Documentation</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B</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Good</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Solid README, install guide, Cloudflare docs. Missing: contributing guide, API docs</w:t>
            </w:r>
          </w:p>
        </w:tc>
      </w:tr>
      <w:tr>
        <w:tc>
          <w:tcPr>
            <w:tcW w:type="dxa" w:w="2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Bundle &amp; Performance</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C+</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Partial</w:t>
            </w:r>
          </w:p>
        </w:tc>
        <w:tc>
          <w:tcPr>
            <w:tcW w:type="dxa" w:w="41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Good code-splitting. Intake chunk 100KB (gzip 29KB) and Reports 381KB need optimization</w:t>
            </w:r>
          </w:p>
        </w:tc>
      </w:tr>
    </w:tbl>
    <w:p>
      <w:pPr>
        <w:spacing w:after="200"/>
      </w:pPr>
    </w:p>
    <w:p>
      <w:pPr>
        <w:pStyle w:val="Heading1"/>
      </w:pPr>
      <w:r>
        <w:t xml:space="preserve">3. Critical Findings &amp; Recommendations</w:t>
      </w:r>
    </w:p>
    <w:p>
      <w:pPr>
        <w:pStyle w:val="Heading2"/>
      </w:pPr>
      <w:r>
        <w:t xml:space="preserve">3.1  Authentication (Blocker)</w:t>
      </w:r>
    </w:p>
    <w:p>
      <w:pPr>
        <w:spacing w:after="120"/>
      </w:pPr>
      <w:r>
        <w:rPr>
          <w:rFonts w:ascii="Arial" w:cs="Arial" w:eastAsia="Arial" w:hAnsi="Arial"/>
          <w:b/>
          <w:bCs/>
          <w:color w:val="DC2626"/>
          <w:sz w:val="22"/>
          <w:szCs w:val="22"/>
        </w:rPr>
        <w:t xml:space="preserve">Status: </w:t>
      </w:r>
      <w:r>
        <w:rPr>
          <w:rFonts w:ascii="Arial" w:cs="Arial" w:eastAsia="Arial" w:hAnsi="Arial"/>
          <w:b/>
          <w:bCs/>
          <w:color w:val="DC2626"/>
          <w:sz w:val="22"/>
          <w:szCs w:val="22"/>
        </w:rPr>
        <w:t xml:space="preserve">NOT IMPLEMENTED</w:t>
      </w:r>
    </w:p>
    <w:p>
      <w:pPr>
        <w:spacing w:after="120"/>
      </w:pPr>
      <w:r>
        <w:rPr>
          <w:rFonts w:ascii="Arial" w:cs="Arial" w:eastAsia="Arial" w:hAnsi="Arial"/>
          <w:color w:val="0F2A4A"/>
          <w:sz w:val="22"/>
          <w:szCs w:val="22"/>
        </w:rPr>
        <w:t xml:space="preserve">The application has zero authentication or authorization. Every page, every route, every data operation is available to anyone who loads the URL. For a cybersecurity consultancy handling client assessment data, this is the single most critical gap.</w:t>
      </w:r>
    </w:p>
    <w:p>
      <w:pPr>
        <w:spacing w:after="120"/>
      </w:pPr>
      <w:r>
        <w:rPr>
          <w:rFonts w:ascii="Arial" w:cs="Arial" w:eastAsia="Arial" w:hAnsi="Arial"/>
          <w:b/>
          <w:bCs/>
          <w:color w:val="0F2A4A"/>
          <w:sz w:val="22"/>
          <w:szCs w:val="22"/>
        </w:rPr>
        <w:t xml:space="preserve">Recommendation for Week 1:</w:t>
      </w:r>
    </w:p>
    <w:p>
      <w:pPr>
        <w:pStyle w:val="ListParagraph"/>
        <w:numPr>
          <w:ilvl w:val="0"/>
          <w:numId w:val="2"/>
        </w:numPr>
        <w:spacing w:after="60"/>
      </w:pPr>
      <w:r>
        <w:rPr>
          <w:rFonts w:ascii="Arial" w:cs="Arial" w:eastAsia="Arial" w:hAnsi="Arial"/>
          <w:b/>
          <w:bCs/>
          <w:color w:val="0F2A4A"/>
          <w:sz w:val="22"/>
          <w:szCs w:val="22"/>
        </w:rPr>
        <w:t xml:space="preserve">Cloudflare Access (Zero Trust): </w:t>
      </w:r>
      <w:r>
        <w:rPr>
          <w:rFonts w:ascii="Arial" w:cs="Arial" w:eastAsia="Arial" w:hAnsi="Arial"/>
          <w:b w:val="false"/>
          <w:bCs w:val="false"/>
          <w:color w:val="0F2A4A"/>
          <w:sz w:val="22"/>
          <w:szCs w:val="22"/>
        </w:rPr>
        <w:t xml:space="preserve">Gate the entire application behind Cloudflare Access using your existing IdP (Azure AD, Okta, or Google Workspace). This can be configured in under 2 hours and provides enterprise SSO without writing any auth code.</w:t>
      </w:r>
    </w:p>
    <w:p>
      <w:pPr>
        <w:pStyle w:val="ListParagraph"/>
        <w:numPr>
          <w:ilvl w:val="0"/>
          <w:numId w:val="2"/>
        </w:numPr>
        <w:spacing w:after="60"/>
      </w:pPr>
      <w:r>
        <w:rPr>
          <w:rFonts w:ascii="Arial" w:cs="Arial" w:eastAsia="Arial" w:hAnsi="Arial"/>
          <w:b/>
          <w:bCs/>
          <w:color w:val="0F2A4A"/>
          <w:sz w:val="22"/>
          <w:szCs w:val="22"/>
        </w:rPr>
        <w:t xml:space="preserve">Client-side role guard: </w:t>
      </w:r>
      <w:r>
        <w:rPr>
          <w:rFonts w:ascii="Arial" w:cs="Arial" w:eastAsia="Arial" w:hAnsi="Arial"/>
          <w:b w:val="false"/>
          <w:bCs w:val="false"/>
          <w:color w:val="0F2A4A"/>
          <w:sz w:val="22"/>
          <w:szCs w:val="22"/>
        </w:rPr>
        <w:t xml:space="preserve">Add a simple role context that reads from the Cloudflare Access JWT (cf-access-jwt-assertion header). Map email domains or groups to roles: Admin, Consultant, Viewer.</w:t>
      </w:r>
    </w:p>
    <w:p>
      <w:pPr>
        <w:pStyle w:val="ListParagraph"/>
        <w:numPr>
          <w:ilvl w:val="0"/>
          <w:numId w:val="2"/>
        </w:numPr>
        <w:spacing w:after="60"/>
      </w:pPr>
      <w:r>
        <w:rPr>
          <w:rFonts w:ascii="Arial" w:cs="Arial" w:eastAsia="Arial" w:hAnsi="Arial"/>
          <w:b/>
          <w:bCs/>
          <w:color w:val="0F2A4A"/>
          <w:sz w:val="22"/>
          <w:szCs w:val="22"/>
        </w:rPr>
        <w:t xml:space="preserve">Route protection: </w:t>
      </w:r>
      <w:r>
        <w:rPr>
          <w:rFonts w:ascii="Arial" w:cs="Arial" w:eastAsia="Arial" w:hAnsi="Arial"/>
          <w:b w:val="false"/>
          <w:bCs w:val="false"/>
          <w:color w:val="0F2A4A"/>
          <w:sz w:val="22"/>
          <w:szCs w:val="22"/>
        </w:rPr>
        <w:t xml:space="preserve">Wrap routes in a ProtectedRoute component that checks authentication state before rendering.</w:t>
      </w:r>
    </w:p>
    <w:p>
      <w:pPr>
        <w:spacing w:after="100"/>
      </w:pPr>
    </w:p>
    <w:p>
      <w:pPr>
        <w:pStyle w:val="Heading2"/>
      </w:pPr>
      <w:r>
        <w:t xml:space="preserve">3.2  Data Persistence (Blocker)</w:t>
      </w:r>
    </w:p>
    <w:p>
      <w:pPr>
        <w:spacing w:after="120"/>
      </w:pPr>
      <w:r>
        <w:rPr>
          <w:rFonts w:ascii="Arial" w:cs="Arial" w:eastAsia="Arial" w:hAnsi="Arial"/>
          <w:b/>
          <w:bCs/>
          <w:color w:val="D97706"/>
          <w:sz w:val="22"/>
          <w:szCs w:val="22"/>
        </w:rPr>
        <w:t xml:space="preserve">Status: </w:t>
      </w:r>
      <w:r>
        <w:rPr>
          <w:rFonts w:ascii="Arial" w:cs="Arial" w:eastAsia="Arial" w:hAnsi="Arial"/>
          <w:b/>
          <w:bCs/>
          <w:color w:val="D97706"/>
          <w:sz w:val="22"/>
          <w:szCs w:val="22"/>
        </w:rPr>
        <w:t xml:space="preserve">LOCALSTORAGE ONLY — NOT SUITABLE FOR TEAM USE</w:t>
      </w:r>
    </w:p>
    <w:p>
      <w:pPr>
        <w:spacing w:after="120"/>
      </w:pPr>
      <w:r>
        <w:rPr>
          <w:rFonts w:ascii="Arial" w:cs="Arial" w:eastAsia="Arial" w:hAnsi="Arial"/>
          <w:color w:val="0F2A4A"/>
          <w:sz w:val="22"/>
          <w:szCs w:val="22"/>
        </w:rPr>
        <w:t xml:space="preserve">The data layer (src/lib/api.ts) is well-structured with proper CRUD operations, but all data lives in the browser’s localStorage. This means data is per-device, lost when cache is cleared, and invisible to other team members. For the Forge team to actually use this CRM, data must be shared.</w:t>
      </w:r>
    </w:p>
    <w:p>
      <w:pPr>
        <w:spacing w:after="120"/>
      </w:pPr>
      <w:r>
        <w:rPr>
          <w:rFonts w:ascii="Arial" w:cs="Arial" w:eastAsia="Arial" w:hAnsi="Arial"/>
          <w:b/>
          <w:bCs/>
          <w:color w:val="0F2A4A"/>
          <w:sz w:val="22"/>
          <w:szCs w:val="22"/>
        </w:rPr>
        <w:t xml:space="preserve">Recommendation — Two viable paths: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88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 A: Cloudflare D1</w:t>
            </w:r>
          </w:p>
        </w:tc>
        <w:tc>
          <w:tcPr>
            <w:tcW w:type="dxa" w:w="388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 B: Supabase/Neon</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Effort</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2–3 days</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3–4 days</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Backend</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Cloudflare Workers + D1 (SQLite at edge)</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Managed PostgreSQL + REST API</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Pros</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Same ecosystem as hosting. Zero cold starts. Free tier generous</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Full PostgreSQL power. Better for complex queries. Easy migration to self-hosted later</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Cons</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SQLite limitations. Newer, less mature. Max 10GB free</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Additional service to manage. Network latency vs edge. May require separate hosting for Workers</w:t>
            </w:r>
          </w:p>
        </w:tc>
      </w:tr>
      <w:tr>
        <w:tc>
          <w:tcPr>
            <w:tcW w:type="dxa" w:w="1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Best For</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Small team (&lt; 20 users), fast iteration, staying in Cloudflare</w:t>
            </w:r>
          </w:p>
        </w:tc>
        <w:tc>
          <w:tcPr>
            <w:tcW w:type="dxa" w:w="388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Larger scale, complex reporting, existing PostgreSQL tooling</w:t>
            </w:r>
          </w:p>
        </w:tc>
      </w:tr>
    </w:tbl>
    <w:p>
      <w:pPr>
        <w:spacing w:after="60"/>
      </w:pPr>
    </w:p>
    <w:p>
      <w:pPr>
        <w:spacing w:after="120"/>
      </w:pPr>
      <w:r>
        <w:rPr>
          <w:rFonts w:ascii="Arial" w:cs="Arial" w:eastAsia="Arial" w:hAnsi="Arial"/>
          <w:b/>
          <w:bCs/>
          <w:color w:val="0F2A4A"/>
          <w:sz w:val="22"/>
          <w:szCs w:val="22"/>
        </w:rPr>
        <w:t xml:space="preserve">Recommended: Option A (Cloudflare D1)</w:t>
      </w:r>
      <w:r>
        <w:rPr>
          <w:rFonts w:ascii="Arial" w:cs="Arial" w:eastAsia="Arial" w:hAnsi="Arial"/>
          <w:b w:val="false"/>
          <w:bCs w:val="false"/>
          <w:color w:val="0F2A4A"/>
          <w:sz w:val="22"/>
          <w:szCs w:val="22"/>
        </w:rPr>
        <w:t xml:space="preserve"> — since the app is already configured for Cloudflare Pages deployment, staying in-ecosystem reduces complexity and gets the team to production fastest. The existing api.ts CRUD functions map almost 1:1 to SQL operations.</w:t>
      </w:r>
    </w:p>
    <w:p>
      <w:pPr>
        <w:spacing w:after="100"/>
      </w:pPr>
    </w:p>
    <w:p>
      <w:pPr>
        <w:pStyle w:val="Heading2"/>
      </w:pPr>
      <w:r>
        <w:t xml:space="preserve">3.3  Stale Deployment Artifacts</w:t>
      </w:r>
    </w:p>
    <w:p>
      <w:pPr>
        <w:spacing w:after="120"/>
      </w:pPr>
      <w:r>
        <w:rPr>
          <w:rFonts w:ascii="Arial" w:cs="Arial" w:eastAsia="Arial" w:hAnsi="Arial"/>
          <w:b/>
          <w:bCs/>
          <w:color w:val="D97706"/>
          <w:sz w:val="22"/>
          <w:szCs w:val="22"/>
        </w:rPr>
        <w:t xml:space="preserve">Status: </w:t>
      </w:r>
      <w:r>
        <w:rPr>
          <w:rFonts w:ascii="Arial" w:cs="Arial" w:eastAsia="Arial" w:hAnsi="Arial"/>
          <w:b/>
          <w:bCs/>
          <w:color w:val="D97706"/>
          <w:sz w:val="22"/>
          <w:szCs w:val="22"/>
        </w:rPr>
        <w:t xml:space="preserve">OUT OF DATE</w:t>
      </w:r>
    </w:p>
    <w:p>
      <w:pPr>
        <w:spacing w:after="120"/>
      </w:pPr>
      <w:r>
        <w:rPr>
          <w:rFonts w:ascii="Arial" w:cs="Arial" w:eastAsia="Arial" w:hAnsi="Arial"/>
          <w:color w:val="0F2A4A"/>
          <w:sz w:val="22"/>
          <w:szCs w:val="22"/>
        </w:rPr>
        <w:t xml:space="preserve">The Dockerfile, docker-compose.yml, deploy scripts, and nginx configs at the repo root still reference the old monolithic HTML file (Forge_MSSP_ServiceDelivery_Portal.html). The React app lives in forge-crm/ and builds via Vite, but none of the deployment infrastructure has been updated to use it.</w:t>
      </w:r>
    </w:p>
    <w:p>
      <w:pPr>
        <w:pStyle w:val="ListParagraph"/>
        <w:numPr>
          <w:ilvl w:val="0"/>
          <w:numId w:val="2"/>
        </w:numPr>
        <w:spacing w:after="60"/>
      </w:pPr>
      <w:r>
        <w:rPr>
          <w:rFonts w:ascii="Arial" w:cs="Arial" w:eastAsia="Arial" w:hAnsi="Arial"/>
          <w:color w:val="0F2A4A"/>
          <w:sz w:val="22"/>
          <w:szCs w:val="22"/>
        </w:rPr>
        <w:t xml:space="preserve">Dockerfile copies the old HTML — needs to build forge-crm/ and serve the dist/ directory</w:t>
      </w:r>
    </w:p>
    <w:p>
      <w:pPr>
        <w:pStyle w:val="ListParagraph"/>
        <w:numPr>
          <w:ilvl w:val="0"/>
          <w:numId w:val="2"/>
        </w:numPr>
        <w:spacing w:after="60"/>
      </w:pPr>
      <w:r>
        <w:rPr>
          <w:rFonts w:ascii="Arial" w:cs="Arial" w:eastAsia="Arial" w:hAnsi="Arial"/>
          <w:color w:val="0F2A4A"/>
          <w:sz w:val="22"/>
          <w:szCs w:val="22"/>
        </w:rPr>
        <w:t xml:space="preserve">deploy.sh and deploy.ps1 reference the old file structure</w:t>
      </w:r>
    </w:p>
    <w:p>
      <w:pPr>
        <w:pStyle w:val="ListParagraph"/>
        <w:numPr>
          <w:ilvl w:val="0"/>
          <w:numId w:val="2"/>
        </w:numPr>
        <w:spacing w:after="60"/>
      </w:pPr>
      <w:r>
        <w:rPr>
          <w:rFonts w:ascii="Arial" w:cs="Arial" w:eastAsia="Arial" w:hAnsi="Arial"/>
          <w:color w:val="0F2A4A"/>
          <w:sz w:val="22"/>
          <w:szCs w:val="22"/>
        </w:rPr>
        <w:t xml:space="preserve">nginx.conf and apache.conf need updating for SPA routing (try_files $uri /index.html)</w:t>
      </w:r>
    </w:p>
    <w:p>
      <w:pPr>
        <w:pStyle w:val="ListParagraph"/>
        <w:numPr>
          <w:ilvl w:val="0"/>
          <w:numId w:val="2"/>
        </w:numPr>
        <w:spacing w:after="60"/>
      </w:pPr>
      <w:r>
        <w:rPr>
          <w:rFonts w:ascii="Arial" w:cs="Arial" w:eastAsia="Arial" w:hAnsi="Arial"/>
          <w:color w:val="0F2A4A"/>
          <w:sz w:val="22"/>
          <w:szCs w:val="22"/>
        </w:rPr>
        <w:t xml:space="preserve">The root index.html (131KB monolith) should be archived or removed to avoid confusion</w:t>
      </w:r>
    </w:p>
    <w:p>
      <w:pPr>
        <w:spacing w:after="100"/>
      </w:pPr>
    </w:p>
    <w:p>
      <w:pPr>
        <w:pStyle w:val="Heading2"/>
      </w:pPr>
      <w:r>
        <w:t xml:space="preserve">3.4  npm Audit Vulnerabilities</w:t>
      </w:r>
    </w:p>
    <w:p>
      <w:pPr>
        <w:spacing w:after="120"/>
      </w:pPr>
      <w:r>
        <w:rPr>
          <w:rFonts w:ascii="Arial" w:cs="Arial" w:eastAsia="Arial" w:hAnsi="Arial"/>
          <w:b/>
          <w:bCs/>
          <w:color w:val="D97706"/>
          <w:sz w:val="22"/>
          <w:szCs w:val="22"/>
        </w:rPr>
        <w:t xml:space="preserve">Status: </w:t>
      </w:r>
      <w:r>
        <w:rPr>
          <w:rFonts w:ascii="Arial" w:cs="Arial" w:eastAsia="Arial" w:hAnsi="Arial"/>
          <w:b/>
          <w:bCs/>
          <w:color w:val="D97706"/>
          <w:sz w:val="22"/>
          <w:szCs w:val="22"/>
        </w:rPr>
        <w:t xml:space="preserve">3 VULNERABILITIES (1 moderate, 2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c>
          <w:tcPr>
            <w:tcW w:type="dxa" w:w="20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14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56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24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rollup 4.0–4.58</w:t>
            </w:r>
          </w:p>
        </w:tc>
        <w:tc>
          <w:tcPr>
            <w:tcW w:type="dxa" w:w="14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3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Arbitrary file write via path traversal</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npm audit fix</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minimatch ≤3.1.3</w:t>
            </w:r>
          </w:p>
        </w:tc>
        <w:tc>
          <w:tcPr>
            <w:tcW w:type="dxa" w:w="14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3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ReDoS via repeated wildcards</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npm audit fix</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ajv &lt;6.14.0</w:t>
            </w:r>
          </w:p>
        </w:tc>
        <w:tc>
          <w:tcPr>
            <w:tcW w:type="dxa" w:w="1400"/>
            <w:tcBorders>
              <w:top w:val="single" w:color="D5DCE4" w:sz="1"/>
              <w:left w:val="single" w:color="D5DCE4" w:sz="1"/>
              <w:bottom w:val="single" w:color="D5DCE4" w:sz="1"/>
              <w:right w:val="single" w:color="D5DCE4"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35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ReDoS when using $data option</w:t>
            </w:r>
          </w:p>
        </w:tc>
        <w:tc>
          <w:tcPr>
            <w:tcW w:type="dxa" w:w="24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npm audit fix</w:t>
            </w:r>
          </w:p>
        </w:tc>
      </w:tr>
    </w:tbl>
    <w:p>
      <w:pPr>
        <w:spacing w:after="40"/>
      </w:pPr>
    </w:p>
    <w:p>
      <w:pPr>
        <w:spacing w:after="120"/>
      </w:pPr>
      <w:r>
        <w:rPr>
          <w:rFonts w:ascii="Arial" w:cs="Arial" w:eastAsia="Arial" w:hAnsi="Arial"/>
          <w:color w:val="0F2A4A"/>
          <w:sz w:val="22"/>
          <w:szCs w:val="22"/>
        </w:rPr>
        <w:t xml:space="preserve">All three are fixable with npm audit fix. This should be run immediately and added to the CI pipeline.</w:t>
      </w:r>
    </w:p>
    <w:p>
      <w:pPr>
        <w:spacing w:after="100"/>
      </w:pPr>
    </w:p>
    <w:p>
      <w:pPr>
        <w:pStyle w:val="Heading2"/>
      </w:pPr>
      <w:r>
        <w:t xml:space="preserve">3.5  Bundle Size Optimization</w:t>
      </w:r>
    </w:p>
    <w:p>
      <w:pPr>
        <w:spacing w:after="120"/>
      </w:pPr>
      <w:r>
        <w:rPr>
          <w:rFonts w:ascii="Arial" w:cs="Arial" w:eastAsia="Arial" w:hAnsi="Arial"/>
          <w:color w:val="0F2A4A"/>
          <w:sz w:val="22"/>
          <w:szCs w:val="22"/>
        </w:rPr>
        <w:t xml:space="preserve">The build output shows some oversized chunks that will impact load performance: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760"/>
      </w:tblGrid>
      <w:tr>
        <w:tc>
          <w:tcPr>
            <w:tcW w:type="dxa" w:w="32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Chunk</w:t>
            </w:r>
          </w:p>
        </w:tc>
        <w:tc>
          <w:tcPr>
            <w:tcW w:type="dxa" w:w="16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Raw Size</w:t>
            </w:r>
          </w:p>
        </w:tc>
        <w:tc>
          <w:tcPr>
            <w:tcW w:type="dxa" w:w="18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Gzipped</w:t>
            </w:r>
          </w:p>
        </w:tc>
        <w:tc>
          <w:tcPr>
            <w:tcW w:type="dxa" w:w="276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Reports (recharts)</w:t>
            </w:r>
          </w:p>
        </w:tc>
        <w:tc>
          <w:tcPr>
            <w:tcW w:type="dxa" w:w="16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val="false"/>
                <w:bCs w:val="false"/>
                <w:color w:val="DC2626"/>
                <w:sz w:val="20"/>
                <w:szCs w:val="20"/>
              </w:rPr>
              <w:t xml:space="preserve">381 KB</w:t>
            </w:r>
          </w:p>
        </w:tc>
        <w:tc>
          <w:tcPr>
            <w:tcW w:type="dxa" w:w="1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112 KB</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Full recharts tree loaded</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index (vendor bundle)</w:t>
            </w:r>
          </w:p>
        </w:tc>
        <w:tc>
          <w:tcPr>
            <w:tcW w:type="dxa" w:w="16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val="false"/>
                <w:bCs w:val="false"/>
                <w:color w:val="D97706"/>
                <w:sz w:val="20"/>
                <w:szCs w:val="20"/>
              </w:rPr>
              <w:t xml:space="preserve">309 KB</w:t>
            </w:r>
          </w:p>
        </w:tc>
        <w:tc>
          <w:tcPr>
            <w:tcW w:type="dxa" w:w="1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96 KB</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React + Router + dnd-kit</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Intake</w:t>
            </w:r>
          </w:p>
        </w:tc>
        <w:tc>
          <w:tcPr>
            <w:tcW w:type="dxa" w:w="16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val="false"/>
                <w:bCs w:val="false"/>
                <w:color w:val="D97706"/>
                <w:sz w:val="20"/>
                <w:szCs w:val="20"/>
              </w:rPr>
              <w:t xml:space="preserve">100 KB</w:t>
            </w:r>
          </w:p>
        </w:tc>
        <w:tc>
          <w:tcPr>
            <w:tcW w:type="dxa" w:w="1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29 KB</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Large templateStructures import</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Templates</w:t>
            </w:r>
          </w:p>
        </w:tc>
        <w:tc>
          <w:tcPr>
            <w:tcW w:type="dxa" w:w="16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val="false"/>
                <w:bCs w:val="false"/>
                <w:color w:val="D97706"/>
                <w:sz w:val="20"/>
                <w:szCs w:val="20"/>
              </w:rPr>
              <w:t xml:space="preserve">91 KB</w:t>
            </w:r>
          </w:p>
        </w:tc>
        <w:tc>
          <w:tcPr>
            <w:tcW w:type="dxa" w:w="18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22 KB</w:t>
            </w:r>
          </w:p>
        </w:tc>
        <w:tc>
          <w:tcPr>
            <w:tcW w:type="dxa" w:w="27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75KB templateStructures.ts</w:t>
            </w:r>
          </w:p>
        </w:tc>
      </w:tr>
    </w:tbl>
    <w:p>
      <w:pPr>
        <w:spacing w:after="40"/>
      </w:pPr>
    </w:p>
    <w:p>
      <w:pPr>
        <w:spacing w:after="120"/>
      </w:pPr>
      <w:r>
        <w:rPr>
          <w:rFonts w:ascii="Arial" w:cs="Arial" w:eastAsia="Arial" w:hAnsi="Arial"/>
          <w:b/>
          <w:bCs/>
          <w:color w:val="0F2A4A"/>
          <w:sz w:val="22"/>
          <w:szCs w:val="22"/>
        </w:rPr>
        <w:t xml:space="preserve">Recommendations:</w:t>
      </w:r>
    </w:p>
    <w:p>
      <w:pPr>
        <w:pStyle w:val="ListParagraph"/>
        <w:numPr>
          <w:ilvl w:val="0"/>
          <w:numId w:val="2"/>
        </w:numPr>
        <w:spacing w:after="60"/>
      </w:pPr>
      <w:r>
        <w:rPr>
          <w:rFonts w:ascii="Arial" w:cs="Arial" w:eastAsia="Arial" w:hAnsi="Arial"/>
          <w:color w:val="0F2A4A"/>
          <w:sz w:val="22"/>
          <w:szCs w:val="22"/>
        </w:rPr>
        <w:t xml:space="preserve">Move templateStructures.ts (75KB) to a separate lazy-loaded module</w:t>
      </w:r>
    </w:p>
    <w:p>
      <w:pPr>
        <w:pStyle w:val="ListParagraph"/>
        <w:numPr>
          <w:ilvl w:val="0"/>
          <w:numId w:val="2"/>
        </w:numPr>
        <w:spacing w:after="60"/>
      </w:pPr>
      <w:r>
        <w:rPr>
          <w:rFonts w:ascii="Arial" w:cs="Arial" w:eastAsia="Arial" w:hAnsi="Arial"/>
          <w:color w:val="0F2A4A"/>
          <w:sz w:val="22"/>
          <w:szCs w:val="22"/>
        </w:rPr>
        <w:t xml:space="preserve">Use named exports from recharts instead of full library import</w:t>
      </w:r>
    </w:p>
    <w:p>
      <w:pPr>
        <w:pStyle w:val="ListParagraph"/>
        <w:numPr>
          <w:ilvl w:val="0"/>
          <w:numId w:val="2"/>
        </w:numPr>
        <w:spacing w:after="60"/>
      </w:pPr>
      <w:r>
        <w:rPr>
          <w:rFonts w:ascii="Arial" w:cs="Arial" w:eastAsia="Arial" w:hAnsi="Arial"/>
          <w:color w:val="0F2A4A"/>
          <w:sz w:val="22"/>
          <w:szCs w:val="22"/>
        </w:rPr>
        <w:t xml:space="preserve">Consider lightweight chart alternatives (e.g., uPlot) for the Reports page</w:t>
      </w:r>
    </w:p>
    <w:p>
      <w:pPr>
        <w:pStyle w:val="ListParagraph"/>
        <w:numPr>
          <w:ilvl w:val="0"/>
          <w:numId w:val="2"/>
        </w:numPr>
        <w:spacing w:after="60"/>
      </w:pPr>
      <w:r>
        <w:rPr>
          <w:rFonts w:ascii="Arial" w:cs="Arial" w:eastAsia="Arial" w:hAnsi="Arial"/>
          <w:color w:val="0F2A4A"/>
          <w:sz w:val="22"/>
          <w:szCs w:val="22"/>
        </w:rPr>
        <w:t xml:space="preserve">Add Vite’s rollupOptions.output.manualChunks to split vendor bundles</w:t>
      </w:r>
    </w:p>
    <w:p>
      <w:pPr>
        <w:spacing w:after="100"/>
      </w:pPr>
    </w:p>
    <w:p>
      <w:pPr>
        <w:pStyle w:val="Heading2"/>
      </w:pPr>
      <w:r>
        <w:t xml:space="preserve">3.6  Test Coverage Gaps</w:t>
      </w:r>
    </w:p>
    <w:p>
      <w:pPr>
        <w:spacing w:after="120"/>
      </w:pPr>
      <w:r>
        <w:rPr>
          <w:rFonts w:ascii="Arial" w:cs="Arial" w:eastAsia="Arial" w:hAnsi="Arial"/>
          <w:color w:val="0F2A4A"/>
          <w:sz w:val="22"/>
          <w:szCs w:val="22"/>
        </w:rPr>
        <w:t xml:space="preserve">Current test coverage is approximately 30%, concentrated in the API layer (35 tests). Component and page tests are minimal (7 tests across 2 files). For production use, the following areas need coverage:</w:t>
      </w:r>
    </w:p>
    <w:p>
      <w:pPr>
        <w:pStyle w:val="ListParagraph"/>
        <w:numPr>
          <w:ilvl w:val="0"/>
          <w:numId w:val="2"/>
        </w:numPr>
        <w:spacing w:after="60"/>
      </w:pPr>
      <w:r>
        <w:rPr>
          <w:rFonts w:ascii="Arial" w:cs="Arial" w:eastAsia="Arial" w:hAnsi="Arial"/>
          <w:b/>
          <w:bCs/>
          <w:color w:val="0F2A4A"/>
          <w:sz w:val="22"/>
          <w:szCs w:val="22"/>
        </w:rPr>
        <w:t xml:space="preserve">Intake form submission flow </w:t>
      </w:r>
      <w:r>
        <w:rPr>
          <w:rFonts w:ascii="Arial" w:cs="Arial" w:eastAsia="Arial" w:hAnsi="Arial"/>
          <w:b w:val="false"/>
          <w:bCs w:val="false"/>
          <w:color w:val="0F2A4A"/>
          <w:sz w:val="22"/>
          <w:szCs w:val="22"/>
        </w:rPr>
        <w:t xml:space="preserve">— the most critical user workflow (create customer → auto-create lead opportunity)</w:t>
      </w:r>
    </w:p>
    <w:p>
      <w:pPr>
        <w:pStyle w:val="ListParagraph"/>
        <w:numPr>
          <w:ilvl w:val="0"/>
          <w:numId w:val="2"/>
        </w:numPr>
        <w:spacing w:after="60"/>
      </w:pPr>
      <w:r>
        <w:rPr>
          <w:rFonts w:ascii="Arial" w:cs="Arial" w:eastAsia="Arial" w:hAnsi="Arial"/>
          <w:b/>
          <w:bCs/>
          <w:color w:val="0F2A4A"/>
          <w:sz w:val="22"/>
          <w:szCs w:val="22"/>
        </w:rPr>
        <w:t xml:space="preserve">CRM Kanban drag-and-drop </w:t>
      </w:r>
      <w:r>
        <w:rPr>
          <w:rFonts w:ascii="Arial" w:cs="Arial" w:eastAsia="Arial" w:hAnsi="Arial"/>
          <w:b w:val="false"/>
          <w:bCs w:val="false"/>
          <w:color w:val="0F2A4A"/>
          <w:sz w:val="22"/>
          <w:szCs w:val="22"/>
        </w:rPr>
        <w:t xml:space="preserve">— stage transitions must persist correctly</w:t>
      </w:r>
    </w:p>
    <w:p>
      <w:pPr>
        <w:pStyle w:val="ListParagraph"/>
        <w:numPr>
          <w:ilvl w:val="0"/>
          <w:numId w:val="2"/>
        </w:numPr>
        <w:spacing w:after="60"/>
      </w:pPr>
      <w:r>
        <w:rPr>
          <w:rFonts w:ascii="Arial" w:cs="Arial" w:eastAsia="Arial" w:hAnsi="Arial"/>
          <w:b/>
          <w:bCs/>
          <w:color w:val="0F2A4A"/>
          <w:sz w:val="22"/>
          <w:szCs w:val="22"/>
        </w:rPr>
        <w:t xml:space="preserve">Assessment rating system </w:t>
      </w:r>
      <w:r>
        <w:rPr>
          <w:rFonts w:ascii="Arial" w:cs="Arial" w:eastAsia="Arial" w:hAnsi="Arial"/>
          <w:b w:val="false"/>
          <w:bCs w:val="false"/>
          <w:color w:val="0F2A4A"/>
          <w:sz w:val="22"/>
          <w:szCs w:val="22"/>
        </w:rPr>
        <w:t xml:space="preserve">— domain ratings save to correct assessment</w:t>
      </w:r>
    </w:p>
    <w:p>
      <w:pPr>
        <w:pStyle w:val="ListParagraph"/>
        <w:numPr>
          <w:ilvl w:val="0"/>
          <w:numId w:val="2"/>
        </w:numPr>
        <w:spacing w:after="60"/>
      </w:pPr>
      <w:r>
        <w:rPr>
          <w:rFonts w:ascii="Arial" w:cs="Arial" w:eastAsia="Arial" w:hAnsi="Arial"/>
          <w:b/>
          <w:bCs/>
          <w:color w:val="0F2A4A"/>
          <w:sz w:val="22"/>
          <w:szCs w:val="22"/>
        </w:rPr>
        <w:t xml:space="preserve">Search functionality </w:t>
      </w:r>
      <w:r>
        <w:rPr>
          <w:rFonts w:ascii="Arial" w:cs="Arial" w:eastAsia="Arial" w:hAnsi="Arial"/>
          <w:b w:val="false"/>
          <w:bCs w:val="false"/>
          <w:color w:val="0F2A4A"/>
          <w:sz w:val="22"/>
          <w:szCs w:val="22"/>
        </w:rPr>
        <w:t xml:space="preserve">— cross-entity search returns expected results</w:t>
      </w:r>
    </w:p>
    <w:p>
      <w:pPr>
        <w:pStyle w:val="ListParagraph"/>
        <w:numPr>
          <w:ilvl w:val="0"/>
          <w:numId w:val="2"/>
        </w:numPr>
        <w:spacing w:after="60"/>
      </w:pPr>
      <w:r>
        <w:rPr>
          <w:rFonts w:ascii="Arial" w:cs="Arial" w:eastAsia="Arial" w:hAnsi="Arial"/>
          <w:b/>
          <w:bCs/>
          <w:color w:val="0F2A4A"/>
          <w:sz w:val="22"/>
          <w:szCs w:val="22"/>
        </w:rPr>
        <w:t xml:space="preserve">Error boundaries </w:t>
      </w:r>
      <w:r>
        <w:rPr>
          <w:rFonts w:ascii="Arial" w:cs="Arial" w:eastAsia="Arial" w:hAnsi="Arial"/>
          <w:b w:val="false"/>
          <w:bCs w:val="false"/>
          <w:color w:val="0F2A4A"/>
          <w:sz w:val="22"/>
          <w:szCs w:val="22"/>
        </w:rPr>
        <w:t xml:space="preserve">— graceful failure when localStorage is full or corrupt</w:t>
      </w:r>
    </w:p>
    <w:p>
      <w:r>
        <w:br w:type="page"/>
      </w:r>
    </w:p>
    <w:p>
      <w:pPr>
        <w:pStyle w:val="Heading1"/>
      </w:pPr>
      <w:r>
        <w:t xml:space="preserve">4. Specific Code-Level Enhancements</w:t>
      </w:r>
    </w:p>
    <w:p>
      <w:pPr>
        <w:pStyle w:val="Heading2"/>
      </w:pPr>
      <w:r>
        <w:t xml:space="preserve">4.1  Missing Root Route Redirect</w:t>
      </w:r>
    </w:p>
    <w:p>
      <w:pPr>
        <w:spacing w:after="120"/>
      </w:pPr>
      <w:r>
        <w:rPr>
          <w:rFonts w:ascii="Arial" w:cs="Arial" w:eastAsia="Arial" w:hAnsi="Arial"/>
          <w:color w:val="0F2A4A"/>
          <w:sz w:val="22"/>
          <w:szCs w:val="22"/>
        </w:rPr>
        <w:t xml:space="preserve">The App.tsx router has no handler for “/” (root path). Visitors to the base URL see a blank page with the sidebar. The NotFound catch-all triggers, but it should redirect to /dashboard instead.</w:t>
      </w:r>
    </w:p>
    <w:p>
      <w:pPr>
        <w:spacing w:after="120"/>
      </w:pPr>
      <w:r>
        <w:rPr>
          <w:rFonts w:ascii="Arial" w:cs="Arial" w:eastAsia="Arial" w:hAnsi="Arial"/>
          <w:b/>
          <w:bCs/>
          <w:color w:val="0F2A4A"/>
          <w:sz w:val="22"/>
          <w:szCs w:val="22"/>
        </w:rPr>
        <w:t xml:space="preserve">Fix: </w:t>
      </w:r>
      <w:r>
        <w:rPr>
          <w:rFonts w:ascii="Arial" w:cs="Arial" w:eastAsia="Arial" w:hAnsi="Arial"/>
          <w:b w:val="false"/>
          <w:bCs w:val="false"/>
          <w:color w:val="0F2A4A"/>
          <w:sz w:val="22"/>
          <w:szCs w:val="22"/>
        </w:rPr>
        <w:t xml:space="preserve">Add &lt;Route path="/" element={&lt;Navigate to="/dashboard" replace /&gt;} /&gt; before the catch-all route.</w:t>
      </w:r>
    </w:p>
    <w:p>
      <w:pPr>
        <w:spacing w:after="60"/>
      </w:pPr>
    </w:p>
    <w:p>
      <w:pPr>
        <w:pStyle w:val="Heading2"/>
      </w:pPr>
      <w:r>
        <w:t xml:space="preserve">4.2  useMemo Dependencies in Dashboard</w:t>
      </w:r>
    </w:p>
    <w:p>
      <w:pPr>
        <w:spacing w:after="120"/>
      </w:pPr>
      <w:r>
        <w:rPr>
          <w:rFonts w:ascii="Arial" w:cs="Arial" w:eastAsia="Arial" w:hAnsi="Arial"/>
          <w:color w:val="0F2A4A"/>
          <w:sz w:val="22"/>
          <w:szCs w:val="22"/>
        </w:rPr>
        <w:t xml:space="preserve">The Dashboard page passes empty dependency arrays [] to useMemo for stats and engagementRows. This means the dashboard never updates after initial load — if a user creates a new organization and returns to the dashboard, the metrics are stale.</w:t>
      </w:r>
    </w:p>
    <w:p>
      <w:pPr>
        <w:spacing w:after="120"/>
      </w:pPr>
      <w:r>
        <w:rPr>
          <w:rFonts w:ascii="Arial" w:cs="Arial" w:eastAsia="Arial" w:hAnsi="Arial"/>
          <w:b/>
          <w:bCs/>
          <w:color w:val="0F2A4A"/>
          <w:sz w:val="22"/>
          <w:szCs w:val="22"/>
        </w:rPr>
        <w:t xml:space="preserve">Fix: </w:t>
      </w:r>
      <w:r>
        <w:rPr>
          <w:rFonts w:ascii="Arial" w:cs="Arial" w:eastAsia="Arial" w:hAnsi="Arial"/>
          <w:b w:val="false"/>
          <w:bCs w:val="false"/>
          <w:color w:val="0F2A4A"/>
          <w:sz w:val="22"/>
          <w:szCs w:val="22"/>
        </w:rPr>
        <w:t xml:space="preserve">Either add a refresh trigger (e.g., a version counter in context) or convert to useEffect with a state variable that updates when the route becomes active.</w:t>
      </w:r>
    </w:p>
    <w:p>
      <w:pPr>
        <w:spacing w:after="60"/>
      </w:pPr>
    </w:p>
    <w:p>
      <w:pPr>
        <w:pStyle w:val="Heading2"/>
      </w:pPr>
      <w:r>
        <w:t xml:space="preserve">4.3  Hardcoded Reports Metrics</w:t>
      </w:r>
    </w:p>
    <w:p>
      <w:pPr>
        <w:spacing w:after="120"/>
      </w:pPr>
      <w:r>
        <w:rPr>
          <w:rFonts w:ascii="Arial" w:cs="Arial" w:eastAsia="Arial" w:hAnsi="Arial"/>
          <w:color w:val="0F2A4A"/>
          <w:sz w:val="22"/>
          <w:szCs w:val="22"/>
        </w:rPr>
        <w:t xml:space="preserve">The Reports page contains hardcoded values like “18 days” for average engagement time, “94%” for client retention, and “397” for reports generated. These don’t come from the data layer and give a false impression of a live system.</w:t>
      </w:r>
    </w:p>
    <w:p>
      <w:pPr>
        <w:spacing w:after="120"/>
      </w:pPr>
      <w:r>
        <w:rPr>
          <w:rFonts w:ascii="Arial" w:cs="Arial" w:eastAsia="Arial" w:hAnsi="Arial"/>
          <w:b/>
          <w:bCs/>
          <w:color w:val="0F2A4A"/>
          <w:sz w:val="22"/>
          <w:szCs w:val="22"/>
        </w:rPr>
        <w:t xml:space="preserve">Fix: </w:t>
      </w:r>
      <w:r>
        <w:rPr>
          <w:rFonts w:ascii="Arial" w:cs="Arial" w:eastAsia="Arial" w:hAnsi="Arial"/>
          <w:b w:val="false"/>
          <w:bCs w:val="false"/>
          <w:color w:val="0F2A4A"/>
          <w:sz w:val="22"/>
          <w:szCs w:val="22"/>
        </w:rPr>
        <w:t xml:space="preserve">Either compute these from the actual data (engagements, assessments) or clearly label them as “Demo Data” with a banner.</w:t>
      </w:r>
    </w:p>
    <w:p>
      <w:pPr>
        <w:spacing w:after="60"/>
      </w:pPr>
    </w:p>
    <w:p>
      <w:pPr>
        <w:pStyle w:val="Heading2"/>
      </w:pPr>
      <w:r>
        <w:t xml:space="preserve">4.4  Intake Form Draft Uses Direct localStorage</w:t>
      </w:r>
    </w:p>
    <w:p>
      <w:pPr>
        <w:spacing w:after="120"/>
      </w:pPr>
      <w:r>
        <w:rPr>
          <w:rFonts w:ascii="Arial" w:cs="Arial" w:eastAsia="Arial" w:hAnsi="Arial"/>
          <w:color w:val="0F2A4A"/>
          <w:sz w:val="22"/>
          <w:szCs w:val="22"/>
        </w:rPr>
        <w:t xml:space="preserve">The Intake page saves drafts directly to localStorage (intake-draft key) bypassing the store abstraction in api.ts. This creates an inconsistency — the store uses a forge_crm_ prefix, but the draft doesn’t.</w:t>
      </w:r>
    </w:p>
    <w:p>
      <w:pPr>
        <w:spacing w:after="120"/>
      </w:pPr>
      <w:r>
        <w:rPr>
          <w:rFonts w:ascii="Arial" w:cs="Arial" w:eastAsia="Arial" w:hAnsi="Arial"/>
          <w:b/>
          <w:bCs/>
          <w:color w:val="0F2A4A"/>
          <w:sz w:val="22"/>
          <w:szCs w:val="22"/>
        </w:rPr>
        <w:t xml:space="preserve">Fix: </w:t>
      </w:r>
      <w:r>
        <w:rPr>
          <w:rFonts w:ascii="Arial" w:cs="Arial" w:eastAsia="Arial" w:hAnsi="Arial"/>
          <w:b w:val="false"/>
          <w:bCs w:val="false"/>
          <w:color w:val="0F2A4A"/>
          <w:sz w:val="22"/>
          <w:szCs w:val="22"/>
        </w:rPr>
        <w:t xml:space="preserve">Use the store.set/get abstraction for draft persistence, or at minimum use the same key prefix.</w:t>
      </w:r>
    </w:p>
    <w:p>
      <w:pPr>
        <w:spacing w:after="60"/>
      </w:pPr>
    </w:p>
    <w:p>
      <w:pPr>
        <w:pStyle w:val="Heading2"/>
      </w:pPr>
      <w:r>
        <w:t xml:space="preserve">4.5  “Add Customer” Button Not Wired</w:t>
      </w:r>
    </w:p>
    <w:p>
      <w:pPr>
        <w:spacing w:after="120"/>
      </w:pPr>
      <w:r>
        <w:rPr>
          <w:rFonts w:ascii="Arial" w:cs="Arial" w:eastAsia="Arial" w:hAnsi="Arial"/>
          <w:color w:val="0F2A4A"/>
          <w:sz w:val="22"/>
          <w:szCs w:val="22"/>
        </w:rPr>
        <w:t xml:space="preserve">The CRM Customers tab has an “Add Customer” button that doesn’t navigate to /intake or open a modal. It’s a dead element.</w:t>
      </w:r>
    </w:p>
    <w:p>
      <w:pPr>
        <w:spacing w:after="120"/>
      </w:pPr>
      <w:r>
        <w:rPr>
          <w:rFonts w:ascii="Arial" w:cs="Arial" w:eastAsia="Arial" w:hAnsi="Arial"/>
          <w:b/>
          <w:bCs/>
          <w:color w:val="0F2A4A"/>
          <w:sz w:val="22"/>
          <w:szCs w:val="22"/>
        </w:rPr>
        <w:t xml:space="preserve">Fix: </w:t>
      </w:r>
      <w:r>
        <w:rPr>
          <w:rFonts w:ascii="Arial" w:cs="Arial" w:eastAsia="Arial" w:hAnsi="Arial"/>
          <w:b w:val="false"/>
          <w:bCs w:val="false"/>
          <w:color w:val="0F2A4A"/>
          <w:sz w:val="22"/>
          <w:szCs w:val="22"/>
        </w:rPr>
        <w:t xml:space="preserve">Wire onClick to navigate(‘/intake’) using the existing router.</w:t>
      </w:r>
    </w:p>
    <w:p>
      <w:pPr>
        <w:spacing w:after="60"/>
      </w:pPr>
    </w:p>
    <w:p>
      <w:pPr>
        <w:pStyle w:val="Heading2"/>
      </w:pPr>
      <w:r>
        <w:t xml:space="preserve">4.6  zodResolver Type Assertion</w:t>
      </w:r>
    </w:p>
    <w:p>
      <w:pPr>
        <w:spacing w:after="120"/>
      </w:pPr>
      <w:r>
        <w:rPr>
          <w:rFonts w:ascii="Arial" w:cs="Arial" w:eastAsia="Arial" w:hAnsi="Arial"/>
          <w:color w:val="0F2A4A"/>
          <w:sz w:val="22"/>
          <w:szCs w:val="22"/>
        </w:rPr>
        <w:t xml:space="preserve">In Intake.tsx line 63, zodResolver is cast with “as never” to suppress a TypeScript error. This is likely a version mismatch between zod v4 and @hookform/resolvers.</w:t>
      </w:r>
    </w:p>
    <w:p>
      <w:pPr>
        <w:spacing w:after="120"/>
      </w:pPr>
      <w:r>
        <w:rPr>
          <w:rFonts w:ascii="Arial" w:cs="Arial" w:eastAsia="Arial" w:hAnsi="Arial"/>
          <w:b/>
          <w:bCs/>
          <w:color w:val="0F2A4A"/>
          <w:sz w:val="22"/>
          <w:szCs w:val="22"/>
        </w:rPr>
        <w:t xml:space="preserve">Fix: </w:t>
      </w:r>
      <w:r>
        <w:rPr>
          <w:rFonts w:ascii="Arial" w:cs="Arial" w:eastAsia="Arial" w:hAnsi="Arial"/>
          <w:b w:val="false"/>
          <w:bCs w:val="false"/>
          <w:color w:val="0F2A4A"/>
          <w:sz w:val="22"/>
          <w:szCs w:val="22"/>
        </w:rPr>
        <w:t xml:space="preserve">Verify @hookform/resolvers supports zod v4, or pin to zod v3 which has stable resolver support. Remove the “as never” cast.</w:t>
      </w:r>
    </w:p>
    <w:p>
      <w:pPr>
        <w:spacing w:after="60"/>
      </w:pPr>
    </w:p>
    <w:p>
      <w:pPr>
        <w:pStyle w:val="Heading2"/>
      </w:pPr>
      <w:r>
        <w:t xml:space="preserve">4.7  Missing Accessibility Labels</w:t>
      </w:r>
    </w:p>
    <w:p>
      <w:pPr>
        <w:spacing w:after="120"/>
      </w:pPr>
      <w:r>
        <w:rPr>
          <w:rFonts w:ascii="Arial" w:cs="Arial" w:eastAsia="Arial" w:hAnsi="Arial"/>
          <w:color w:val="0F2A4A"/>
          <w:sz w:val="22"/>
          <w:szCs w:val="22"/>
        </w:rPr>
        <w:t xml:space="preserve">While the app has a good skip-to-content link and focus-visible styles, several interactive elements lack aria labels: sidebar toggle button, pipeline filter dropdown, notification bell icon, theme toggle. Screen reader users cannot identify these controls.</w:t>
      </w:r>
    </w:p>
    <w:p>
      <w:pPr>
        <w:spacing w:after="60"/>
      </w:pPr>
    </w:p>
    <w:p>
      <w:pPr>
        <w:pStyle w:val="Heading2"/>
      </w:pPr>
      <w:r>
        <w:t xml:space="preserve">4.8  Version Still 0.0.0</w:t>
      </w:r>
    </w:p>
    <w:p>
      <w:pPr>
        <w:spacing w:after="120"/>
      </w:pPr>
      <w:r>
        <w:rPr>
          <w:rFonts w:ascii="Arial" w:cs="Arial" w:eastAsia="Arial" w:hAnsi="Arial"/>
          <w:color w:val="0F2A4A"/>
          <w:sz w:val="22"/>
          <w:szCs w:val="22"/>
        </w:rPr>
        <w:t xml:space="preserve">package.json shows version “0.0.0” which signals pre-release. Before production launch, adopt semantic versioning (e.g., 1.0.0-rc.1).</w:t>
      </w:r>
    </w:p>
    <w:p>
      <w:r>
        <w:br w:type="page"/>
      </w:r>
    </w:p>
    <w:p>
      <w:pPr>
        <w:pStyle w:val="Heading1"/>
      </w:pPr>
      <w:r>
        <w:t xml:space="preserve">5. 7-Day Production Sprint Plan</w:t>
      </w:r>
    </w:p>
    <w:p>
      <w:pPr>
        <w:spacing w:after="120"/>
      </w:pPr>
      <w:r>
        <w:rPr>
          <w:rFonts w:ascii="Arial" w:cs="Arial" w:eastAsia="Arial" w:hAnsi="Arial"/>
          <w:color w:val="0F2A4A"/>
          <w:sz w:val="22"/>
          <w:szCs w:val="22"/>
        </w:rPr>
        <w:t xml:space="preserve">The following sprint plan assumes 2–3 developers working full-time. It prioritizes blocking issues first, then enhancements that make the CRM usable for the Forge team’s daily operations.</w:t>
      </w:r>
    </w:p>
    <w:p>
      <w:pPr>
        <w:spacing w:after="100"/>
      </w:pPr>
    </w:p>
    <w:p>
      <w:pPr>
        <w:pStyle w:val="Heading2"/>
      </w:pPr>
      <w:r>
        <w:t xml:space="preserve">Days 1–2: Foundation &amp; Security</w:t>
      </w:r>
    </w:p>
    <w:p>
      <w:pPr>
        <w:spacing w:after="120"/>
      </w:pPr>
      <w:r>
        <w:rPr>
          <w:rFonts w:ascii="Arial" w:cs="Arial" w:eastAsia="Arial" w:hAnsi="Arial"/>
          <w:b/>
          <w:bCs/>
          <w:color w:val="0F2A4A"/>
          <w:sz w:val="22"/>
          <w:szCs w:val="22"/>
        </w:rPr>
        <w:t xml:space="preserve">Goal: </w:t>
      </w:r>
      <w:r>
        <w:rPr>
          <w:rFonts w:ascii="Arial" w:cs="Arial" w:eastAsia="Arial" w:hAnsi="Arial"/>
          <w:b w:val="false"/>
          <w:bCs w:val="false"/>
          <w:color w:val="0F2A4A"/>
          <w:sz w:val="22"/>
          <w:szCs w:val="22"/>
        </w:rPr>
        <w:t xml:space="preserve">No one touches the app without authenticating first.</w:t>
      </w:r>
    </w:p>
    <w:p>
      <w:pPr>
        <w:spacing w:after="40"/>
      </w:pPr>
    </w:p>
    <w:p>
      <w:pPr>
        <w:pStyle w:val="ListParagraph"/>
        <w:numPr>
          <w:ilvl w:val="0"/>
          <w:numId w:val="3"/>
        </w:numPr>
        <w:spacing w:after="60"/>
      </w:pPr>
      <w:r>
        <w:rPr>
          <w:rFonts w:ascii="Arial" w:cs="Arial" w:eastAsia="Arial" w:hAnsi="Arial"/>
          <w:b/>
          <w:bCs/>
          <w:color w:val="0F2A4A"/>
          <w:sz w:val="22"/>
          <w:szCs w:val="22"/>
        </w:rPr>
        <w:t xml:space="preserve">Cloudflare Access setup </w:t>
      </w:r>
      <w:r>
        <w:rPr>
          <w:rFonts w:ascii="Arial" w:cs="Arial" w:eastAsia="Arial" w:hAnsi="Arial"/>
          <w:b w:val="false"/>
          <w:bCs w:val="false"/>
          <w:color w:val="0F2A4A"/>
          <w:sz w:val="22"/>
          <w:szCs w:val="22"/>
        </w:rPr>
        <w:t xml:space="preserve">— Configure Zero Trust policy to gate the app domain. Connect your IdP. Test with team.</w:t>
      </w:r>
    </w:p>
    <w:p>
      <w:pPr>
        <w:pStyle w:val="ListParagraph"/>
        <w:numPr>
          <w:ilvl w:val="0"/>
          <w:numId w:val="3"/>
        </w:numPr>
        <w:spacing w:after="60"/>
      </w:pPr>
      <w:r>
        <w:rPr>
          <w:rFonts w:ascii="Arial" w:cs="Arial" w:eastAsia="Arial" w:hAnsi="Arial"/>
          <w:b/>
          <w:bCs/>
          <w:color w:val="0F2A4A"/>
          <w:sz w:val="22"/>
          <w:szCs w:val="22"/>
        </w:rPr>
        <w:t xml:space="preserve">Run npm audit fix </w:t>
      </w:r>
      <w:r>
        <w:rPr>
          <w:rFonts w:ascii="Arial" w:cs="Arial" w:eastAsia="Arial" w:hAnsi="Arial"/>
          <w:b w:val="false"/>
          <w:bCs w:val="false"/>
          <w:color w:val="0F2A4A"/>
          <w:sz w:val="22"/>
          <w:szCs w:val="22"/>
        </w:rPr>
        <w:t xml:space="preserve">— Resolve all 3 known vulnerabilities. Lock dependencies.</w:t>
      </w:r>
    </w:p>
    <w:p>
      <w:pPr>
        <w:pStyle w:val="ListParagraph"/>
        <w:numPr>
          <w:ilvl w:val="0"/>
          <w:numId w:val="3"/>
        </w:numPr>
        <w:spacing w:after="60"/>
      </w:pPr>
      <w:r>
        <w:rPr>
          <w:rFonts w:ascii="Arial" w:cs="Arial" w:eastAsia="Arial" w:hAnsi="Arial"/>
          <w:b/>
          <w:bCs/>
          <w:color w:val="0F2A4A"/>
          <w:sz w:val="22"/>
          <w:szCs w:val="22"/>
        </w:rPr>
        <w:t xml:space="preserve">Add root redirect </w:t>
      </w:r>
      <w:r>
        <w:rPr>
          <w:rFonts w:ascii="Arial" w:cs="Arial" w:eastAsia="Arial" w:hAnsi="Arial"/>
          <w:b w:val="false"/>
          <w:bCs w:val="false"/>
          <w:color w:val="0F2A4A"/>
          <w:sz w:val="22"/>
          <w:szCs w:val="22"/>
        </w:rPr>
        <w:t xml:space="preserve">— Route / → /dashboard via Navigate component.</w:t>
      </w:r>
    </w:p>
    <w:p>
      <w:pPr>
        <w:pStyle w:val="ListParagraph"/>
        <w:numPr>
          <w:ilvl w:val="0"/>
          <w:numId w:val="3"/>
        </w:numPr>
        <w:spacing w:after="60"/>
      </w:pPr>
      <w:r>
        <w:rPr>
          <w:rFonts w:ascii="Arial" w:cs="Arial" w:eastAsia="Arial" w:hAnsi="Arial"/>
          <w:b/>
          <w:bCs/>
          <w:color w:val="0F2A4A"/>
          <w:sz w:val="22"/>
          <w:szCs w:val="22"/>
        </w:rPr>
        <w:t xml:space="preserve">GitHub Actions CI pipeline </w:t>
      </w:r>
      <w:r>
        <w:rPr>
          <w:rFonts w:ascii="Arial" w:cs="Arial" w:eastAsia="Arial" w:hAnsi="Arial"/>
          <w:b w:val="false"/>
          <w:bCs w:val="false"/>
          <w:color w:val="0F2A4A"/>
          <w:sz w:val="22"/>
          <w:szCs w:val="22"/>
        </w:rPr>
        <w:t xml:space="preserve">— On push: install → lint → typecheck → test → build. Block merges on failure.</w:t>
      </w:r>
    </w:p>
    <w:p>
      <w:pPr>
        <w:pStyle w:val="ListParagraph"/>
        <w:numPr>
          <w:ilvl w:val="0"/>
          <w:numId w:val="3"/>
        </w:numPr>
        <w:spacing w:after="60"/>
      </w:pPr>
      <w:r>
        <w:rPr>
          <w:rFonts w:ascii="Arial" w:cs="Arial" w:eastAsia="Arial" w:hAnsi="Arial"/>
          <w:b/>
          <w:bCs/>
          <w:color w:val="0F2A4A"/>
          <w:sz w:val="22"/>
          <w:szCs w:val="22"/>
        </w:rPr>
        <w:t xml:space="preserve">Update Dockerfile </w:t>
      </w:r>
      <w:r>
        <w:rPr>
          <w:rFonts w:ascii="Arial" w:cs="Arial" w:eastAsia="Arial" w:hAnsi="Arial"/>
          <w:b w:val="false"/>
          <w:bCs w:val="false"/>
          <w:color w:val="0F2A4A"/>
          <w:sz w:val="22"/>
          <w:szCs w:val="22"/>
        </w:rPr>
        <w:t xml:space="preserve">— Multi-stage build: Node for building forge-crm, Nginx for serving dist/.</w:t>
      </w:r>
    </w:p>
    <w:p>
      <w:pPr>
        <w:pStyle w:val="ListParagraph"/>
        <w:numPr>
          <w:ilvl w:val="0"/>
          <w:numId w:val="3"/>
        </w:numPr>
        <w:spacing w:after="60"/>
      </w:pPr>
      <w:r>
        <w:rPr>
          <w:rFonts w:ascii="Arial" w:cs="Arial" w:eastAsia="Arial" w:hAnsi="Arial"/>
          <w:b/>
          <w:bCs/>
          <w:color w:val="0F2A4A"/>
          <w:sz w:val="22"/>
          <w:szCs w:val="22"/>
        </w:rPr>
        <w:t xml:space="preserve">Archive legacy files </w:t>
      </w:r>
      <w:r>
        <w:rPr>
          <w:rFonts w:ascii="Arial" w:cs="Arial" w:eastAsia="Arial" w:hAnsi="Arial"/>
          <w:b w:val="false"/>
          <w:bCs w:val="false"/>
          <w:color w:val="0F2A4A"/>
          <w:sz w:val="22"/>
          <w:szCs w:val="22"/>
        </w:rPr>
        <w:t xml:space="preserve">— Move monolithic HTML, old deploy scripts to an /archive folder. Clean the repo root.</w:t>
      </w:r>
    </w:p>
    <w:p>
      <w:pPr>
        <w:spacing w:after="100"/>
      </w:pPr>
    </w:p>
    <w:p>
      <w:pPr>
        <w:pStyle w:val="Heading2"/>
      </w:pPr>
      <w:r>
        <w:t xml:space="preserve">Days 3–4: Backend Data Layer</w:t>
      </w:r>
    </w:p>
    <w:p>
      <w:pPr>
        <w:spacing w:after="120"/>
      </w:pPr>
      <w:r>
        <w:rPr>
          <w:rFonts w:ascii="Arial" w:cs="Arial" w:eastAsia="Arial" w:hAnsi="Arial"/>
          <w:b/>
          <w:bCs/>
          <w:color w:val="0F2A4A"/>
          <w:sz w:val="22"/>
          <w:szCs w:val="22"/>
        </w:rPr>
        <w:t xml:space="preserve">Goal: </w:t>
      </w:r>
      <w:r>
        <w:rPr>
          <w:rFonts w:ascii="Arial" w:cs="Arial" w:eastAsia="Arial" w:hAnsi="Arial"/>
          <w:b w:val="false"/>
          <w:bCs w:val="false"/>
          <w:color w:val="0F2A4A"/>
          <w:sz w:val="22"/>
          <w:szCs w:val="22"/>
        </w:rPr>
        <w:t xml:space="preserve">All CRUD operations persist to a shared database. Team members see the same data.</w:t>
      </w:r>
    </w:p>
    <w:p>
      <w:pPr>
        <w:spacing w:after="40"/>
      </w:pPr>
    </w:p>
    <w:p>
      <w:pPr>
        <w:pStyle w:val="ListParagraph"/>
        <w:numPr>
          <w:ilvl w:val="0"/>
          <w:numId w:val="4"/>
        </w:numPr>
        <w:spacing w:after="60"/>
      </w:pPr>
      <w:r>
        <w:rPr>
          <w:rFonts w:ascii="Arial" w:cs="Arial" w:eastAsia="Arial" w:hAnsi="Arial"/>
          <w:b/>
          <w:bCs/>
          <w:color w:val="0F2A4A"/>
          <w:sz w:val="22"/>
          <w:szCs w:val="22"/>
        </w:rPr>
        <w:t xml:space="preserve">Provision Cloudflare D1 database </w:t>
      </w:r>
      <w:r>
        <w:rPr>
          <w:rFonts w:ascii="Arial" w:cs="Arial" w:eastAsia="Arial" w:hAnsi="Arial"/>
          <w:b w:val="false"/>
          <w:bCs w:val="false"/>
          <w:color w:val="0F2A4A"/>
          <w:sz w:val="22"/>
          <w:szCs w:val="22"/>
        </w:rPr>
        <w:t xml:space="preserve">— Create schema for organizations, contacts, opportunities, engagements, assessments, findings, team_members.</w:t>
      </w:r>
    </w:p>
    <w:p>
      <w:pPr>
        <w:pStyle w:val="ListParagraph"/>
        <w:numPr>
          <w:ilvl w:val="0"/>
          <w:numId w:val="4"/>
        </w:numPr>
        <w:spacing w:after="60"/>
      </w:pPr>
      <w:r>
        <w:rPr>
          <w:rFonts w:ascii="Arial" w:cs="Arial" w:eastAsia="Arial" w:hAnsi="Arial"/>
          <w:b/>
          <w:bCs/>
          <w:color w:val="0F2A4A"/>
          <w:sz w:val="22"/>
          <w:szCs w:val="22"/>
        </w:rPr>
        <w:t xml:space="preserve">Build Cloudflare Worker API </w:t>
      </w:r>
      <w:r>
        <w:rPr>
          <w:rFonts w:ascii="Arial" w:cs="Arial" w:eastAsia="Arial" w:hAnsi="Arial"/>
          <w:b w:val="false"/>
          <w:bCs w:val="false"/>
          <w:color w:val="0F2A4A"/>
          <w:sz w:val="22"/>
          <w:szCs w:val="22"/>
        </w:rPr>
        <w:t xml:space="preserve">— REST endpoints mirroring the existing api.ts functions. Use Hono framework for routing.</w:t>
      </w:r>
    </w:p>
    <w:p>
      <w:pPr>
        <w:pStyle w:val="ListParagraph"/>
        <w:numPr>
          <w:ilvl w:val="0"/>
          <w:numId w:val="4"/>
        </w:numPr>
        <w:spacing w:after="60"/>
      </w:pPr>
      <w:r>
        <w:rPr>
          <w:rFonts w:ascii="Arial" w:cs="Arial" w:eastAsia="Arial" w:hAnsi="Arial"/>
          <w:b/>
          <w:bCs/>
          <w:color w:val="0F2A4A"/>
          <w:sz w:val="22"/>
          <w:szCs w:val="22"/>
        </w:rPr>
        <w:t xml:space="preserve">Refactor api.ts to fetch </w:t>
      </w:r>
      <w:r>
        <w:rPr>
          <w:rFonts w:ascii="Arial" w:cs="Arial" w:eastAsia="Arial" w:hAnsi="Arial"/>
          <w:b w:val="false"/>
          <w:bCs w:val="false"/>
          <w:color w:val="0F2A4A"/>
          <w:sz w:val="22"/>
          <w:szCs w:val="22"/>
        </w:rPr>
        <w:t xml:space="preserve">— Replace localStorage calls with fetch() to the Worker API. Keep the same function signatures so pages don’t change.</w:t>
      </w:r>
    </w:p>
    <w:p>
      <w:pPr>
        <w:pStyle w:val="ListParagraph"/>
        <w:numPr>
          <w:ilvl w:val="0"/>
          <w:numId w:val="4"/>
        </w:numPr>
        <w:spacing w:after="60"/>
      </w:pPr>
      <w:r>
        <w:rPr>
          <w:rFonts w:ascii="Arial" w:cs="Arial" w:eastAsia="Arial" w:hAnsi="Arial"/>
          <w:b/>
          <w:bCs/>
          <w:color w:val="0F2A4A"/>
          <w:sz w:val="22"/>
          <w:szCs w:val="22"/>
        </w:rPr>
        <w:t xml:space="preserve">Seed migration script </w:t>
      </w:r>
      <w:r>
        <w:rPr>
          <w:rFonts w:ascii="Arial" w:cs="Arial" w:eastAsia="Arial" w:hAnsi="Arial"/>
          <w:b w:val="false"/>
          <w:bCs w:val="false"/>
          <w:color w:val="0F2A4A"/>
          <w:sz w:val="22"/>
          <w:szCs w:val="22"/>
        </w:rPr>
        <w:t xml:space="preserve">— Port buildSeedOrganizations and related functions to SQL INSERT statements for initial data.</w:t>
      </w:r>
    </w:p>
    <w:p>
      <w:pPr>
        <w:pStyle w:val="ListParagraph"/>
        <w:numPr>
          <w:ilvl w:val="0"/>
          <w:numId w:val="4"/>
        </w:numPr>
        <w:spacing w:after="60"/>
      </w:pPr>
      <w:r>
        <w:rPr>
          <w:rFonts w:ascii="Arial" w:cs="Arial" w:eastAsia="Arial" w:hAnsi="Arial"/>
          <w:b/>
          <w:bCs/>
          <w:color w:val="0F2A4A"/>
          <w:sz w:val="22"/>
          <w:szCs w:val="22"/>
        </w:rPr>
        <w:t xml:space="preserve">Error handling </w:t>
      </w:r>
      <w:r>
        <w:rPr>
          <w:rFonts w:ascii="Arial" w:cs="Arial" w:eastAsia="Arial" w:hAnsi="Arial"/>
          <w:b w:val="false"/>
          <w:bCs w:val="false"/>
          <w:color w:val="0F2A4A"/>
          <w:sz w:val="22"/>
          <w:szCs w:val="22"/>
        </w:rPr>
        <w:t xml:space="preserve">— Add proper error states (loading spinners, retry buttons, toast notifications on API failures).</w:t>
      </w:r>
    </w:p>
    <w:p>
      <w:pPr>
        <w:spacing w:after="100"/>
      </w:pPr>
    </w:p>
    <w:p>
      <w:pPr>
        <w:pStyle w:val="Heading2"/>
      </w:pPr>
      <w:r>
        <w:t xml:space="preserve">Days 5–6: UX Polish &amp; Feature Completeness</w:t>
      </w:r>
    </w:p>
    <w:p>
      <w:pPr>
        <w:spacing w:after="120"/>
      </w:pPr>
      <w:r>
        <w:rPr>
          <w:rFonts w:ascii="Arial" w:cs="Arial" w:eastAsia="Arial" w:hAnsi="Arial"/>
          <w:b/>
          <w:bCs/>
          <w:color w:val="0F2A4A"/>
          <w:sz w:val="22"/>
          <w:szCs w:val="22"/>
        </w:rPr>
        <w:t xml:space="preserve">Goal: </w:t>
      </w:r>
      <w:r>
        <w:rPr>
          <w:rFonts w:ascii="Arial" w:cs="Arial" w:eastAsia="Arial" w:hAnsi="Arial"/>
          <w:b w:val="false"/>
          <w:bCs w:val="false"/>
          <w:color w:val="0F2A4A"/>
          <w:sz w:val="22"/>
          <w:szCs w:val="22"/>
        </w:rPr>
        <w:t xml:space="preserve">The CRM feels complete — no dead buttons, no stale data, no confusing states.</w:t>
      </w:r>
    </w:p>
    <w:p>
      <w:pPr>
        <w:spacing w:after="40"/>
      </w:pPr>
    </w:p>
    <w:p>
      <w:pPr>
        <w:pStyle w:val="ListParagraph"/>
        <w:numPr>
          <w:ilvl w:val="0"/>
          <w:numId w:val="5"/>
        </w:numPr>
        <w:spacing w:after="60"/>
      </w:pPr>
      <w:r>
        <w:rPr>
          <w:rFonts w:ascii="Arial" w:cs="Arial" w:eastAsia="Arial" w:hAnsi="Arial"/>
          <w:b/>
          <w:bCs/>
          <w:color w:val="0F2A4A"/>
          <w:sz w:val="22"/>
          <w:szCs w:val="22"/>
        </w:rPr>
        <w:t xml:space="preserve">Wire dead UI elements </w:t>
      </w:r>
      <w:r>
        <w:rPr>
          <w:rFonts w:ascii="Arial" w:cs="Arial" w:eastAsia="Arial" w:hAnsi="Arial"/>
          <w:b w:val="false"/>
          <w:bCs w:val="false"/>
          <w:color w:val="0F2A4A"/>
          <w:sz w:val="22"/>
          <w:szCs w:val="22"/>
        </w:rPr>
        <w:t xml:space="preserve">— “Add Customer” button, notification panel actions, template generation buttons.</w:t>
      </w:r>
    </w:p>
    <w:p>
      <w:pPr>
        <w:pStyle w:val="ListParagraph"/>
        <w:numPr>
          <w:ilvl w:val="0"/>
          <w:numId w:val="5"/>
        </w:numPr>
        <w:spacing w:after="60"/>
      </w:pPr>
      <w:r>
        <w:rPr>
          <w:rFonts w:ascii="Arial" w:cs="Arial" w:eastAsia="Arial" w:hAnsi="Arial"/>
          <w:b/>
          <w:bCs/>
          <w:color w:val="0F2A4A"/>
          <w:sz w:val="22"/>
          <w:szCs w:val="22"/>
        </w:rPr>
        <w:t xml:space="preserve">Fix stale dashboard metrics </w:t>
      </w:r>
      <w:r>
        <w:rPr>
          <w:rFonts w:ascii="Arial" w:cs="Arial" w:eastAsia="Arial" w:hAnsi="Arial"/>
          <w:b w:val="false"/>
          <w:bCs w:val="false"/>
          <w:color w:val="0F2A4A"/>
          <w:sz w:val="22"/>
          <w:szCs w:val="22"/>
        </w:rPr>
        <w:t xml:space="preserve">— Add data refresh on route activation. Remove or label hardcoded report values.</w:t>
      </w:r>
    </w:p>
    <w:p>
      <w:pPr>
        <w:pStyle w:val="ListParagraph"/>
        <w:numPr>
          <w:ilvl w:val="0"/>
          <w:numId w:val="5"/>
        </w:numPr>
        <w:spacing w:after="60"/>
      </w:pPr>
      <w:r>
        <w:rPr>
          <w:rFonts w:ascii="Arial" w:cs="Arial" w:eastAsia="Arial" w:hAnsi="Arial"/>
          <w:b/>
          <w:bCs/>
          <w:color w:val="0F2A4A"/>
          <w:sz w:val="22"/>
          <w:szCs w:val="22"/>
        </w:rPr>
        <w:t xml:space="preserve">Assessment workflow completion </w:t>
      </w:r>
      <w:r>
        <w:rPr>
          <w:rFonts w:ascii="Arial" w:cs="Arial" w:eastAsia="Arial" w:hAnsi="Arial"/>
          <w:b w:val="false"/>
          <w:bCs w:val="false"/>
          <w:color w:val="0F2A4A"/>
          <w:sz w:val="22"/>
          <w:szCs w:val="22"/>
        </w:rPr>
        <w:t xml:space="preserve">— Ensure domain ratings persist, findings can be added/removed, progress updates automatically.</w:t>
      </w:r>
    </w:p>
    <w:p>
      <w:pPr>
        <w:pStyle w:val="ListParagraph"/>
        <w:numPr>
          <w:ilvl w:val="0"/>
          <w:numId w:val="5"/>
        </w:numPr>
        <w:spacing w:after="60"/>
      </w:pPr>
      <w:r>
        <w:rPr>
          <w:rFonts w:ascii="Arial" w:cs="Arial" w:eastAsia="Arial" w:hAnsi="Arial"/>
          <w:b/>
          <w:bCs/>
          <w:color w:val="0F2A4A"/>
          <w:sz w:val="22"/>
          <w:szCs w:val="22"/>
        </w:rPr>
        <w:t xml:space="preserve">Accessibility pass </w:t>
      </w:r>
      <w:r>
        <w:rPr>
          <w:rFonts w:ascii="Arial" w:cs="Arial" w:eastAsia="Arial" w:hAnsi="Arial"/>
          <w:b w:val="false"/>
          <w:bCs w:val="false"/>
          <w:color w:val="0F2A4A"/>
          <w:sz w:val="22"/>
          <w:szCs w:val="22"/>
        </w:rPr>
        <w:t xml:space="preserve">— Add aria-labels to all icon buttons. Ensure all modals trap focus. Test keyboard-only navigation through every workflow.</w:t>
      </w:r>
    </w:p>
    <w:p>
      <w:pPr>
        <w:pStyle w:val="ListParagraph"/>
        <w:numPr>
          <w:ilvl w:val="0"/>
          <w:numId w:val="5"/>
        </w:numPr>
        <w:spacing w:after="60"/>
      </w:pPr>
      <w:r>
        <w:rPr>
          <w:rFonts w:ascii="Arial" w:cs="Arial" w:eastAsia="Arial" w:hAnsi="Arial"/>
          <w:b/>
          <w:bCs/>
          <w:color w:val="0F2A4A"/>
          <w:sz w:val="22"/>
          <w:szCs w:val="22"/>
        </w:rPr>
        <w:t xml:space="preserve">Bundle optimization </w:t>
      </w:r>
      <w:r>
        <w:rPr>
          <w:rFonts w:ascii="Arial" w:cs="Arial" w:eastAsia="Arial" w:hAnsi="Arial"/>
          <w:b w:val="false"/>
          <w:bCs w:val="false"/>
          <w:color w:val="0F2A4A"/>
          <w:sz w:val="22"/>
          <w:szCs w:val="22"/>
        </w:rPr>
        <w:t xml:space="preserve">— Lazy-load templateStructures.ts, split recharts, add manualChunks for vendor code.</w:t>
      </w:r>
    </w:p>
    <w:p>
      <w:pPr>
        <w:pStyle w:val="ListParagraph"/>
        <w:numPr>
          <w:ilvl w:val="0"/>
          <w:numId w:val="5"/>
        </w:numPr>
        <w:spacing w:after="60"/>
      </w:pPr>
      <w:r>
        <w:rPr>
          <w:rFonts w:ascii="Arial" w:cs="Arial" w:eastAsia="Arial" w:hAnsi="Arial"/>
          <w:b/>
          <w:bCs/>
          <w:color w:val="0F2A4A"/>
          <w:sz w:val="22"/>
          <w:szCs w:val="22"/>
        </w:rPr>
        <w:t xml:space="preserve">Fix zodResolver type cast </w:t>
      </w:r>
      <w:r>
        <w:rPr>
          <w:rFonts w:ascii="Arial" w:cs="Arial" w:eastAsia="Arial" w:hAnsi="Arial"/>
          <w:b w:val="false"/>
          <w:bCs w:val="false"/>
          <w:color w:val="0F2A4A"/>
          <w:sz w:val="22"/>
          <w:szCs w:val="22"/>
        </w:rPr>
        <w:t xml:space="preserve">— Resolve the zod v4 compatibility issue and remove “as never.”</w:t>
      </w:r>
    </w:p>
    <w:p>
      <w:pPr>
        <w:spacing w:after="100"/>
      </w:pPr>
    </w:p>
    <w:p>
      <w:pPr>
        <w:pStyle w:val="Heading2"/>
      </w:pPr>
      <w:r>
        <w:t xml:space="preserve">Day 7: Testing, Deployment &amp; Launch</w:t>
      </w:r>
    </w:p>
    <w:p>
      <w:pPr>
        <w:spacing w:after="120"/>
      </w:pPr>
      <w:r>
        <w:rPr>
          <w:rFonts w:ascii="Arial" w:cs="Arial" w:eastAsia="Arial" w:hAnsi="Arial"/>
          <w:b/>
          <w:bCs/>
          <w:color w:val="0F2A4A"/>
          <w:sz w:val="22"/>
          <w:szCs w:val="22"/>
        </w:rPr>
        <w:t xml:space="preserve">Goal: </w:t>
      </w:r>
      <w:r>
        <w:rPr>
          <w:rFonts w:ascii="Arial" w:cs="Arial" w:eastAsia="Arial" w:hAnsi="Arial"/>
          <w:b w:val="false"/>
          <w:bCs w:val="false"/>
          <w:color w:val="0F2A4A"/>
          <w:sz w:val="22"/>
          <w:szCs w:val="22"/>
        </w:rPr>
        <w:t xml:space="preserve">Deploy to production with confidence. Team can start using it Monday.</w:t>
      </w:r>
    </w:p>
    <w:p>
      <w:pPr>
        <w:spacing w:after="40"/>
      </w:pPr>
    </w:p>
    <w:p>
      <w:pPr>
        <w:pStyle w:val="ListParagraph"/>
        <w:numPr>
          <w:ilvl w:val="0"/>
          <w:numId w:val="6"/>
        </w:numPr>
        <w:spacing w:after="60"/>
      </w:pPr>
      <w:r>
        <w:rPr>
          <w:rFonts w:ascii="Arial" w:cs="Arial" w:eastAsia="Arial" w:hAnsi="Arial"/>
          <w:b/>
          <w:bCs/>
          <w:color w:val="0F2A4A"/>
          <w:sz w:val="22"/>
          <w:szCs w:val="22"/>
        </w:rPr>
        <w:t xml:space="preserve">Integration tests </w:t>
      </w:r>
      <w:r>
        <w:rPr>
          <w:rFonts w:ascii="Arial" w:cs="Arial" w:eastAsia="Arial" w:hAnsi="Arial"/>
          <w:b w:val="false"/>
          <w:bCs w:val="false"/>
          <w:color w:val="0F2A4A"/>
          <w:sz w:val="22"/>
          <w:szCs w:val="22"/>
        </w:rPr>
        <w:t xml:space="preserve">— Add tests for: intake form full submission, pipeline drag-and-drop stage persistence, assessment creation and rating.</w:t>
      </w:r>
    </w:p>
    <w:p>
      <w:pPr>
        <w:pStyle w:val="ListParagraph"/>
        <w:numPr>
          <w:ilvl w:val="0"/>
          <w:numId w:val="6"/>
        </w:numPr>
        <w:spacing w:after="60"/>
      </w:pPr>
      <w:r>
        <w:rPr>
          <w:rFonts w:ascii="Arial" w:cs="Arial" w:eastAsia="Arial" w:hAnsi="Arial"/>
          <w:b/>
          <w:bCs/>
          <w:color w:val="0F2A4A"/>
          <w:sz w:val="22"/>
          <w:szCs w:val="22"/>
        </w:rPr>
        <w:t xml:space="preserve">Deploy to Cloudflare Pages </w:t>
      </w:r>
      <w:r>
        <w:rPr>
          <w:rFonts w:ascii="Arial" w:cs="Arial" w:eastAsia="Arial" w:hAnsi="Arial"/>
          <w:b w:val="false"/>
          <w:bCs w:val="false"/>
          <w:color w:val="0F2A4A"/>
          <w:sz w:val="22"/>
          <w:szCs w:val="22"/>
        </w:rPr>
        <w:t xml:space="preserve">— Connect GitHub repo, configure build command (cd forge-crm &amp;&amp; npm run build), set output directory (forge-crm/dist).</w:t>
      </w:r>
    </w:p>
    <w:p>
      <w:pPr>
        <w:pStyle w:val="ListParagraph"/>
        <w:numPr>
          <w:ilvl w:val="0"/>
          <w:numId w:val="6"/>
        </w:numPr>
        <w:spacing w:after="60"/>
      </w:pPr>
      <w:r>
        <w:rPr>
          <w:rFonts w:ascii="Arial" w:cs="Arial" w:eastAsia="Arial" w:hAnsi="Arial"/>
          <w:b/>
          <w:bCs/>
          <w:color w:val="0F2A4A"/>
          <w:sz w:val="22"/>
          <w:szCs w:val="22"/>
        </w:rPr>
        <w:t xml:space="preserve">DNS &amp; SSL verification </w:t>
      </w:r>
      <w:r>
        <w:rPr>
          <w:rFonts w:ascii="Arial" w:cs="Arial" w:eastAsia="Arial" w:hAnsi="Arial"/>
          <w:b w:val="false"/>
          <w:bCs w:val="false"/>
          <w:color w:val="0F2A4A"/>
          <w:sz w:val="22"/>
          <w:szCs w:val="22"/>
        </w:rPr>
        <w:t xml:space="preserve">— Point crm.forgecyber.com (or chosen domain) to Cloudflare Pages. Verify HTTPS.</w:t>
      </w:r>
    </w:p>
    <w:p>
      <w:pPr>
        <w:pStyle w:val="ListParagraph"/>
        <w:numPr>
          <w:ilvl w:val="0"/>
          <w:numId w:val="6"/>
        </w:numPr>
        <w:spacing w:after="60"/>
      </w:pPr>
      <w:r>
        <w:rPr>
          <w:rFonts w:ascii="Arial" w:cs="Arial" w:eastAsia="Arial" w:hAnsi="Arial"/>
          <w:b/>
          <w:bCs/>
          <w:color w:val="0F2A4A"/>
          <w:sz w:val="22"/>
          <w:szCs w:val="22"/>
        </w:rPr>
        <w:t xml:space="preserve">Team walkthrough </w:t>
      </w:r>
      <w:r>
        <w:rPr>
          <w:rFonts w:ascii="Arial" w:cs="Arial" w:eastAsia="Arial" w:hAnsi="Arial"/>
          <w:b w:val="false"/>
          <w:bCs w:val="false"/>
          <w:color w:val="0F2A4A"/>
          <w:sz w:val="22"/>
          <w:szCs w:val="22"/>
        </w:rPr>
        <w:t xml:space="preserve">— 30-minute session: log in, create a test customer, move through pipeline, run an assessment.</w:t>
      </w:r>
    </w:p>
    <w:p>
      <w:pPr>
        <w:pStyle w:val="ListParagraph"/>
        <w:numPr>
          <w:ilvl w:val="0"/>
          <w:numId w:val="6"/>
        </w:numPr>
        <w:spacing w:after="60"/>
      </w:pPr>
      <w:r>
        <w:rPr>
          <w:rFonts w:ascii="Arial" w:cs="Arial" w:eastAsia="Arial" w:hAnsi="Arial"/>
          <w:b/>
          <w:bCs/>
          <w:color w:val="0F2A4A"/>
          <w:sz w:val="22"/>
          <w:szCs w:val="22"/>
        </w:rPr>
        <w:t xml:space="preserve">Version bump </w:t>
      </w:r>
      <w:r>
        <w:rPr>
          <w:rFonts w:ascii="Arial" w:cs="Arial" w:eastAsia="Arial" w:hAnsi="Arial"/>
          <w:b w:val="false"/>
          <w:bCs w:val="false"/>
          <w:color w:val="0F2A4A"/>
          <w:sz w:val="22"/>
          <w:szCs w:val="22"/>
        </w:rPr>
        <w:t xml:space="preserve">— Update package.json to 1.0.0. Tag the release in Git.</w:t>
      </w:r>
    </w:p>
    <w:p>
      <w:r>
        <w:br w:type="page"/>
      </w:r>
    </w:p>
    <w:p>
      <w:pPr>
        <w:pStyle w:val="Heading1"/>
      </w:pPr>
      <w:r>
        <w:t xml:space="preserve">6. Post-Launch Architecture Recommendations</w:t>
      </w:r>
    </w:p>
    <w:p>
      <w:pPr>
        <w:spacing w:after="120"/>
      </w:pPr>
      <w:r>
        <w:rPr>
          <w:rFonts w:ascii="Arial" w:cs="Arial" w:eastAsia="Arial" w:hAnsi="Arial"/>
          <w:color w:val="0F2A4A"/>
          <w:sz w:val="22"/>
          <w:szCs w:val="22"/>
        </w:rPr>
        <w:t xml:space="preserve">Once the initial 7-day sprint is complete and the team is using the CRM, the following improvements should be prioritized in subsequent sprints.</w:t>
      </w:r>
    </w:p>
    <w:p>
      <w:pPr>
        <w:spacing w:after="60"/>
      </w:pPr>
    </w:p>
    <w:p>
      <w:pPr>
        <w:pStyle w:val="Heading2"/>
      </w:pPr>
      <w:r>
        <w:t xml:space="preserve">6.1  State Management</w:t>
      </w:r>
    </w:p>
    <w:p>
      <w:pPr>
        <w:spacing w:after="120"/>
      </w:pPr>
      <w:r>
        <w:rPr>
          <w:rFonts w:ascii="Arial" w:cs="Arial" w:eastAsia="Arial" w:hAnsi="Arial"/>
          <w:color w:val="0F2A4A"/>
          <w:sz w:val="22"/>
          <w:szCs w:val="22"/>
        </w:rPr>
        <w:t xml:space="preserve">The current approach of calling API functions directly from components works for localStorage, but once the data layer moves to network calls, you’ll need proper async state management. TanStack Query (React Query) is the recommended solution — it provides caching, background refetching, optimistic updates, and loading/error states out of the box.</w:t>
      </w:r>
    </w:p>
    <w:p>
      <w:pPr>
        <w:spacing w:after="60"/>
      </w:pPr>
    </w:p>
    <w:p>
      <w:pPr>
        <w:pStyle w:val="Heading2"/>
      </w:pPr>
      <w:r>
        <w:t xml:space="preserve">6.2  Role-Based Access Control (RBAC)</w:t>
      </w:r>
    </w:p>
    <w:p>
      <w:pPr>
        <w:spacing w:after="120"/>
      </w:pPr>
      <w:r>
        <w:rPr>
          <w:rFonts w:ascii="Arial" w:cs="Arial" w:eastAsia="Arial" w:hAnsi="Arial"/>
          <w:color w:val="0F2A4A"/>
          <w:sz w:val="22"/>
          <w:szCs w:val="22"/>
        </w:rPr>
        <w:t xml:space="preserve">After Cloudflare Access handles authentication, implement application-level authorization with at least three roles:</w:t>
      </w:r>
    </w:p>
    <w:p>
      <w:pPr>
        <w:pStyle w:val="ListParagraph"/>
        <w:numPr>
          <w:ilvl w:val="0"/>
          <w:numId w:val="2"/>
        </w:numPr>
        <w:spacing w:after="60"/>
      </w:pPr>
      <w:r>
        <w:rPr>
          <w:rFonts w:ascii="Arial" w:cs="Arial" w:eastAsia="Arial" w:hAnsi="Arial"/>
          <w:b/>
          <w:bCs/>
          <w:color w:val="0F2A4A"/>
          <w:sz w:val="22"/>
          <w:szCs w:val="22"/>
        </w:rPr>
        <w:t xml:space="preserve">Admin: </w:t>
      </w:r>
      <w:r>
        <w:rPr>
          <w:rFonts w:ascii="Arial" w:cs="Arial" w:eastAsia="Arial" w:hAnsi="Arial"/>
          <w:b w:val="false"/>
          <w:bCs w:val="false"/>
          <w:color w:val="0F2A4A"/>
          <w:sz w:val="22"/>
          <w:szCs w:val="22"/>
        </w:rPr>
        <w:t xml:space="preserve">Full access. Can manage team members, delete organizations, modify all data.</w:t>
      </w:r>
    </w:p>
    <w:p>
      <w:pPr>
        <w:pStyle w:val="ListParagraph"/>
        <w:numPr>
          <w:ilvl w:val="0"/>
          <w:numId w:val="2"/>
        </w:numPr>
        <w:spacing w:after="60"/>
      </w:pPr>
      <w:r>
        <w:rPr>
          <w:rFonts w:ascii="Arial" w:cs="Arial" w:eastAsia="Arial" w:hAnsi="Arial"/>
          <w:b/>
          <w:bCs/>
          <w:color w:val="0F2A4A"/>
          <w:sz w:val="22"/>
          <w:szCs w:val="22"/>
        </w:rPr>
        <w:t xml:space="preserve">Consultant: </w:t>
      </w:r>
      <w:r>
        <w:rPr>
          <w:rFonts w:ascii="Arial" w:cs="Arial" w:eastAsia="Arial" w:hAnsi="Arial"/>
          <w:b w:val="false"/>
          <w:bCs w:val="false"/>
          <w:color w:val="0F2A4A"/>
          <w:sz w:val="22"/>
          <w:szCs w:val="22"/>
        </w:rPr>
        <w:t xml:space="preserve">Can create/edit assessments and engagements assigned to them. Read-only for other consultants’ data.</w:t>
      </w:r>
    </w:p>
    <w:p>
      <w:pPr>
        <w:pStyle w:val="ListParagraph"/>
        <w:numPr>
          <w:ilvl w:val="0"/>
          <w:numId w:val="2"/>
        </w:numPr>
        <w:spacing w:after="60"/>
      </w:pPr>
      <w:r>
        <w:rPr>
          <w:rFonts w:ascii="Arial" w:cs="Arial" w:eastAsia="Arial" w:hAnsi="Arial"/>
          <w:b/>
          <w:bCs/>
          <w:color w:val="0F2A4A"/>
          <w:sz w:val="22"/>
          <w:szCs w:val="22"/>
        </w:rPr>
        <w:t xml:space="preserve">Viewer: </w:t>
      </w:r>
      <w:r>
        <w:rPr>
          <w:rFonts w:ascii="Arial" w:cs="Arial" w:eastAsia="Arial" w:hAnsi="Arial"/>
          <w:b w:val="false"/>
          <w:bCs w:val="false"/>
          <w:color w:val="0F2A4A"/>
          <w:sz w:val="22"/>
          <w:szCs w:val="22"/>
        </w:rPr>
        <w:t xml:space="preserve">Dashboard and reports only. No edit capability. Suitable for leadership who want visibility without risk.</w:t>
      </w:r>
    </w:p>
    <w:p>
      <w:pPr>
        <w:spacing w:after="60"/>
      </w:pPr>
    </w:p>
    <w:p>
      <w:pPr>
        <w:pStyle w:val="Heading2"/>
      </w:pPr>
      <w:r>
        <w:t xml:space="preserve">6.3  Audit Logging</w:t>
      </w:r>
    </w:p>
    <w:p>
      <w:pPr>
        <w:spacing w:after="120"/>
      </w:pPr>
      <w:r>
        <w:rPr>
          <w:rFonts w:ascii="Arial" w:cs="Arial" w:eastAsia="Arial" w:hAnsi="Arial"/>
          <w:color w:val="0F2A4A"/>
          <w:sz w:val="22"/>
          <w:szCs w:val="22"/>
        </w:rPr>
        <w:t xml:space="preserve">The AuditLog page exists in the UI but has no real data source. Every create, update, and delete operation should log the user, timestamp, entity, and change details. This is especially important for a cybersecurity consultancy — clients may ask how their data is being handled.</w:t>
      </w:r>
    </w:p>
    <w:p>
      <w:pPr>
        <w:spacing w:after="60"/>
      </w:pPr>
    </w:p>
    <w:p>
      <w:pPr>
        <w:pStyle w:val="Heading2"/>
      </w:pPr>
      <w:r>
        <w:t xml:space="preserve">6.4  Document Generation</w:t>
      </w:r>
    </w:p>
    <w:p>
      <w:pPr>
        <w:spacing w:after="120"/>
      </w:pPr>
      <w:r>
        <w:rPr>
          <w:rFonts w:ascii="Arial" w:cs="Arial" w:eastAsia="Arial" w:hAnsi="Arial"/>
          <w:color w:val="0F2A4A"/>
          <w:sz w:val="22"/>
          <w:szCs w:val="22"/>
        </w:rPr>
        <w:t xml:space="preserve">The Templates page has 9 template types defined in templateStructures.ts, but there is no actual document generation. Priority should be given to generating Security Posture Assessment PDFs and Executive Summary Reports from assessment data, as these are the primary deliverables your consultants produce.</w:t>
      </w:r>
    </w:p>
    <w:p>
      <w:pPr>
        <w:spacing w:after="60"/>
      </w:pPr>
    </w:p>
    <w:p>
      <w:pPr>
        <w:pStyle w:val="Heading2"/>
      </w:pPr>
      <w:r>
        <w:t xml:space="preserve">6.5  Data Export &amp; Backup</w:t>
      </w:r>
    </w:p>
    <w:p>
      <w:pPr>
        <w:spacing w:after="120"/>
      </w:pPr>
      <w:r>
        <w:rPr>
          <w:rFonts w:ascii="Arial" w:cs="Arial" w:eastAsia="Arial" w:hAnsi="Arial"/>
          <w:color w:val="0F2A4A"/>
          <w:sz w:val="22"/>
          <w:szCs w:val="22"/>
        </w:rPr>
        <w:t xml:space="preserve">Add the ability to export data as CSV/JSON for backup and reporting. With client assessment data, a regular backup strategy is non-negotiable. If using Cloudflare D1, configure automatic backups via the D1 time-travel feature.</w:t>
      </w:r>
    </w:p>
    <w:p>
      <w:r>
        <w:br w:type="page"/>
      </w:r>
    </w:p>
    <w:p>
      <w:pPr>
        <w:pStyle w:val="Heading1"/>
      </w:pPr>
      <w:r>
        <w:t xml:space="preserve">7. Repository File Inventory</w:t>
      </w:r>
    </w:p>
    <w:p>
      <w:pPr>
        <w:spacing w:after="120"/>
      </w:pPr>
      <w:r>
        <w:rPr>
          <w:rFonts w:ascii="Arial" w:cs="Arial" w:eastAsia="Arial" w:hAnsi="Arial"/>
          <w:color w:val="0F2A4A"/>
          <w:sz w:val="22"/>
          <w:szCs w:val="22"/>
        </w:rPr>
        <w:t xml:space="preserve">The following table maps every significant file in the repository with its current status and any required action for production.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Directory</w:t>
            </w:r>
          </w:p>
        </w:tc>
        <w:tc>
          <w:tcPr>
            <w:tcW w:type="dxa" w:w="12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forge-crm/src/App.tsx</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Add root redirect, add auth guard wrapper</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forge-crm/src/lib/api.ts</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Refactor from localStorage to fetch API calls</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forge-crm/src/pages/Intake.tsx</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Good</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Fix zodResolver cast, use store prefix for drafts</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forge-crm/src/pages/CRM.tsx</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Good</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Wire “Add Customer” button</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forge-crm/src/pages/Dashboard.tsx</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Fix stale useMemo, add data refresh on navigation</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forge-crm/src/pages/Reports.tsx</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Replace hardcoded metrics with computed values</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forge-crm/src/pages/Assessments.tsx</w:t>
            </w:r>
          </w:p>
        </w:tc>
        <w:tc>
          <w:tcPr>
            <w:tcW w:type="dxa" w:w="12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Good</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Migrate form state to React Hook Form + Zod</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forge-crm/src/data/templateStructures.ts</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75KB file — lazy-load to reduce bundle size</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Dockerfile</w:t>
            </w:r>
          </w:p>
        </w:tc>
        <w:tc>
          <w:tcPr>
            <w:tcW w:type="dxa" w:w="12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Rewrite for multi-stage build with forge-crm/</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docker-compose.yml</w:t>
            </w:r>
          </w:p>
        </w:tc>
        <w:tc>
          <w:tcPr>
            <w:tcW w:type="dxa" w:w="12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Update to build forge-crm, not old HTML</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index.html (root, 131KB)</w:t>
            </w:r>
          </w:p>
        </w:tc>
        <w:tc>
          <w:tcPr>
            <w:tcW w:type="dxa" w:w="12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Archive to /legacy/ — causes confusion with forge-crm/index.html</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.github/workflows/ci.yml</w:t>
            </w:r>
          </w:p>
        </w:tc>
        <w:tc>
          <w:tcPr>
            <w:tcW w:type="dxa" w:w="12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Create CI pipeline: lint → typecheck → test → build</w:t>
            </w:r>
          </w:p>
        </w:tc>
      </w:tr>
      <w:tr>
        <w:tc>
          <w:tcPr>
            <w:tcW w:type="dxa" w:w="32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bCs/>
                <w:color w:val="0F2A4A"/>
                <w:sz w:val="20"/>
                <w:szCs w:val="20"/>
              </w:rPr>
              <w:t xml:space="preserve">forge-crm/package.json</w:t>
            </w:r>
          </w:p>
        </w:tc>
        <w:tc>
          <w:tcPr>
            <w:tcW w:type="dxa" w:w="12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49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Version bump to 1.0.0, run npm audit fix</w:t>
            </w:r>
          </w:p>
        </w:tc>
      </w:tr>
    </w:tbl>
    <w:p>
      <w:r>
        <w:br w:type="page"/>
      </w:r>
    </w:p>
    <w:p>
      <w:pPr>
        <w:pStyle w:val="Heading1"/>
      </w:pPr>
      <w:r>
        <w:t xml:space="preserve">8. Summary &amp; Sign-Off Checklist</w:t>
      </w:r>
    </w:p>
    <w:p>
      <w:pPr>
        <w:spacing w:after="120"/>
      </w:pPr>
      <w:r>
        <w:rPr>
          <w:rFonts w:ascii="Arial" w:cs="Arial" w:eastAsia="Arial" w:hAnsi="Arial"/>
          <w:color w:val="0F2A4A"/>
          <w:sz w:val="22"/>
          <w:szCs w:val="22"/>
        </w:rPr>
        <w:t xml:space="preserve">The ForgeCyber CRM has strong foundations: clean React architecture, proper TypeScript typing, working component library, and a professional design system that reflects the Forge brand. The migration from the monolithic HTML prototype to a modern SPA is approximately 70% complete.</w:t>
      </w:r>
    </w:p>
    <w:p>
      <w:pPr>
        <w:spacing w:after="120"/>
      </w:pPr>
      <w:r>
        <w:rPr>
          <w:rFonts w:ascii="Arial" w:cs="Arial" w:eastAsia="Arial" w:hAnsi="Arial"/>
          <w:b w:val="false"/>
          <w:bCs w:val="false"/>
          <w:color w:val="0F2A4A"/>
          <w:sz w:val="22"/>
          <w:szCs w:val="22"/>
        </w:rPr>
        <w:t xml:space="preserve">The two non-negotiable blockers before production use are: </w:t>
      </w:r>
      <w:r>
        <w:rPr>
          <w:rFonts w:ascii="Arial" w:cs="Arial" w:eastAsia="Arial" w:hAnsi="Arial"/>
          <w:b/>
          <w:bCs/>
          <w:color w:val="0F2A4A"/>
          <w:sz w:val="22"/>
          <w:szCs w:val="22"/>
        </w:rPr>
        <w:t xml:space="preserve">(1) authentication</w:t>
      </w:r>
      <w:r>
        <w:rPr>
          <w:rFonts w:ascii="Arial" w:cs="Arial" w:eastAsia="Arial" w:hAnsi="Arial"/>
          <w:b w:val="false"/>
          <w:bCs w:val="false"/>
          <w:color w:val="0F2A4A"/>
          <w:sz w:val="22"/>
          <w:szCs w:val="22"/>
        </w:rPr>
        <w:t xml:space="preserve"> and </w:t>
      </w:r>
      <w:r>
        <w:rPr>
          <w:rFonts w:ascii="Arial" w:cs="Arial" w:eastAsia="Arial" w:hAnsi="Arial"/>
          <w:b/>
          <w:bCs/>
          <w:color w:val="0F2A4A"/>
          <w:sz w:val="22"/>
          <w:szCs w:val="22"/>
        </w:rPr>
        <w:t xml:space="preserve">(2) shared data persistence</w:t>
      </w:r>
      <w:r>
        <w:rPr>
          <w:rFonts w:ascii="Arial" w:cs="Arial" w:eastAsia="Arial" w:hAnsi="Arial"/>
          <w:b w:val="false"/>
          <w:bCs w:val="false"/>
          <w:color w:val="0F2A4A"/>
          <w:sz w:val="22"/>
          <w:szCs w:val="22"/>
        </w:rPr>
        <w:t xml:space="preserve">. Everything else is enhancement, polish, or technical debt that can be addressed iteratively after launch.</w:t>
      </w:r>
    </w:p>
    <w:p>
      <w:pPr>
        <w:spacing w:after="100"/>
      </w:pPr>
    </w:p>
    <w:p>
      <w:pPr>
        <w:spacing w:after="120"/>
      </w:pPr>
      <w:r>
        <w:rPr>
          <w:rFonts w:ascii="Arial" w:cs="Arial" w:eastAsia="Arial" w:hAnsi="Arial"/>
          <w:b/>
          <w:bCs/>
          <w:color w:val="0F2A4A"/>
          <w:sz w:val="26"/>
          <w:szCs w:val="26"/>
        </w:rPr>
        <w:t xml:space="preserve">Production Launch Checklist: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600"/>
        <w:gridCol w:w="1800"/>
      </w:tblGrid>
      <w:tr>
        <w:tc>
          <w:tcPr>
            <w:tcW w:type="dxa" w:w="6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36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6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00"/>
            <w:tcBorders>
              <w:top w:val="single" w:color="D5DCE4" w:sz="1"/>
              <w:left w:val="single" w:color="D5DCE4" w:sz="1"/>
              <w:bottom w:val="single" w:color="D5DCE4" w:sz="1"/>
              <w:right w:val="single" w:color="D5DCE4" w:sz="1"/>
            </w:tcBorders>
            <w:shd w:fill="0F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Cloudflare Access authentication configured</w:t>
            </w:r>
          </w:p>
        </w:tc>
        <w:tc>
          <w:tcPr>
            <w:tcW w:type="dxa" w:w="16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2</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npm audit fix — 0 known vulnerabilities</w:t>
            </w:r>
          </w:p>
        </w:tc>
        <w:tc>
          <w:tcPr>
            <w:tcW w:type="dxa" w:w="16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3</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Root route redirect (/ → /dashboard)</w:t>
            </w:r>
          </w:p>
        </w:tc>
        <w:tc>
          <w:tcPr>
            <w:tcW w:type="dxa" w:w="16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4</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GitHub Actions CI pipeline active</w:t>
            </w:r>
          </w:p>
        </w:tc>
        <w:tc>
          <w:tcPr>
            <w:tcW w:type="dxa" w:w="16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5</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Shared database (D1 or Postgres) operational</w:t>
            </w:r>
          </w:p>
        </w:tc>
        <w:tc>
          <w:tcPr>
            <w:tcW w:type="dxa" w:w="16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6</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api.ts refactored to network calls</w:t>
            </w:r>
          </w:p>
        </w:tc>
        <w:tc>
          <w:tcPr>
            <w:tcW w:type="dxa" w:w="16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7</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Dockerfile updated for React build</w:t>
            </w:r>
          </w:p>
        </w:tc>
        <w:tc>
          <w:tcPr>
            <w:tcW w:type="dxa" w:w="16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8</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Legacy files archived</w:t>
            </w:r>
          </w:p>
        </w:tc>
        <w:tc>
          <w:tcPr>
            <w:tcW w:type="dxa" w:w="1600"/>
            <w:tcBorders>
              <w:top w:val="single" w:color="D5DCE4" w:sz="1"/>
              <w:left w:val="single" w:color="D5DCE4" w:sz="1"/>
              <w:bottom w:val="single" w:color="D5DCE4" w:sz="1"/>
              <w:right w:val="single" w:color="D5DCE4"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9</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Dead UI elements wired up</w:t>
            </w:r>
          </w:p>
        </w:tc>
        <w:tc>
          <w:tcPr>
            <w:tcW w:type="dxa" w:w="1600"/>
            <w:tcBorders>
              <w:top w:val="single" w:color="D5DCE4" w:sz="1"/>
              <w:left w:val="single" w:color="D5DCE4" w:sz="1"/>
              <w:bottom w:val="single" w:color="D5DCE4" w:sz="1"/>
              <w:right w:val="single" w:color="D5DCE4"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10</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Dashboard metrics refresh on navigation</w:t>
            </w:r>
          </w:p>
        </w:tc>
        <w:tc>
          <w:tcPr>
            <w:tcW w:type="dxa" w:w="1600"/>
            <w:tcBorders>
              <w:top w:val="single" w:color="D5DCE4" w:sz="1"/>
              <w:left w:val="single" w:color="D5DCE4" w:sz="1"/>
              <w:bottom w:val="single" w:color="D5DCE4" w:sz="1"/>
              <w:right w:val="single" w:color="D5DCE4"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11</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Hardcoded report values replaced</w:t>
            </w:r>
          </w:p>
        </w:tc>
        <w:tc>
          <w:tcPr>
            <w:tcW w:type="dxa" w:w="1600"/>
            <w:tcBorders>
              <w:top w:val="single" w:color="D5DCE4" w:sz="1"/>
              <w:left w:val="single" w:color="D5DCE4" w:sz="1"/>
              <w:bottom w:val="single" w:color="D5DCE4" w:sz="1"/>
              <w:right w:val="single" w:color="D5DCE4"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12</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Accessibility labels added</w:t>
            </w:r>
          </w:p>
        </w:tc>
        <w:tc>
          <w:tcPr>
            <w:tcW w:type="dxa" w:w="1600"/>
            <w:tcBorders>
              <w:top w:val="single" w:color="D5DCE4" w:sz="1"/>
              <w:left w:val="single" w:color="D5DCE4" w:sz="1"/>
              <w:bottom w:val="single" w:color="D5DCE4" w:sz="1"/>
              <w:right w:val="single" w:color="D5DCE4"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13</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Integration tests for core workflows</w:t>
            </w:r>
          </w:p>
        </w:tc>
        <w:tc>
          <w:tcPr>
            <w:tcW w:type="dxa" w:w="16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14</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Production deployment to Cloudflare Pages</w:t>
            </w:r>
          </w:p>
        </w:tc>
        <w:tc>
          <w:tcPr>
            <w:tcW w:type="dxa" w:w="16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15</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Package version set to 1.0.0</w:t>
            </w:r>
          </w:p>
        </w:tc>
        <w:tc>
          <w:tcPr>
            <w:tcW w:type="dxa" w:w="1600"/>
            <w:tcBorders>
              <w:top w:val="single" w:color="D5DCE4" w:sz="1"/>
              <w:left w:val="single" w:color="D5DCE4" w:sz="1"/>
              <w:bottom w:val="single" w:color="D5DCE4" w:sz="1"/>
              <w:right w:val="single" w:color="D5DCE4"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Low</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16</w:t>
            </w:r>
          </w:p>
        </w:tc>
        <w:tc>
          <w:tcPr>
            <w:tcW w:type="dxa" w:w="5360"/>
            <w:tcBorders>
              <w:top w:val="single" w:color="D5DCE4" w:sz="1"/>
              <w:left w:val="single" w:color="D5DCE4" w:sz="1"/>
              <w:bottom w:val="single" w:color="D5DCE4" w:sz="1"/>
              <w:right w:val="single" w:color="D5DCE4" w:sz="1"/>
            </w:tcBorders>
            <w:shd w:fill="FFFFFF" w:val="clear"/>
            <w:tcMar>
              <w:top w:type="dxa" w:w="80"/>
              <w:left w:type="dxa" w:w="120"/>
              <w:bottom w:type="dxa" w:w="80"/>
              <w:right w:type="dxa" w:w="120"/>
            </w:tcMar>
          </w:tcPr>
          <w:p>
            <w:r>
              <w:rPr>
                <w:rFonts w:ascii="Arial" w:cs="Arial" w:eastAsia="Arial" w:hAnsi="Arial"/>
                <w:b w:val="false"/>
                <w:bCs w:val="false"/>
                <w:color w:val="0F2A4A"/>
                <w:sz w:val="20"/>
                <w:szCs w:val="20"/>
              </w:rPr>
              <w:t xml:space="preserve">Team walkthrough completed</w:t>
            </w:r>
          </w:p>
        </w:tc>
        <w:tc>
          <w:tcPr>
            <w:tcW w:type="dxa" w:w="1600"/>
            <w:tcBorders>
              <w:top w:val="single" w:color="D5DCE4" w:sz="1"/>
              <w:left w:val="single" w:color="D5DCE4" w:sz="1"/>
              <w:bottom w:val="single" w:color="D5DCE4" w:sz="1"/>
              <w:right w:val="single" w:color="D5DCE4"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800"/>
            <w:tcBorders>
              <w:top w:val="single" w:color="D5DCE4" w:sz="1"/>
              <w:left w:val="single" w:color="D5DCE4" w:sz="1"/>
              <w:bottom w:val="single" w:color="D5DCE4" w:sz="1"/>
              <w:right w:val="single" w:color="D5DCE4" w:sz="1"/>
            </w:tcBorders>
            <w:shd w:fill="FFF1F1" w:val="clear"/>
            <w:tcMar>
              <w:top w:type="dxa" w:w="80"/>
              <w:left w:type="dxa" w:w="120"/>
              <w:bottom w:type="dxa" w:w="80"/>
              <w:right w:type="dxa" w:w="120"/>
            </w:tcMar>
          </w:tcPr>
          <w:p>
            <w:r>
              <w:rPr>
                <w:rFonts w:ascii="Arial" w:cs="Arial" w:eastAsia="Arial" w:hAnsi="Arial"/>
                <w:b/>
                <w:bCs/>
                <w:color w:val="DC2626"/>
                <w:sz w:val="20"/>
                <w:szCs w:val="20"/>
              </w:rPr>
              <w:t xml:space="preserve">Not Started</w:t>
            </w:r>
          </w:p>
        </w:tc>
      </w:tr>
    </w:tbl>
    <w:p>
      <w:pPr>
        <w:spacing w:after="200"/>
      </w:pPr>
    </w:p>
    <w:p>
      <w:pPr>
        <w:pBdr>
          <w:top w:val="single" w:color="0D9488" w:sz="4" w:space="8"/>
        </w:pBdr>
        <w:spacing w:before="200"/>
      </w:pPr>
    </w:p>
    <w:p>
      <w:pPr>
        <w:spacing w:after="120"/>
      </w:pPr>
      <w:r>
        <w:rPr>
          <w:rFonts w:ascii="Arial" w:cs="Arial" w:eastAsia="Arial" w:hAnsi="Arial"/>
          <w:b/>
          <w:bCs/>
          <w:color w:val="0F2A4A"/>
          <w:sz w:val="24"/>
          <w:szCs w:val="24"/>
        </w:rPr>
        <w:t xml:space="preserve">Bottom Line: </w:t>
      </w:r>
      <w:r>
        <w:rPr>
          <w:rFonts w:ascii="Arial" w:cs="Arial" w:eastAsia="Arial" w:hAnsi="Arial"/>
          <w:b w:val="false"/>
          <w:bCs w:val="false"/>
          <w:color w:val="0F2A4A"/>
          <w:sz w:val="22"/>
          <w:szCs w:val="22"/>
        </w:rPr>
        <w:t xml:space="preserve">With focused execution on the 7-day sprint plan outlined above, the Forge team can go from the current state to a functional, authenticated, shared CRM by end of week. The code quality is there. The architecture is sound. What’s needed now is the last mile: authentication, a real database, and a clean deployment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4" w:sz="1" w:space="4"/>
      </w:pBdr>
      <w:jc w:val="center"/>
    </w:pPr>
    <w:r>
      <w:rPr>
        <w:rFonts w:ascii="Arial" w:cs="Arial" w:eastAsia="Arial" w:hAnsi="Arial"/>
        <w:color w:val="5A6B7D"/>
        <w:sz w:val="16"/>
        <w:szCs w:val="16"/>
      </w:rPr>
      <w:t xml:space="preserve">Confidential  |  Page </w:t>
    </w:r>
    <w:r>
      <w:rPr>
        <w:rFonts w:ascii="Arial" w:cs="Arial" w:eastAsia="Arial" w:hAnsi="Arial"/>
        <w:color w:val="5A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6B7D"/>
        <w:sz w:val="16"/>
        <w:szCs w:val="16"/>
      </w:rPr>
      <w:t xml:space="preserve">Forge Cyber Defense  |  CRM Production-Readiness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2026-03-07T15:50:46.436Z</dcterms:created>
  <dcterms:modified xsi:type="dcterms:W3CDTF">2026-03-07T15:50:46.437Z</dcterms:modified>
</cp:coreProperties>
</file>

<file path=docProps/custom.xml><?xml version="1.0" encoding="utf-8"?>
<Properties xmlns="http://schemas.openxmlformats.org/officeDocument/2006/custom-properties" xmlns:vt="http://schemas.openxmlformats.org/officeDocument/2006/docPropsVTypes"/>
</file>