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90320">
      <w:pPr>
        <w:pStyle w:val="4"/>
      </w:pPr>
      <w:bookmarkStart w:id="0" w:name="executive-summary"/>
      <w:bookmarkStart w:id="1" w:name="content"/>
      <w:bookmarkStart w:id="2" w:name="无人机暗弱小目标检测研究报告"/>
      <w:r>
        <w:t>Executive Summary</w:t>
      </w:r>
    </w:p>
    <w:p w14:paraId="66DA2D8C">
      <w:pPr>
        <w:pStyle w:val="25"/>
      </w:pPr>
      <w:r>
        <w:rPr>
          <w:rFonts w:hint="eastAsia"/>
        </w:rPr>
        <w:t>基于你指定先检索的仓库，我的结论是：你已经站在一个很好的工程起点上。该仓库不仅覆盖了</w:t>
      </w:r>
      <w:r>
        <w:t xml:space="preserve"> DroneVehicle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RGB-only、IR-only、双骨干单层融合</w:t>
      </w:r>
      <w:r>
        <w:t xml:space="preserve"> </w:t>
      </w:r>
      <w:r>
        <w:rPr>
          <w:rFonts w:hint="eastAsia"/>
        </w:rPr>
        <w:t>E5、多尺度融合</w:t>
      </w:r>
      <w:r>
        <w:t xml:space="preserve"> E6 </w:t>
      </w:r>
      <w:r>
        <w:rPr>
          <w:rFonts w:hint="eastAsia"/>
        </w:rPr>
        <w:t>等训练脚本，还把评测指标扩展到了</w:t>
      </w:r>
      <w:r>
        <w:t xml:space="preserve"> </w:t>
      </w:r>
      <w:r>
        <w:rPr>
          <w:b/>
          <w:bCs/>
        </w:rPr>
        <w:t>AP_small、Recall_small、AP_dark、Recall_dark、AP_dark-small</w:t>
      </w:r>
      <w:r>
        <w:rPr>
          <w:rFonts w:hint="eastAsia"/>
        </w:rPr>
        <w:t>，并配套了数据重划分、亮度/尺寸子集生成与误差可视化逻辑。对你当前任务而言，最值得优先投入的不是“再换一个新检测器”，而是围绕</w:t>
      </w:r>
      <w:r>
        <w:t xml:space="preserve"> </w:t>
      </w:r>
      <w:r>
        <w:rPr>
          <w:rFonts w:hint="eastAsia"/>
          <w:b/>
          <w:bCs/>
        </w:rPr>
        <w:t>多尺度跨模态融合、低对比度增强/背景抑制、暗弱子集专门评测</w:t>
      </w:r>
      <w:r>
        <w:t xml:space="preserve"> </w:t>
      </w:r>
      <w:r>
        <w:rPr>
          <w:rFonts w:hint="eastAsia"/>
        </w:rPr>
        <w:t>三条主线做系统实验。就近期文献看，若以“对</w:t>
      </w:r>
      <w:r>
        <w:t xml:space="preserve"> DroneVehicle </w:t>
      </w:r>
      <w:r>
        <w:rPr>
          <w:rFonts w:hint="eastAsia"/>
        </w:rPr>
        <w:t>暗弱小目标最可迁移”为准，建议把</w:t>
      </w:r>
      <w:r>
        <w:t xml:space="preserve"> </w:t>
      </w:r>
      <w:r>
        <w:rPr>
          <w:b/>
          <w:bCs/>
        </w:rPr>
        <w:t xml:space="preserve">YOLO11n/E6 </w:t>
      </w:r>
      <w:r>
        <w:rPr>
          <w:rFonts w:hint="eastAsia"/>
          <w:b/>
          <w:bCs/>
        </w:rPr>
        <w:t>多尺度融合</w:t>
      </w:r>
      <w:r>
        <w:t xml:space="preserve"> </w:t>
      </w:r>
      <w:r>
        <w:rPr>
          <w:rFonts w:hint="eastAsia"/>
        </w:rPr>
        <w:t>作为主线基线，把</w:t>
      </w:r>
      <w:r>
        <w:t xml:space="preserve"> </w:t>
      </w:r>
      <w:r>
        <w:rPr>
          <w:b/>
          <w:bCs/>
        </w:rPr>
        <w:t>YOLO11n-6ch early fusion、YOLOv10n、RT-DETR-R18</w:t>
      </w:r>
      <w:r>
        <w:t xml:space="preserve"> </w:t>
      </w:r>
      <w:r>
        <w:rPr>
          <w:rFonts w:hint="eastAsia"/>
        </w:rPr>
        <w:t>作为横向参照，再用</w:t>
      </w:r>
      <w:r>
        <w:t xml:space="preserve"> </w:t>
      </w:r>
      <w:r>
        <w:rPr>
          <w:b/>
          <w:bCs/>
        </w:rPr>
        <w:t>AP_dark-small + FPPI_dark</w:t>
      </w:r>
      <w:r>
        <w:t xml:space="preserve"> </w:t>
      </w:r>
      <w:r>
        <w:rPr>
          <w:rFonts w:hint="eastAsia"/>
        </w:rPr>
        <w:t>而不是只看总</w:t>
      </w:r>
      <w:r>
        <w:t xml:space="preserve"> mAP </w:t>
      </w:r>
      <w:r>
        <w:rPr>
          <w:rFonts w:hint="eastAsia"/>
        </w:rPr>
        <w:t>来决定最终方案。</w:t>
      </w:r>
      <w:r>
        <w:fldChar w:fldCharType="begin"/>
      </w:r>
      <w:r>
        <w:instrText xml:space="preserve"> HYPERLINK "https://github.com/Bjku666/VSD/blob/380f199cb966e4ad1b27744bb99be55371d99e47/scripts/e1_train_rgb_only.sh" \h </w:instrText>
      </w:r>
      <w:r>
        <w:fldChar w:fldCharType="separate"/>
      </w:r>
      <w:r>
        <w:rPr>
          <w:rStyle w:val="22"/>
        </w:rPr>
        <w:t>[1]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"https://github.com/Bjku666/VSD/blob/380f199cb966e4ad1b27744bb99be55371d99e47/scripts/e5_train_feature_fusion_single.py" \h </w:instrText>
      </w:r>
      <w:r>
        <w:fldChar w:fldCharType="separate"/>
      </w:r>
      <w:r>
        <w:rPr>
          <w:rStyle w:val="22"/>
        </w:rPr>
        <w:t>[2]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"https://github.com/Bjku666/VSD/blob/380f199cb966e4ad1b27744bb99be55371d99e47/scripts/e1_val_rgb_only.py" \h </w:instrText>
      </w:r>
      <w:r>
        <w:fldChar w:fldCharType="separate"/>
      </w:r>
      <w:r>
        <w:rPr>
          <w:rStyle w:val="22"/>
        </w:rPr>
        <w:t>[3]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"https://github.com/Bjku666/VSD/blob/380f199cb966e4ad1b27744bb99be55371d99e47/scripts/dataset_resplit_dronevehicle.py" \h </w:instrText>
      </w:r>
      <w:r>
        <w:fldChar w:fldCharType="separate"/>
      </w:r>
      <w:r>
        <w:rPr>
          <w:rStyle w:val="22"/>
        </w:rPr>
        <w:t>[4]</w:t>
      </w:r>
      <w:r>
        <w:rPr>
          <w:rStyle w:val="22"/>
        </w:rPr>
        <w:fldChar w:fldCharType="end"/>
      </w:r>
    </w:p>
    <w:bookmarkEnd w:id="0"/>
    <w:p w14:paraId="5EC1BB12">
      <w:pPr>
        <w:pStyle w:val="4"/>
      </w:pPr>
      <w:bookmarkStart w:id="3" w:name="检索范围与问题界定"/>
      <w:r>
        <w:rPr>
          <w:rFonts w:hint="eastAsia"/>
        </w:rPr>
        <w:t>检索范围与问题界定</w:t>
      </w:r>
    </w:p>
    <w:p w14:paraId="7FD1CF2F">
      <w:pPr>
        <w:pStyle w:val="25"/>
      </w:pPr>
      <w:r>
        <w:rPr>
          <w:rFonts w:hint="eastAsia"/>
        </w:rPr>
        <w:t>我按你的要求，先从你指定的</w:t>
      </w:r>
      <w:r>
        <w:t xml:space="preserve"> GitHub </w:t>
      </w:r>
      <w:r>
        <w:rPr>
          <w:rFonts w:hint="eastAsia"/>
        </w:rPr>
        <w:t>连接器仓库</w:t>
      </w:r>
      <w:r>
        <w:t xml:space="preserve"> </w:t>
      </w:r>
      <w:r>
        <w:rPr>
          <w:b/>
          <w:bCs/>
        </w:rPr>
        <w:t>Bjku666/VSD</w:t>
      </w:r>
      <w:r>
        <w:t xml:space="preserve"> </w:t>
      </w:r>
      <w:r>
        <w:rPr>
          <w:rFonts w:hint="eastAsia"/>
        </w:rPr>
        <w:t>开始。该仓库显示：</w:t>
      </w:r>
      <w:r>
        <w:br w:type="textWrapping"/>
      </w:r>
      <w:r>
        <w:rPr>
          <w:rFonts w:hint="eastAsia"/>
        </w:rPr>
        <w:t>一是，训练层面已经有</w:t>
      </w:r>
      <w:r>
        <w:t xml:space="preserve"> </w:t>
      </w:r>
      <w:r>
        <w:rPr>
          <w:b/>
          <w:bCs/>
        </w:rPr>
        <w:t>RGB-only</w:t>
      </w:r>
      <w:r>
        <w:t>、</w:t>
      </w:r>
      <w:r>
        <w:rPr>
          <w:b/>
          <w:bCs/>
        </w:rPr>
        <w:t>IR-only</w:t>
      </w:r>
      <w:r>
        <w:t>、</w:t>
      </w:r>
      <w:r>
        <w:rPr>
          <w:b/>
          <w:bCs/>
        </w:rPr>
        <w:t xml:space="preserve">E5 </w:t>
      </w:r>
      <w:r>
        <w:rPr>
          <w:rFonts w:hint="eastAsia"/>
          <w:b/>
          <w:bCs/>
        </w:rPr>
        <w:t>双骨干单层融合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b/>
          <w:bCs/>
        </w:rPr>
        <w:t xml:space="preserve">E6 </w:t>
      </w:r>
      <w:r>
        <w:rPr>
          <w:rFonts w:hint="eastAsia"/>
          <w:b/>
          <w:bCs/>
        </w:rPr>
        <w:t>双骨干多尺度融合</w:t>
      </w:r>
      <w:r>
        <w:t xml:space="preserve"> </w:t>
      </w:r>
      <w:r>
        <w:rPr>
          <w:rFonts w:hint="eastAsia"/>
        </w:rPr>
        <w:t>的脚本；</w:t>
      </w:r>
      <w:r>
        <w:br w:type="textWrapping"/>
      </w:r>
      <w:r>
        <w:rPr>
          <w:rFonts w:hint="eastAsia"/>
        </w:rPr>
        <w:t>二是，数据层面已有</w:t>
      </w:r>
      <w:r>
        <w:t xml:space="preserve"> </w:t>
      </w:r>
      <w:r>
        <w:rPr>
          <w:b/>
          <w:bCs/>
        </w:rPr>
        <w:t xml:space="preserve">DroneVehicle </w:t>
      </w:r>
      <w:r>
        <w:rPr>
          <w:rFonts w:hint="eastAsia"/>
          <w:b/>
          <w:bCs/>
        </w:rPr>
        <w:t>重划分、标注转换、配对审计、亮度与尺寸统计</w:t>
      </w:r>
      <w:r>
        <w:rPr>
          <w:rFonts w:hint="eastAsia"/>
        </w:rPr>
        <w:t>；</w:t>
      </w:r>
      <w:r>
        <w:br w:type="textWrapping"/>
      </w:r>
      <w:r>
        <w:rPr>
          <w:rFonts w:hint="eastAsia"/>
        </w:rPr>
        <w:t>三是，评测层面已经把常规检测指标扩展到</w:t>
      </w:r>
      <w:r>
        <w:t xml:space="preserve"> </w:t>
      </w:r>
      <w:r>
        <w:rPr>
          <w:b/>
          <w:bCs/>
        </w:rPr>
        <w:t>small / dark / dark-small</w:t>
      </w:r>
      <w:r>
        <w:t xml:space="preserve"> </w:t>
      </w:r>
      <w:r>
        <w:rPr>
          <w:rFonts w:hint="eastAsia"/>
        </w:rPr>
        <w:t>子集，并支持误检、漏检、检对样本导出，这对你的“暗弱小目标”任务非常关键。</w:t>
      </w:r>
      <w:r>
        <w:fldChar w:fldCharType="begin"/>
      </w:r>
      <w:r>
        <w:instrText xml:space="preserve"> HYPERLINK "https://github.com/Bjku666/VSD/blob/380f199cb966e4ad1b27744bb99be55371d99e47/scripts/e2_train_ir_only.sh" \h </w:instrText>
      </w:r>
      <w:r>
        <w:fldChar w:fldCharType="separate"/>
      </w:r>
      <w:r>
        <w:rPr>
          <w:rStyle w:val="22"/>
        </w:rPr>
        <w:t>[5]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"https://github.com/Bjku666/VSD/blob/380f199cb966e4ad1b27744bb99be55371d99e47/scripts/e5_train_feature_fusion_single.py" \h </w:instrText>
      </w:r>
      <w:r>
        <w:fldChar w:fldCharType="separate"/>
      </w:r>
      <w:r>
        <w:rPr>
          <w:rStyle w:val="22"/>
        </w:rPr>
        <w:t>[2]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"https://github.com/Bjku666/VSD/blob/380f199cb966e4ad1b27744bb99be55371d99e47/scripts/e1_val_rgb_only.py" \h </w:instrText>
      </w:r>
      <w:r>
        <w:fldChar w:fldCharType="separate"/>
      </w:r>
      <w:r>
        <w:rPr>
          <w:rStyle w:val="22"/>
        </w:rPr>
        <w:t>[3]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"https://github.com/Bjku666/VSD/blob/380f199cb966e4ad1b27744bb99be55371d99e47/scripts/dataset_resplit_dronevehicle.py" \h </w:instrText>
      </w:r>
      <w:r>
        <w:fldChar w:fldCharType="separate"/>
      </w:r>
      <w:r>
        <w:rPr>
          <w:rStyle w:val="22"/>
        </w:rPr>
        <w:t>[4]</w:t>
      </w:r>
      <w:r>
        <w:rPr>
          <w:rStyle w:val="22"/>
        </w:rPr>
        <w:fldChar w:fldCharType="end"/>
      </w:r>
    </w:p>
    <w:p w14:paraId="2620113F">
      <w:pPr>
        <w:pStyle w:val="3"/>
      </w:pPr>
      <w:r>
        <w:rPr>
          <w:rFonts w:hint="eastAsia"/>
        </w:rPr>
        <w:t>从仓库实现可以看出，VSD</w:t>
      </w:r>
      <w:r>
        <w:t xml:space="preserve"> </w:t>
      </w:r>
      <w:r>
        <w:rPr>
          <w:rFonts w:hint="eastAsia"/>
        </w:rPr>
        <w:t>的设计思路并不是简单把</w:t>
      </w:r>
      <w:r>
        <w:t xml:space="preserve"> DroneVehicle </w:t>
      </w:r>
      <w:r>
        <w:rPr>
          <w:rFonts w:hint="eastAsia"/>
        </w:rPr>
        <w:t>当成一个普通目标检测数据集，而是显式围绕三个难点组织实验：</w:t>
      </w:r>
      <w:r>
        <w:rPr>
          <w:rFonts w:hint="eastAsia"/>
          <w:b/>
          <w:bCs/>
        </w:rPr>
        <w:t>模态配准与同步误差</w:t>
      </w:r>
      <w:r>
        <w:t>、</w:t>
      </w:r>
      <w:r>
        <w:rPr>
          <w:rFonts w:hint="eastAsia"/>
          <w:b/>
          <w:bCs/>
        </w:rPr>
        <w:t>低亮度/低对比度样本</w:t>
      </w:r>
      <w:r>
        <w:t>、</w:t>
      </w:r>
      <w:r>
        <w:rPr>
          <w:rFonts w:hint="eastAsia"/>
          <w:b/>
          <w:bCs/>
        </w:rPr>
        <w:t>小目标子集</w:t>
      </w:r>
      <w:r>
        <w:rPr>
          <w:rFonts w:hint="eastAsia"/>
        </w:rPr>
        <w:t>。数据脚本会检查</w:t>
      </w:r>
      <w:r>
        <w:t xml:space="preserve"> RGB/IR </w:t>
      </w:r>
      <w:r>
        <w:rPr>
          <w:rFonts w:hint="eastAsia"/>
        </w:rPr>
        <w:t>图像尺寸、标注数量与类别直方图一致性，并计算配对框的</w:t>
      </w:r>
      <w:r>
        <w:t xml:space="preserve"> </w:t>
      </w:r>
      <w:r>
        <w:rPr>
          <w:rFonts w:hint="eastAsia"/>
        </w:rPr>
        <w:t>IoU；同时会把</w:t>
      </w:r>
      <w:r>
        <w:t xml:space="preserve"> XML </w:t>
      </w:r>
      <w:r>
        <w:rPr>
          <w:rFonts w:hint="eastAsia"/>
        </w:rPr>
        <w:t>中</w:t>
      </w:r>
      <w:r>
        <w:t xml:space="preserve"> polygon/bndbox </w:t>
      </w:r>
      <w:r>
        <w:rPr>
          <w:rFonts w:hint="eastAsia"/>
        </w:rPr>
        <w:t>统一转换为</w:t>
      </w:r>
      <w:r>
        <w:t xml:space="preserve"> YOLO </w:t>
      </w:r>
      <w:r>
        <w:rPr>
          <w:rFonts w:hint="eastAsia"/>
        </w:rPr>
        <w:t>格式，再基于亮度和目标面积构建</w:t>
      </w:r>
      <w:r>
        <w:t xml:space="preserve"> dark / small / dark-small </w:t>
      </w:r>
      <w:r>
        <w:rPr>
          <w:rFonts w:hint="eastAsia"/>
        </w:rPr>
        <w:t>子集。</w:t>
      </w:r>
      <w:r>
        <w:fldChar w:fldCharType="begin"/>
      </w:r>
      <w:r>
        <w:instrText xml:space="preserve"> HYPERLINK "https://github.com/Bjku666/VSD/blob/380f199cb966e4ad1b27744bb99be55371d99e47/scripts/dataset_resplit_dronevehicle.py" \h </w:instrText>
      </w:r>
      <w:r>
        <w:fldChar w:fldCharType="separate"/>
      </w:r>
      <w:r>
        <w:rPr>
          <w:rStyle w:val="22"/>
        </w:rPr>
        <w:t>[4]</w:t>
      </w:r>
      <w:r>
        <w:rPr>
          <w:rStyle w:val="22"/>
        </w:rPr>
        <w:fldChar w:fldCharType="end"/>
      </w:r>
    </w:p>
    <w:p w14:paraId="31CAEE8E">
      <w:pPr>
        <w:pStyle w:val="3"/>
      </w:pPr>
      <w:r>
        <w:t xml:space="preserve">DroneVehicle </w:t>
      </w:r>
      <w:r>
        <w:rPr>
          <w:rFonts w:hint="eastAsia"/>
        </w:rPr>
        <w:t>官方仓库给出了几个与你实验直接相关的“硬约束”：该数据集共</w:t>
      </w:r>
      <w:r>
        <w:t xml:space="preserve"> </w:t>
      </w:r>
      <w:r>
        <w:rPr>
          <w:b/>
          <w:bCs/>
        </w:rPr>
        <w:t xml:space="preserve">28,439 </w:t>
      </w:r>
      <w:r>
        <w:rPr>
          <w:rFonts w:hint="eastAsia"/>
          <w:b/>
          <w:bCs/>
        </w:rPr>
        <w:t>对</w:t>
      </w:r>
      <w:r>
        <w:rPr>
          <w:b/>
          <w:bCs/>
        </w:rPr>
        <w:t xml:space="preserve"> RGB-IR </w:t>
      </w:r>
      <w:r>
        <w:rPr>
          <w:rFonts w:hint="eastAsia"/>
          <w:b/>
          <w:bCs/>
        </w:rPr>
        <w:t>图像</w:t>
      </w:r>
      <w:r>
        <w:rPr>
          <w:rFonts w:hint="eastAsia"/>
        </w:rPr>
        <w:t>、合计</w:t>
      </w:r>
      <w:r>
        <w:t xml:space="preserve"> </w:t>
      </w:r>
      <w:r>
        <w:rPr>
          <w:b/>
          <w:bCs/>
        </w:rPr>
        <w:t xml:space="preserve">56,878 </w:t>
      </w:r>
      <w:r>
        <w:rPr>
          <w:rFonts w:hint="eastAsia"/>
          <w:b/>
          <w:bCs/>
        </w:rPr>
        <w:t>张图像</w:t>
      </w:r>
      <w:r>
        <w:t xml:space="preserve">、5 </w:t>
      </w:r>
      <w:r>
        <w:rPr>
          <w:rFonts w:hint="eastAsia"/>
        </w:rPr>
        <w:t>类车辆；官方图像带有</w:t>
      </w:r>
      <w:r>
        <w:t xml:space="preserve"> </w:t>
      </w:r>
      <w:r>
        <w:rPr>
          <w:rFonts w:hint="eastAsia"/>
          <w:b/>
          <w:bCs/>
        </w:rPr>
        <w:t>四周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>像素白边</w:t>
      </w:r>
      <w:r>
        <w:rPr>
          <w:rFonts w:hint="eastAsia"/>
        </w:rPr>
        <w:t>，下载尺寸为</w:t>
      </w:r>
      <w:r>
        <w:t xml:space="preserve"> </w:t>
      </w:r>
      <w:r>
        <w:rPr>
          <w:b/>
          <w:bCs/>
        </w:rPr>
        <w:t>840×712</w:t>
      </w:r>
      <w:r>
        <w:rPr>
          <w:rFonts w:hint="eastAsia"/>
        </w:rPr>
        <w:t>，原作者明确建议训练时裁掉白边并变为</w:t>
      </w:r>
      <w:r>
        <w:t xml:space="preserve"> </w:t>
      </w:r>
      <w:r>
        <w:rPr>
          <w:b/>
          <w:bCs/>
        </w:rPr>
        <w:t>640×512</w:t>
      </w:r>
      <w:r>
        <w:rPr>
          <w:rFonts w:hint="eastAsia"/>
        </w:rPr>
        <w:t>；同时原仓库也提供了官方代码入口</w:t>
      </w:r>
      <w:r>
        <w:t xml:space="preserve"> </w:t>
      </w:r>
      <w:r>
        <w:rPr>
          <w:b/>
          <w:bCs/>
        </w:rPr>
        <w:t>UA-CMDet</w:t>
      </w:r>
      <w:r>
        <w:rPr>
          <w:rFonts w:hint="eastAsia"/>
        </w:rPr>
        <w:t>。这些细节直接影响你后续的预处理、输入尺寸和是否保留</w:t>
      </w:r>
      <w:r>
        <w:t xml:space="preserve"> OBB </w:t>
      </w:r>
      <w:r>
        <w:rPr>
          <w:rFonts w:hint="eastAsia"/>
        </w:rPr>
        <w:t>标注。</w:t>
      </w:r>
      <w:r>
        <w:fldChar w:fldCharType="begin"/>
      </w:r>
      <w:r>
        <w:instrText xml:space="preserve"> HYPERLINK "https://github.com/VisDrone/DroneVehicle" \h </w:instrText>
      </w:r>
      <w:r>
        <w:fldChar w:fldCharType="separate"/>
      </w:r>
      <w:r>
        <w:rPr>
          <w:rStyle w:val="22"/>
        </w:rPr>
        <w:t>[6]</w:t>
      </w:r>
      <w:r>
        <w:rPr>
          <w:rStyle w:val="22"/>
        </w:rPr>
        <w:fldChar w:fldCharType="end"/>
      </w:r>
    </w:p>
    <w:p w14:paraId="4D672134">
      <w:pPr>
        <w:pStyle w:val="3"/>
      </w:pPr>
      <w:r>
        <w:rPr>
          <w:rFonts w:hint="eastAsia"/>
        </w:rPr>
        <w:t>因此，这份报告把“最热/最有影响力论文”理解为一个</w:t>
      </w:r>
      <w:r>
        <w:rPr>
          <w:rFonts w:hint="eastAsia"/>
          <w:b/>
          <w:bCs/>
        </w:rPr>
        <w:t>综合排序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  <w:b/>
          <w:bCs/>
        </w:rPr>
        <w:t>任务匹配度</w:t>
      </w:r>
      <w:r>
        <w:rPr>
          <w:rFonts w:hint="eastAsia"/>
        </w:rPr>
        <w:t>（Drone/UAV、小目标、暗弱/低对比度、RGB-IR）、</w:t>
      </w:r>
      <w:r>
        <w:rPr>
          <w:rFonts w:hint="eastAsia"/>
          <w:b/>
          <w:bCs/>
        </w:rPr>
        <w:t>公开影响信号</w:t>
      </w:r>
      <w:r>
        <w:rPr>
          <w:rFonts w:hint="eastAsia"/>
        </w:rPr>
        <w:t>（引文、访问、代码热度，在公开页面能看到时采用）、</w:t>
      </w:r>
      <w:r>
        <w:rPr>
          <w:rFonts w:hint="eastAsia"/>
          <w:b/>
          <w:bCs/>
        </w:rPr>
        <w:t>发表平台质量</w:t>
      </w:r>
      <w:r>
        <w:t>、</w:t>
      </w:r>
      <w:r>
        <w:rPr>
          <w:rFonts w:hint="eastAsia"/>
          <w:b/>
          <w:bCs/>
        </w:rPr>
        <w:t>近三年热度</w:t>
      </w:r>
      <w:r>
        <w:t xml:space="preserve"> </w:t>
      </w:r>
      <w:r>
        <w:rPr>
          <w:rFonts w:hint="eastAsia"/>
        </w:rPr>
        <w:t>四项综合，而不是机械地只按引文数排序。对若干</w:t>
      </w:r>
      <w:r>
        <w:t xml:space="preserve"> 2025–2026 </w:t>
      </w:r>
      <w:r>
        <w:rPr>
          <w:rFonts w:hint="eastAsia"/>
        </w:rPr>
        <w:t>论文，公开引文仍在早期阶段，我会在条目里明确说明。</w:t>
      </w:r>
    </w:p>
    <w:bookmarkEnd w:id="3"/>
    <w:p w14:paraId="15633D8B">
      <w:pPr>
        <w:pStyle w:val="4"/>
      </w:pPr>
      <w:bookmarkStart w:id="4" w:name="近三年值得优先跟进的十篇论文"/>
      <w:r>
        <w:rPr>
          <w:rFonts w:hint="eastAsia"/>
        </w:rPr>
        <w:t>近三年值得优先跟进的十篇论文</w:t>
      </w:r>
    </w:p>
    <w:p w14:paraId="01F6174D">
      <w:pPr>
        <w:pStyle w:val="25"/>
      </w:pPr>
      <w:r>
        <w:rPr>
          <w:rFonts w:hint="eastAsia"/>
        </w:rPr>
        <w:t>下表按“</w:t>
      </w:r>
      <w:r>
        <w:rPr>
          <w:rFonts w:hint="eastAsia"/>
          <w:b/>
          <w:bCs/>
        </w:rPr>
        <w:t>对你任务的综合价值</w:t>
      </w:r>
      <w:r>
        <w:rPr>
          <w:rFonts w:hint="eastAsia"/>
        </w:rPr>
        <w:t>”排序。排序并非严格文献计量学榜单，而是为了服务于</w:t>
      </w:r>
      <w:r>
        <w:t xml:space="preserve"> </w:t>
      </w:r>
      <w:r>
        <w:rPr>
          <w:b/>
          <w:bCs/>
        </w:rPr>
        <w:t xml:space="preserve">DroneVehicle + </w:t>
      </w:r>
      <w:r>
        <w:rPr>
          <w:rFonts w:hint="eastAsia"/>
          <w:b/>
          <w:bCs/>
        </w:rPr>
        <w:t>暗弱小目标</w:t>
      </w:r>
      <w:r>
        <w:t xml:space="preserve"> </w:t>
      </w:r>
      <w:r>
        <w:rPr>
          <w:rFonts w:hint="eastAsia"/>
        </w:rPr>
        <w:t>的实验决策。</w:t>
      </w:r>
    </w:p>
    <w:tbl>
      <w:tblPr>
        <w:tblStyle w:val="4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1566"/>
        <w:gridCol w:w="795"/>
        <w:gridCol w:w="1113"/>
        <w:gridCol w:w="1232"/>
        <w:gridCol w:w="993"/>
        <w:gridCol w:w="1073"/>
        <w:gridCol w:w="1639"/>
      </w:tblGrid>
      <w:tr w14:paraId="4567BDE6">
        <w:trPr>
          <w:tblHeader/>
        </w:trPr>
        <w:tc>
          <w:tcPr>
            <w:tcW w:w="445" w:type="dxa"/>
          </w:tcPr>
          <w:p w14:paraId="220DB5D7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排名</w:t>
            </w:r>
          </w:p>
        </w:tc>
        <w:tc>
          <w:tcPr>
            <w:tcW w:w="1566" w:type="dxa"/>
          </w:tcPr>
          <w:p w14:paraId="55667C5C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论文</w:t>
            </w:r>
          </w:p>
        </w:tc>
        <w:tc>
          <w:tcPr>
            <w:tcW w:w="795" w:type="dxa"/>
          </w:tcPr>
          <w:p w14:paraId="509C37A2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作者与发表</w:t>
            </w:r>
          </w:p>
        </w:tc>
        <w:tc>
          <w:tcPr>
            <w:tcW w:w="1113" w:type="dxa"/>
          </w:tcPr>
          <w:p w14:paraId="7C58CA85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核心方法要点</w:t>
            </w:r>
          </w:p>
        </w:tc>
        <w:tc>
          <w:tcPr>
            <w:tcW w:w="1232" w:type="dxa"/>
          </w:tcPr>
          <w:p w14:paraId="59E80752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与你任务的相关性</w:t>
            </w:r>
          </w:p>
        </w:tc>
        <w:tc>
          <w:tcPr>
            <w:tcW w:w="993" w:type="dxa"/>
          </w:tcPr>
          <w:p w14:paraId="733C528D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优点</w:t>
            </w:r>
          </w:p>
        </w:tc>
        <w:tc>
          <w:tcPr>
            <w:tcW w:w="1073" w:type="dxa"/>
          </w:tcPr>
          <w:p w14:paraId="5F0861DA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局限</w:t>
            </w:r>
          </w:p>
        </w:tc>
        <w:tc>
          <w:tcPr>
            <w:tcW w:w="1639" w:type="dxa"/>
          </w:tcPr>
          <w:p w14:paraId="43DC6E66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复现性与链接</w:t>
            </w:r>
          </w:p>
        </w:tc>
      </w:tr>
      <w:tr w14:paraId="1EE878B7">
        <w:tc>
          <w:tcPr>
            <w:tcW w:w="445" w:type="dxa"/>
          </w:tcPr>
          <w:p w14:paraId="54013997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566" w:type="dxa"/>
          </w:tcPr>
          <w:p w14:paraId="5A41F243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Infrared Small Target Detection with Scale and Location Sensitivity</w:t>
            </w:r>
          </w:p>
        </w:tc>
        <w:tc>
          <w:tcPr>
            <w:tcW w:w="795" w:type="dxa"/>
          </w:tcPr>
          <w:p w14:paraId="468BB85C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Qiankun Liu </w:t>
            </w:r>
            <w:r>
              <w:rPr>
                <w:rFonts w:hint="eastAsia"/>
                <w:sz w:val="15"/>
                <w:szCs w:val="15"/>
              </w:rPr>
              <w:t>等；CVPR</w:t>
            </w:r>
            <w:r>
              <w:rPr>
                <w:sz w:val="15"/>
                <w:szCs w:val="15"/>
              </w:rPr>
              <w:t xml:space="preserve"> 2024</w:t>
            </w:r>
            <w:r>
              <w:rPr>
                <w:sz w:val="15"/>
                <w:szCs w:val="15"/>
              </w:rPr>
              <w:fldChar w:fldCharType="begin"/>
            </w:r>
            <w:r>
              <w:rPr>
                <w:sz w:val="15"/>
                <w:szCs w:val="15"/>
              </w:rPr>
              <w:instrText xml:space="preserve"> HYPERLINK "https://github.com/Bjku666/VSD/blob/380f199cb966e4ad1b27744bb99be55371d99e47/scripts/e1_val_rgb_only.py" \h </w:instrText>
            </w:r>
            <w:r>
              <w:rPr>
                <w:sz w:val="15"/>
                <w:szCs w:val="15"/>
              </w:rPr>
              <w:fldChar w:fldCharType="separate"/>
            </w:r>
            <w:r>
              <w:rPr>
                <w:rStyle w:val="22"/>
                <w:sz w:val="15"/>
                <w:szCs w:val="15"/>
              </w:rPr>
              <w:t>[7]</w:t>
            </w:r>
            <w:r>
              <w:rPr>
                <w:rStyle w:val="22"/>
                <w:sz w:val="15"/>
                <w:szCs w:val="15"/>
              </w:rPr>
              <w:fldChar w:fldCharType="end"/>
            </w:r>
            <w:r>
              <w:rPr>
                <w:rFonts w:hint="eastAsia"/>
                <w:sz w:val="15"/>
                <w:szCs w:val="15"/>
              </w:rPr>
              <w:t>；DOI:</w:t>
            </w:r>
            <w:r>
              <w:rPr>
                <w:sz w:val="15"/>
                <w:szCs w:val="15"/>
              </w:rPr>
              <w:t xml:space="preserve"> 10.1109/CVPR52733.2024.01656</w:t>
            </w:r>
          </w:p>
        </w:tc>
        <w:tc>
          <w:tcPr>
            <w:tcW w:w="1113" w:type="dxa"/>
          </w:tcPr>
          <w:p w14:paraId="1064A57D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提出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SLS loss</w:t>
            </w:r>
            <w:r>
              <w:rPr>
                <w:rFonts w:hint="eastAsia"/>
                <w:sz w:val="15"/>
                <w:szCs w:val="15"/>
              </w:rPr>
              <w:t>，把尺度敏感与位置敏感显式写进损失；同时用一个很轻的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MSHNet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多尺度头，强调“损失比堆模块更关键”。</w:t>
            </w:r>
          </w:p>
        </w:tc>
        <w:tc>
          <w:tcPr>
            <w:tcW w:w="1232" w:type="dxa"/>
          </w:tcPr>
          <w:p w14:paraId="6E37DE16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虽然不是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DroneVehicle，但对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b/>
                <w:bCs/>
                <w:sz w:val="15"/>
                <w:szCs w:val="15"/>
              </w:rPr>
              <w:t>暗弱小目标定位不稳、框中心偏移大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的问题非常对口，尤其适合迁移到你的</w:t>
            </w:r>
            <w:r>
              <w:rPr>
                <w:sz w:val="15"/>
                <w:szCs w:val="15"/>
              </w:rPr>
              <w:t xml:space="preserve"> box regression </w:t>
            </w:r>
            <w:r>
              <w:rPr>
                <w:rFonts w:hint="eastAsia"/>
                <w:sz w:val="15"/>
                <w:szCs w:val="15"/>
              </w:rPr>
              <w:t>设计。</w:t>
            </w:r>
          </w:p>
        </w:tc>
        <w:tc>
          <w:tcPr>
            <w:tcW w:w="993" w:type="dxa"/>
          </w:tcPr>
          <w:p w14:paraId="73EB1EFE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顶会、公开影响强，ResearchGate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公共页显示引文已到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226</w:t>
            </w:r>
            <w:r>
              <w:rPr>
                <w:rFonts w:hint="eastAsia"/>
                <w:sz w:val="15"/>
                <w:szCs w:val="15"/>
              </w:rPr>
              <w:t>；论文还明确给出代码地址。</w:t>
            </w:r>
          </w:p>
        </w:tc>
        <w:tc>
          <w:tcPr>
            <w:tcW w:w="1073" w:type="dxa"/>
          </w:tcPr>
          <w:p w14:paraId="616785C1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原任务偏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b/>
                <w:bCs/>
                <w:sz w:val="15"/>
                <w:szCs w:val="15"/>
              </w:rPr>
              <w:t>单帧红外小目标分割/检测</w:t>
            </w:r>
            <w:r>
              <w:rPr>
                <w:rFonts w:hint="eastAsia"/>
                <w:sz w:val="15"/>
                <w:szCs w:val="15"/>
              </w:rPr>
              <w:t>，不是跨模态框检测；需要把思想迁移到</w:t>
            </w:r>
            <w:r>
              <w:rPr>
                <w:sz w:val="15"/>
                <w:szCs w:val="15"/>
              </w:rPr>
              <w:t xml:space="preserve"> YOLO/RT-DETR。</w:t>
            </w:r>
          </w:p>
        </w:tc>
        <w:tc>
          <w:tcPr>
            <w:tcW w:w="1639" w:type="dxa"/>
          </w:tcPr>
          <w:p w14:paraId="3A3705AD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可复现性高；官方论文页写明代码可用。论文：；引文信号：</w:t>
            </w:r>
            <w:r>
              <w:rPr>
                <w:sz w:val="15"/>
                <w:szCs w:val="15"/>
              </w:rPr>
              <w:fldChar w:fldCharType="begin"/>
            </w:r>
            <w:r>
              <w:rPr>
                <w:sz w:val="15"/>
                <w:szCs w:val="15"/>
              </w:rPr>
              <w:instrText xml:space="preserve"> HYPERLINK "https://www.researchgate.net/publication/384233888_Infrared_Small_Target_Detection_with_Scale_and_Location_Sensitivity" \h </w:instrText>
            </w:r>
            <w:r>
              <w:rPr>
                <w:sz w:val="15"/>
                <w:szCs w:val="15"/>
              </w:rPr>
              <w:fldChar w:fldCharType="separate"/>
            </w:r>
            <w:r>
              <w:rPr>
                <w:rStyle w:val="22"/>
                <w:sz w:val="15"/>
                <w:szCs w:val="15"/>
              </w:rPr>
              <w:t>[8]</w:t>
            </w:r>
            <w:r>
              <w:rPr>
                <w:rStyle w:val="22"/>
                <w:sz w:val="15"/>
                <w:szCs w:val="15"/>
              </w:rPr>
              <w:fldChar w:fldCharType="end"/>
            </w:r>
            <w:r>
              <w:rPr>
                <w:rFonts w:hint="eastAsia"/>
                <w:sz w:val="15"/>
                <w:szCs w:val="15"/>
              </w:rPr>
              <w:t>；代码：urlying-fu/MSHNethttps://github.com/ying-fu/MSHNet</w:t>
            </w:r>
          </w:p>
        </w:tc>
      </w:tr>
      <w:tr w14:paraId="1FAA5E6A">
        <w:tc>
          <w:tcPr>
            <w:tcW w:w="445" w:type="dxa"/>
          </w:tcPr>
          <w:p w14:paraId="44625C35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566" w:type="dxa"/>
          </w:tcPr>
          <w:p w14:paraId="6DD58855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Small target detection in UAV view based on improved YOLOv8 algorithm</w:t>
            </w:r>
          </w:p>
        </w:tc>
        <w:tc>
          <w:tcPr>
            <w:tcW w:w="795" w:type="dxa"/>
          </w:tcPr>
          <w:p w14:paraId="21DD1503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Xiaoli Zhang, Guocai </w:t>
            </w:r>
            <w:r>
              <w:rPr>
                <w:rFonts w:hint="eastAsia"/>
                <w:sz w:val="15"/>
                <w:szCs w:val="15"/>
              </w:rPr>
              <w:t>Zuo；</w:t>
            </w:r>
            <w:r>
              <w:rPr>
                <w:i/>
                <w:iCs/>
                <w:sz w:val="15"/>
                <w:szCs w:val="15"/>
              </w:rPr>
              <w:t>Scientific Reports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2025；DOI:</w:t>
            </w:r>
            <w:r>
              <w:rPr>
                <w:sz w:val="15"/>
                <w:szCs w:val="15"/>
              </w:rPr>
              <w:t xml:space="preserve"> 10.1038/s41598-024-84747-9</w:t>
            </w:r>
          </w:p>
        </w:tc>
        <w:tc>
          <w:tcPr>
            <w:tcW w:w="1113" w:type="dxa"/>
          </w:tcPr>
          <w:p w14:paraId="5FFBEA08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BiFPN + C3Ghost + </w:t>
            </w:r>
            <w:r>
              <w:rPr>
                <w:rFonts w:hint="eastAsia"/>
                <w:b/>
                <w:bCs/>
                <w:sz w:val="15"/>
                <w:szCs w:val="15"/>
              </w:rPr>
              <w:t>通道注意力</w:t>
            </w:r>
            <w:r>
              <w:rPr>
                <w:b/>
                <w:bCs/>
                <w:sz w:val="15"/>
                <w:szCs w:val="15"/>
              </w:rPr>
              <w:t xml:space="preserve"> + </w:t>
            </w:r>
            <w:r>
              <w:rPr>
                <w:rFonts w:hint="eastAsia"/>
                <w:b/>
                <w:bCs/>
                <w:sz w:val="15"/>
                <w:szCs w:val="15"/>
              </w:rPr>
              <w:t>改进</w:t>
            </w:r>
            <w:r>
              <w:rPr>
                <w:b/>
                <w:bCs/>
                <w:sz w:val="15"/>
                <w:szCs w:val="15"/>
              </w:rPr>
              <w:t xml:space="preserve"> MPDIoU/inner-IoU</w:t>
            </w:r>
            <w:r>
              <w:rPr>
                <w:rFonts w:hint="eastAsia"/>
                <w:sz w:val="15"/>
                <w:szCs w:val="15"/>
              </w:rPr>
              <w:t>，面向</w:t>
            </w:r>
            <w:r>
              <w:rPr>
                <w:sz w:val="15"/>
                <w:szCs w:val="15"/>
              </w:rPr>
              <w:t xml:space="preserve"> UAV </w:t>
            </w:r>
            <w:r>
              <w:rPr>
                <w:rFonts w:hint="eastAsia"/>
                <w:sz w:val="15"/>
                <w:szCs w:val="15"/>
              </w:rPr>
              <w:t>小目标轻量化。</w:t>
            </w:r>
          </w:p>
        </w:tc>
        <w:tc>
          <w:tcPr>
            <w:tcW w:w="1232" w:type="dxa"/>
          </w:tcPr>
          <w:p w14:paraId="47EB3F8F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对你的</w:t>
            </w:r>
            <w:r>
              <w:rPr>
                <w:sz w:val="15"/>
                <w:szCs w:val="15"/>
              </w:rPr>
              <w:t xml:space="preserve"> UAV </w:t>
            </w:r>
            <w:r>
              <w:rPr>
                <w:rFonts w:hint="eastAsia"/>
                <w:sz w:val="15"/>
                <w:szCs w:val="15"/>
              </w:rPr>
              <w:t>小目标主任务非常接近；虽然不是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DroneVehicle，但对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b/>
                <w:bCs/>
                <w:sz w:val="15"/>
                <w:szCs w:val="15"/>
              </w:rPr>
              <w:t>小目标尺度恢复、检测头轻量化、回归损失优化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的思路可直接迁移。</w:t>
            </w:r>
          </w:p>
        </w:tc>
        <w:tc>
          <w:tcPr>
            <w:tcW w:w="993" w:type="dxa"/>
          </w:tcPr>
          <w:p w14:paraId="1C5200C0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Nature </w:t>
            </w:r>
            <w:r>
              <w:rPr>
                <w:rFonts w:hint="eastAsia"/>
                <w:sz w:val="15"/>
                <w:szCs w:val="15"/>
              </w:rPr>
              <w:t>页面给出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23 citations / 7224 accesses</w:t>
            </w:r>
            <w:r>
              <w:rPr>
                <w:rFonts w:hint="eastAsia"/>
                <w:sz w:val="15"/>
                <w:szCs w:val="15"/>
              </w:rPr>
              <w:t>，热度在</w:t>
            </w:r>
            <w:r>
              <w:rPr>
                <w:sz w:val="15"/>
                <w:szCs w:val="15"/>
              </w:rPr>
              <w:t xml:space="preserve"> 2025 </w:t>
            </w:r>
            <w:r>
              <w:rPr>
                <w:rFonts w:hint="eastAsia"/>
                <w:sz w:val="15"/>
                <w:szCs w:val="15"/>
              </w:rPr>
              <w:t>年同类文章里比较突出。</w:t>
            </w:r>
          </w:p>
        </w:tc>
        <w:tc>
          <w:tcPr>
            <w:tcW w:w="1073" w:type="dxa"/>
          </w:tcPr>
          <w:p w14:paraId="5EC30642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单模态、主要基于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VisDrone；对</w:t>
            </w:r>
            <w:r>
              <w:rPr>
                <w:sz w:val="15"/>
                <w:szCs w:val="15"/>
              </w:rPr>
              <w:t xml:space="preserve"> RGB-IR </w:t>
            </w:r>
            <w:r>
              <w:rPr>
                <w:rFonts w:hint="eastAsia"/>
                <w:sz w:val="15"/>
                <w:szCs w:val="15"/>
              </w:rPr>
              <w:t>融合没有直接答案。</w:t>
            </w:r>
          </w:p>
        </w:tc>
        <w:tc>
          <w:tcPr>
            <w:tcW w:w="1639" w:type="dxa"/>
          </w:tcPr>
          <w:p w14:paraId="4B738823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论文可得；未检索到明确作者官方代码。论文：；PMCID/DOI：</w:t>
            </w:r>
            <w:r>
              <w:rPr>
                <w:sz w:val="15"/>
                <w:szCs w:val="15"/>
              </w:rPr>
              <w:fldChar w:fldCharType="begin"/>
            </w:r>
            <w:r>
              <w:rPr>
                <w:sz w:val="15"/>
                <w:szCs w:val="15"/>
              </w:rPr>
              <w:instrText xml:space="preserve"> HYPERLINK "https://pubmed.ncbi.nlm.nih.gov/39747395/" \h </w:instrText>
            </w:r>
            <w:r>
              <w:rPr>
                <w:sz w:val="15"/>
                <w:szCs w:val="15"/>
              </w:rPr>
              <w:fldChar w:fldCharType="separate"/>
            </w:r>
            <w:r>
              <w:rPr>
                <w:rStyle w:val="22"/>
                <w:sz w:val="15"/>
                <w:szCs w:val="15"/>
              </w:rPr>
              <w:t>[9]</w:t>
            </w:r>
            <w:r>
              <w:rPr>
                <w:rStyle w:val="22"/>
                <w:sz w:val="15"/>
                <w:szCs w:val="15"/>
              </w:rPr>
              <w:fldChar w:fldCharType="end"/>
            </w:r>
          </w:p>
        </w:tc>
      </w:tr>
      <w:tr w14:paraId="4E149574">
        <w:tc>
          <w:tcPr>
            <w:tcW w:w="445" w:type="dxa"/>
          </w:tcPr>
          <w:p w14:paraId="605D9466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566" w:type="dxa"/>
          </w:tcPr>
          <w:p w14:paraId="6818EAD4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Vehicle detection in drone aerial views based on lightweight OSD-YOLOv10</w:t>
            </w:r>
          </w:p>
        </w:tc>
        <w:tc>
          <w:tcPr>
            <w:tcW w:w="795" w:type="dxa"/>
          </w:tcPr>
          <w:p w14:paraId="6F16AAD3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Yang Zhang </w:t>
            </w:r>
            <w:r>
              <w:rPr>
                <w:rFonts w:hint="eastAsia"/>
                <w:sz w:val="15"/>
                <w:szCs w:val="15"/>
              </w:rPr>
              <w:t>等；</w:t>
            </w:r>
            <w:r>
              <w:rPr>
                <w:i/>
                <w:iCs/>
                <w:sz w:val="15"/>
                <w:szCs w:val="15"/>
              </w:rPr>
              <w:t>Scientific Reports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2025；DOI:</w:t>
            </w:r>
            <w:r>
              <w:rPr>
                <w:sz w:val="15"/>
                <w:szCs w:val="15"/>
              </w:rPr>
              <w:t xml:space="preserve"> 10.1038/s41598-025-09825-y</w:t>
            </w:r>
          </w:p>
        </w:tc>
        <w:tc>
          <w:tcPr>
            <w:tcW w:w="1113" w:type="dxa"/>
          </w:tcPr>
          <w:p w14:paraId="3246FECE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OCRConv + SPCC </w:t>
            </w:r>
            <w:r>
              <w:rPr>
                <w:rFonts w:hint="eastAsia"/>
                <w:b/>
                <w:bCs/>
                <w:sz w:val="15"/>
                <w:szCs w:val="15"/>
              </w:rPr>
              <w:t>轻量骨干</w:t>
            </w:r>
            <w:r>
              <w:rPr>
                <w:b/>
                <w:bCs/>
                <w:sz w:val="15"/>
                <w:szCs w:val="15"/>
              </w:rPr>
              <w:t xml:space="preserve"> + DFMA </w:t>
            </w:r>
            <w:r>
              <w:rPr>
                <w:rFonts w:hint="eastAsia"/>
                <w:b/>
                <w:bCs/>
                <w:sz w:val="15"/>
                <w:szCs w:val="15"/>
              </w:rPr>
              <w:t>注意力</w:t>
            </w:r>
            <w:r>
              <w:rPr>
                <w:b/>
                <w:bCs/>
                <w:sz w:val="15"/>
                <w:szCs w:val="15"/>
              </w:rPr>
              <w:t xml:space="preserve"> + </w:t>
            </w:r>
            <w:r>
              <w:rPr>
                <w:rFonts w:hint="eastAsia"/>
                <w:b/>
                <w:bCs/>
                <w:sz w:val="15"/>
                <w:szCs w:val="15"/>
              </w:rPr>
              <w:t>双小目标检测层</w:t>
            </w:r>
            <w:r>
              <w:rPr>
                <w:b/>
                <w:bCs/>
                <w:sz w:val="15"/>
                <w:szCs w:val="15"/>
              </w:rPr>
              <w:t xml:space="preserve"> + DySample</w:t>
            </w:r>
            <w:r>
              <w:rPr>
                <w:sz w:val="15"/>
                <w:szCs w:val="15"/>
              </w:rPr>
              <w:t>。</w:t>
            </w:r>
          </w:p>
        </w:tc>
        <w:tc>
          <w:tcPr>
            <w:tcW w:w="1232" w:type="dxa"/>
          </w:tcPr>
          <w:p w14:paraId="3C803E11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很适合作为你论文里的“</w:t>
            </w:r>
            <w:r>
              <w:rPr>
                <w:rFonts w:hint="eastAsia"/>
                <w:b/>
                <w:bCs/>
                <w:sz w:val="15"/>
                <w:szCs w:val="15"/>
              </w:rPr>
              <w:t>轻量部署线</w:t>
            </w:r>
            <w:r>
              <w:rPr>
                <w:rFonts w:hint="eastAsia"/>
                <w:sz w:val="15"/>
                <w:szCs w:val="15"/>
              </w:rPr>
              <w:t>”参照，尤其适合无人机端部署讨论。</w:t>
            </w:r>
          </w:p>
        </w:tc>
        <w:tc>
          <w:tcPr>
            <w:tcW w:w="993" w:type="dxa"/>
          </w:tcPr>
          <w:p w14:paraId="49A5678E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公共页面显示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14 citations / 6390 accesses</w:t>
            </w:r>
            <w:r>
              <w:rPr>
                <w:rFonts w:hint="eastAsia"/>
                <w:sz w:val="15"/>
                <w:szCs w:val="15"/>
              </w:rPr>
              <w:t>；结构上既做轻量化又补小目标层，和你的任务场景高度一致。</w:t>
            </w:r>
          </w:p>
        </w:tc>
        <w:tc>
          <w:tcPr>
            <w:tcW w:w="1073" w:type="dxa"/>
          </w:tcPr>
          <w:p w14:paraId="12E70FA8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仍是单模态</w:t>
            </w:r>
            <w:r>
              <w:rPr>
                <w:sz w:val="15"/>
                <w:szCs w:val="15"/>
              </w:rPr>
              <w:t xml:space="preserve"> UAV </w:t>
            </w:r>
            <w:r>
              <w:rPr>
                <w:rFonts w:hint="eastAsia"/>
                <w:sz w:val="15"/>
                <w:szCs w:val="15"/>
              </w:rPr>
              <w:t>车辆检测；对暗弱场景的处理是间接的，不是显式</w:t>
            </w:r>
            <w:r>
              <w:rPr>
                <w:sz w:val="15"/>
                <w:szCs w:val="15"/>
              </w:rPr>
              <w:t xml:space="preserve"> low-contrast </w:t>
            </w:r>
            <w:r>
              <w:rPr>
                <w:rFonts w:hint="eastAsia"/>
                <w:sz w:val="15"/>
                <w:szCs w:val="15"/>
              </w:rPr>
              <w:t>建模。</w:t>
            </w:r>
          </w:p>
        </w:tc>
        <w:tc>
          <w:tcPr>
            <w:tcW w:w="1639" w:type="dxa"/>
          </w:tcPr>
          <w:p w14:paraId="42FD11B1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论文中写明代码将发布到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GitHub。论文：；补充摘要页：</w:t>
            </w:r>
            <w:r>
              <w:rPr>
                <w:sz w:val="15"/>
                <w:szCs w:val="15"/>
              </w:rPr>
              <w:fldChar w:fldCharType="begin"/>
            </w:r>
            <w:r>
              <w:rPr>
                <w:sz w:val="15"/>
                <w:szCs w:val="15"/>
              </w:rPr>
              <w:instrText xml:space="preserve"> HYPERLINK "https://www.researchgate.net/publication/393626660_Vehicle_detection_in_drone_aerial_views_based_on_lightweight_OSD-YOLOv10" \h </w:instrText>
            </w:r>
            <w:r>
              <w:rPr>
                <w:sz w:val="15"/>
                <w:szCs w:val="15"/>
              </w:rPr>
              <w:fldChar w:fldCharType="separate"/>
            </w:r>
            <w:r>
              <w:rPr>
                <w:rStyle w:val="22"/>
                <w:sz w:val="15"/>
                <w:szCs w:val="15"/>
              </w:rPr>
              <w:t>[10]</w:t>
            </w:r>
            <w:r>
              <w:rPr>
                <w:rStyle w:val="22"/>
                <w:sz w:val="15"/>
                <w:szCs w:val="15"/>
              </w:rPr>
              <w:fldChar w:fldCharType="end"/>
            </w:r>
            <w:r>
              <w:rPr>
                <w:rFonts w:hint="eastAsia"/>
                <w:sz w:val="15"/>
                <w:szCs w:val="15"/>
              </w:rPr>
              <w:t>；代码声明地址：urlZ76y/OSD-YOLOhttps://github.com/Z76y/OSD-YOLO</w:t>
            </w:r>
          </w:p>
        </w:tc>
      </w:tr>
      <w:tr w14:paraId="48E90B4A">
        <w:tc>
          <w:tcPr>
            <w:tcW w:w="445" w:type="dxa"/>
          </w:tcPr>
          <w:p w14:paraId="334FDB0B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566" w:type="dxa"/>
          </w:tcPr>
          <w:p w14:paraId="658CC261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PTCDet: advanced UAV imagery target detection</w:t>
            </w:r>
          </w:p>
        </w:tc>
        <w:tc>
          <w:tcPr>
            <w:tcW w:w="795" w:type="dxa"/>
          </w:tcPr>
          <w:p w14:paraId="493EA07F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Jia Su </w:t>
            </w:r>
            <w:r>
              <w:rPr>
                <w:rFonts w:hint="eastAsia"/>
                <w:sz w:val="15"/>
                <w:szCs w:val="15"/>
              </w:rPr>
              <w:t>等；</w:t>
            </w:r>
            <w:r>
              <w:rPr>
                <w:i/>
                <w:iCs/>
                <w:sz w:val="15"/>
                <w:szCs w:val="15"/>
              </w:rPr>
              <w:t>Scientific Reports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2024；DOI:</w:t>
            </w:r>
            <w:r>
              <w:rPr>
                <w:sz w:val="15"/>
                <w:szCs w:val="15"/>
              </w:rPr>
              <w:t xml:space="preserve"> 10.1038/s41598-024-78749-w</w:t>
            </w:r>
          </w:p>
        </w:tc>
        <w:tc>
          <w:tcPr>
            <w:tcW w:w="1113" w:type="dxa"/>
          </w:tcPr>
          <w:p w14:paraId="6B77BC0E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MFEA </w:t>
            </w:r>
            <w:r>
              <w:rPr>
                <w:rFonts w:hint="eastAsia"/>
                <w:b/>
                <w:bCs/>
                <w:sz w:val="15"/>
                <w:szCs w:val="15"/>
              </w:rPr>
              <w:t>多重注意力</w:t>
            </w:r>
            <w:r>
              <w:rPr>
                <w:b/>
                <w:bCs/>
                <w:sz w:val="15"/>
                <w:szCs w:val="15"/>
              </w:rPr>
              <w:t xml:space="preserve"> + WPFA </w:t>
            </w:r>
            <w:r>
              <w:rPr>
                <w:rFonts w:hint="eastAsia"/>
                <w:b/>
                <w:bCs/>
                <w:sz w:val="15"/>
                <w:szCs w:val="15"/>
              </w:rPr>
              <w:t>感受野增强</w:t>
            </w:r>
            <w:r>
              <w:rPr>
                <w:b/>
                <w:bCs/>
                <w:sz w:val="15"/>
                <w:szCs w:val="15"/>
              </w:rPr>
              <w:t xml:space="preserve"> + ESFD </w:t>
            </w:r>
            <w:r>
              <w:rPr>
                <w:rFonts w:hint="eastAsia"/>
                <w:b/>
                <w:bCs/>
                <w:sz w:val="15"/>
                <w:szCs w:val="15"/>
              </w:rPr>
              <w:t>大尺度细节分支</w:t>
            </w:r>
            <w:r>
              <w:rPr>
                <w:b/>
                <w:bCs/>
                <w:sz w:val="15"/>
                <w:szCs w:val="15"/>
              </w:rPr>
              <w:t xml:space="preserve"> + INFL </w:t>
            </w:r>
            <w:r>
              <w:rPr>
                <w:rFonts w:hint="eastAsia"/>
                <w:b/>
                <w:bCs/>
                <w:sz w:val="15"/>
                <w:szCs w:val="15"/>
              </w:rPr>
              <w:t>回归损失</w:t>
            </w:r>
            <w:r>
              <w:rPr>
                <w:sz w:val="15"/>
                <w:szCs w:val="15"/>
              </w:rPr>
              <w:t>。</w:t>
            </w:r>
          </w:p>
        </w:tc>
        <w:tc>
          <w:tcPr>
            <w:tcW w:w="1232" w:type="dxa"/>
          </w:tcPr>
          <w:p w14:paraId="2DF05478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b/>
                <w:bCs/>
                <w:sz w:val="15"/>
                <w:szCs w:val="15"/>
              </w:rPr>
              <w:t>复杂背景、小目标密集、尺度变化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三个核心痛点都很直接。</w:t>
            </w:r>
          </w:p>
        </w:tc>
        <w:tc>
          <w:tcPr>
            <w:tcW w:w="993" w:type="dxa"/>
          </w:tcPr>
          <w:p w14:paraId="664100DA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公共页面给出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9 citations / 4823 accesses</w:t>
            </w:r>
            <w:r>
              <w:rPr>
                <w:rFonts w:hint="eastAsia"/>
                <w:sz w:val="15"/>
                <w:szCs w:val="15"/>
              </w:rPr>
              <w:t>；模块设计完整，适合做方法灵感池。</w:t>
            </w:r>
          </w:p>
        </w:tc>
        <w:tc>
          <w:tcPr>
            <w:tcW w:w="1073" w:type="dxa"/>
          </w:tcPr>
          <w:p w14:paraId="5DB365FE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结构改动较多，论文复现成本偏高；未发现明确作者官方仓库。</w:t>
            </w:r>
          </w:p>
        </w:tc>
        <w:tc>
          <w:tcPr>
            <w:tcW w:w="1639" w:type="dxa"/>
          </w:tcPr>
          <w:p w14:paraId="1A6003D4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论文可得，官方代码未检索到。论文：；PubMed/DOI：</w:t>
            </w:r>
            <w:r>
              <w:rPr>
                <w:sz w:val="15"/>
                <w:szCs w:val="15"/>
              </w:rPr>
              <w:fldChar w:fldCharType="begin"/>
            </w:r>
            <w:r>
              <w:rPr>
                <w:sz w:val="15"/>
                <w:szCs w:val="15"/>
              </w:rPr>
              <w:instrText xml:space="preserve"> HYPERLINK "https://pubmed.ncbi.nlm.nih.gov/39521873/" \h </w:instrText>
            </w:r>
            <w:r>
              <w:rPr>
                <w:sz w:val="15"/>
                <w:szCs w:val="15"/>
              </w:rPr>
              <w:fldChar w:fldCharType="separate"/>
            </w:r>
            <w:r>
              <w:rPr>
                <w:rStyle w:val="22"/>
                <w:sz w:val="15"/>
                <w:szCs w:val="15"/>
              </w:rPr>
              <w:t>[11]</w:t>
            </w:r>
            <w:r>
              <w:rPr>
                <w:rStyle w:val="22"/>
                <w:sz w:val="15"/>
                <w:szCs w:val="15"/>
              </w:rPr>
              <w:fldChar w:fldCharType="end"/>
            </w:r>
          </w:p>
        </w:tc>
      </w:tr>
      <w:tr w14:paraId="2B3F54B6">
        <w:tc>
          <w:tcPr>
            <w:tcW w:w="445" w:type="dxa"/>
          </w:tcPr>
          <w:p w14:paraId="37E02612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566" w:type="dxa"/>
          </w:tcPr>
          <w:p w14:paraId="34849CF9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Object Detection in Multispectral Remote Sensing Images Based on Cross-Modal Cross-Attention</w:t>
            </w:r>
          </w:p>
        </w:tc>
        <w:tc>
          <w:tcPr>
            <w:tcW w:w="795" w:type="dxa"/>
          </w:tcPr>
          <w:p w14:paraId="5D6BE941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Pujie Zhao </w:t>
            </w:r>
            <w:r>
              <w:rPr>
                <w:rFonts w:hint="eastAsia"/>
                <w:sz w:val="15"/>
                <w:szCs w:val="15"/>
              </w:rPr>
              <w:t>等；</w:t>
            </w:r>
            <w:r>
              <w:rPr>
                <w:i/>
                <w:iCs/>
                <w:sz w:val="15"/>
                <w:szCs w:val="15"/>
              </w:rPr>
              <w:t>Sensors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2024；DOI:</w:t>
            </w:r>
            <w:r>
              <w:rPr>
                <w:sz w:val="15"/>
                <w:szCs w:val="15"/>
              </w:rPr>
              <w:t xml:space="preserve"> 10.3390/s24134098</w:t>
            </w:r>
          </w:p>
        </w:tc>
        <w:tc>
          <w:tcPr>
            <w:tcW w:w="1113" w:type="dxa"/>
          </w:tcPr>
          <w:p w14:paraId="64CE0E03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提出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FAWDet</w:t>
            </w:r>
            <w:r>
              <w:rPr>
                <w:rFonts w:hint="eastAsia"/>
                <w:sz w:val="15"/>
                <w:szCs w:val="15"/>
              </w:rPr>
              <w:t>：双流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YOLOv8、跨模态交叉注意力、面向夜间/雾天等</w:t>
            </w:r>
            <w:r>
              <w:rPr>
                <w:sz w:val="15"/>
                <w:szCs w:val="15"/>
              </w:rPr>
              <w:t xml:space="preserve"> all-weather </w:t>
            </w:r>
            <w:r>
              <w:rPr>
                <w:rFonts w:hint="eastAsia"/>
                <w:sz w:val="15"/>
                <w:szCs w:val="15"/>
              </w:rPr>
              <w:t>场景。</w:t>
            </w:r>
          </w:p>
        </w:tc>
        <w:tc>
          <w:tcPr>
            <w:tcW w:w="1232" w:type="dxa"/>
          </w:tcPr>
          <w:p w14:paraId="698EB575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这是少数</w:t>
            </w:r>
            <w:r>
              <w:rPr>
                <w:rFonts w:hint="eastAsia"/>
                <w:b/>
                <w:bCs/>
                <w:sz w:val="15"/>
                <w:szCs w:val="15"/>
              </w:rPr>
              <w:t>直接对准</w:t>
            </w:r>
            <w:r>
              <w:rPr>
                <w:b/>
                <w:bCs/>
                <w:sz w:val="15"/>
                <w:szCs w:val="15"/>
              </w:rPr>
              <w:t xml:space="preserve"> RGB-IR </w:t>
            </w:r>
            <w:r>
              <w:rPr>
                <w:rFonts w:hint="eastAsia"/>
                <w:b/>
                <w:bCs/>
                <w:sz w:val="15"/>
                <w:szCs w:val="15"/>
              </w:rPr>
              <w:t>跨模态目标检测</w:t>
            </w:r>
            <w:r>
              <w:rPr>
                <w:rFonts w:hint="eastAsia"/>
                <w:sz w:val="15"/>
                <w:szCs w:val="15"/>
              </w:rPr>
              <w:t>、并且实验里明确用了</w:t>
            </w:r>
            <w:r>
              <w:rPr>
                <w:sz w:val="15"/>
                <w:szCs w:val="15"/>
              </w:rPr>
              <w:t xml:space="preserve"> DroneVehicle </w:t>
            </w:r>
            <w:r>
              <w:rPr>
                <w:rFonts w:hint="eastAsia"/>
                <w:sz w:val="15"/>
                <w:szCs w:val="15"/>
              </w:rPr>
              <w:t>的近年论文。</w:t>
            </w:r>
          </w:p>
        </w:tc>
        <w:tc>
          <w:tcPr>
            <w:tcW w:w="993" w:type="dxa"/>
          </w:tcPr>
          <w:p w14:paraId="42924CB0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任务匹配度高；对你“暗弱</w:t>
            </w:r>
            <w:r>
              <w:rPr>
                <w:sz w:val="15"/>
                <w:szCs w:val="15"/>
              </w:rPr>
              <w:t xml:space="preserve"> + </w:t>
            </w:r>
            <w:r>
              <w:rPr>
                <w:rFonts w:hint="eastAsia"/>
                <w:sz w:val="15"/>
                <w:szCs w:val="15"/>
              </w:rPr>
              <w:t>跨模态”最直接。</w:t>
            </w:r>
          </w:p>
        </w:tc>
        <w:tc>
          <w:tcPr>
            <w:tcW w:w="1073" w:type="dxa"/>
          </w:tcPr>
          <w:p w14:paraId="72DC93DF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期刊影响力中等；公开影响信号和代码热度不如顶会/大刊文章。</w:t>
            </w:r>
          </w:p>
        </w:tc>
        <w:tc>
          <w:tcPr>
            <w:tcW w:w="1639" w:type="dxa"/>
          </w:tcPr>
          <w:p w14:paraId="6A69772C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论文可得；未检索到作者官方代码。论文：</w:t>
            </w:r>
          </w:p>
        </w:tc>
      </w:tr>
      <w:tr w14:paraId="6915151C">
        <w:tc>
          <w:tcPr>
            <w:tcW w:w="445" w:type="dxa"/>
          </w:tcPr>
          <w:p w14:paraId="6DCE0F98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566" w:type="dxa"/>
          </w:tcPr>
          <w:p w14:paraId="632F9783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DVIF-Net: A Small-Target Detection Network for UAV Aerial Images Based on Visible and Infrared Fusion</w:t>
            </w:r>
          </w:p>
        </w:tc>
        <w:tc>
          <w:tcPr>
            <w:tcW w:w="795" w:type="dxa"/>
          </w:tcPr>
          <w:p w14:paraId="7A05390E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Xiaofeng Zhao </w:t>
            </w:r>
            <w:r>
              <w:rPr>
                <w:rFonts w:hint="eastAsia"/>
                <w:sz w:val="15"/>
                <w:szCs w:val="15"/>
              </w:rPr>
              <w:t>等；</w:t>
            </w:r>
            <w:r>
              <w:rPr>
                <w:i/>
                <w:iCs/>
                <w:sz w:val="15"/>
                <w:szCs w:val="15"/>
              </w:rPr>
              <w:t>Remote Sensing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2025；DOI:</w:t>
            </w:r>
            <w:r>
              <w:rPr>
                <w:sz w:val="15"/>
                <w:szCs w:val="15"/>
              </w:rPr>
              <w:t xml:space="preserve"> 10.3390/rs17203411</w:t>
            </w:r>
          </w:p>
        </w:tc>
        <w:tc>
          <w:tcPr>
            <w:tcW w:w="1113" w:type="dxa"/>
          </w:tcPr>
          <w:p w14:paraId="13C10ED0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基于</w:t>
            </w:r>
            <w:r>
              <w:rPr>
                <w:sz w:val="15"/>
                <w:szCs w:val="15"/>
              </w:rPr>
              <w:t xml:space="preserve"> YOLOv10 </w:t>
            </w:r>
            <w:r>
              <w:rPr>
                <w:rFonts w:hint="eastAsia"/>
                <w:sz w:val="15"/>
                <w:szCs w:val="15"/>
              </w:rPr>
              <w:t>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b/>
                <w:bCs/>
                <w:sz w:val="15"/>
                <w:szCs w:val="15"/>
              </w:rPr>
              <w:t>双分支提特征</w:t>
            </w:r>
            <w:r>
              <w:rPr>
                <w:b/>
                <w:bCs/>
                <w:sz w:val="15"/>
                <w:szCs w:val="15"/>
              </w:rPr>
              <w:t xml:space="preserve"> + P4 </w:t>
            </w:r>
            <w:r>
              <w:rPr>
                <w:rFonts w:hint="eastAsia"/>
                <w:b/>
                <w:bCs/>
                <w:sz w:val="15"/>
                <w:szCs w:val="15"/>
              </w:rPr>
              <w:t>级单次跨模态融合</w:t>
            </w:r>
            <w:r>
              <w:rPr>
                <w:b/>
                <w:bCs/>
                <w:sz w:val="15"/>
                <w:szCs w:val="15"/>
              </w:rPr>
              <w:t xml:space="preserve"> + DCGF + CSP-EIE</w:t>
            </w:r>
            <w:r>
              <w:rPr>
                <w:rFonts w:hint="eastAsia"/>
                <w:sz w:val="15"/>
                <w:szCs w:val="15"/>
              </w:rPr>
              <w:t>；论文强调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 xml:space="preserve">2.49M </w:t>
            </w:r>
            <w:r>
              <w:rPr>
                <w:rFonts w:hint="eastAsia"/>
                <w:b/>
                <w:bCs/>
                <w:sz w:val="15"/>
                <w:szCs w:val="15"/>
              </w:rPr>
              <w:t>参数</w:t>
            </w:r>
            <w:r>
              <w:rPr>
                <w:sz w:val="15"/>
                <w:szCs w:val="15"/>
              </w:rPr>
              <w:t>。</w:t>
            </w:r>
          </w:p>
        </w:tc>
        <w:tc>
          <w:tcPr>
            <w:tcW w:w="1232" w:type="dxa"/>
          </w:tcPr>
          <w:p w14:paraId="4BB8EE73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这是当前和你任务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b/>
                <w:bCs/>
                <w:sz w:val="15"/>
                <w:szCs w:val="15"/>
              </w:rPr>
              <w:t>最贴脸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的一篇：UAV、visible-infrared、small</w:t>
            </w:r>
            <w:r>
              <w:rPr>
                <w:sz w:val="15"/>
                <w:szCs w:val="15"/>
              </w:rPr>
              <w:t xml:space="preserve"> target、DroneVehicle。</w:t>
            </w:r>
          </w:p>
        </w:tc>
        <w:tc>
          <w:tcPr>
            <w:tcW w:w="993" w:type="dxa"/>
          </w:tcPr>
          <w:p w14:paraId="3804610F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直接报告在</w:t>
            </w:r>
            <w:r>
              <w:rPr>
                <w:sz w:val="15"/>
                <w:szCs w:val="15"/>
              </w:rPr>
              <w:t xml:space="preserve"> DroneVehicle </w:t>
            </w:r>
            <w:r>
              <w:rPr>
                <w:rFonts w:hint="eastAsia"/>
                <w:sz w:val="15"/>
                <w:szCs w:val="15"/>
              </w:rPr>
              <w:t>上效果，并把“只在</w:t>
            </w:r>
            <w:r>
              <w:rPr>
                <w:sz w:val="15"/>
                <w:szCs w:val="15"/>
              </w:rPr>
              <w:t xml:space="preserve"> P4 </w:t>
            </w:r>
            <w:r>
              <w:rPr>
                <w:rFonts w:hint="eastAsia"/>
                <w:sz w:val="15"/>
                <w:szCs w:val="15"/>
              </w:rPr>
              <w:t>融合一次”作为轻量有效的设计，很值得你做</w:t>
            </w:r>
            <w:r>
              <w:rPr>
                <w:sz w:val="15"/>
                <w:szCs w:val="15"/>
              </w:rPr>
              <w:t xml:space="preserve"> ablation </w:t>
            </w:r>
            <w:r>
              <w:rPr>
                <w:rFonts w:hint="eastAsia"/>
                <w:sz w:val="15"/>
                <w:szCs w:val="15"/>
              </w:rPr>
              <w:t>复核。</w:t>
            </w:r>
          </w:p>
        </w:tc>
        <w:tc>
          <w:tcPr>
            <w:tcW w:w="1073" w:type="dxa"/>
          </w:tcPr>
          <w:p w14:paraId="040F07D8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公开代码不足；文中只有预处理代码链接，主模型代码需联系作者。</w:t>
            </w:r>
          </w:p>
        </w:tc>
        <w:tc>
          <w:tcPr>
            <w:tcW w:w="1639" w:type="dxa"/>
          </w:tcPr>
          <w:p w14:paraId="4561591A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论文：；补充页：</w:t>
            </w:r>
            <w:r>
              <w:rPr>
                <w:sz w:val="15"/>
                <w:szCs w:val="15"/>
              </w:rPr>
              <w:fldChar w:fldCharType="begin"/>
            </w:r>
            <w:r>
              <w:rPr>
                <w:sz w:val="15"/>
                <w:szCs w:val="15"/>
              </w:rPr>
              <w:instrText xml:space="preserve"> HYPERLINK "https://www.researchgate.net/publication/396579286_DVIF-Net_A_Small-Target_Detection_Network_for_UAV_Aerial_Images_Based_on_Visible_and_Infrared_Fusion" \h </w:instrText>
            </w:r>
            <w:r>
              <w:rPr>
                <w:sz w:val="15"/>
                <w:szCs w:val="15"/>
              </w:rPr>
              <w:fldChar w:fldCharType="separate"/>
            </w:r>
            <w:r>
              <w:rPr>
                <w:rStyle w:val="22"/>
                <w:sz w:val="15"/>
                <w:szCs w:val="15"/>
              </w:rPr>
              <w:t>[12]</w:t>
            </w:r>
            <w:r>
              <w:rPr>
                <w:rStyle w:val="22"/>
                <w:sz w:val="15"/>
                <w:szCs w:val="15"/>
              </w:rPr>
              <w:fldChar w:fldCharType="end"/>
            </w:r>
            <w:r>
              <w:rPr>
                <w:rFonts w:hint="eastAsia"/>
                <w:sz w:val="15"/>
                <w:szCs w:val="15"/>
              </w:rPr>
              <w:t>；预处理代码：urlpythonzhanghui/Datasetpreprocessinghttps://github.com/pythonzhanghui/Datasetpreprocessing</w:t>
            </w:r>
          </w:p>
        </w:tc>
      </w:tr>
      <w:tr w14:paraId="45BDB0E7">
        <w:tc>
          <w:tcPr>
            <w:tcW w:w="445" w:type="dxa"/>
          </w:tcPr>
          <w:p w14:paraId="0C6CA844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1566" w:type="dxa"/>
          </w:tcPr>
          <w:p w14:paraId="02ABC5C2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Global-local feature optimization based RGB-IR fusion object detection on drone view</w:t>
            </w:r>
          </w:p>
        </w:tc>
        <w:tc>
          <w:tcPr>
            <w:tcW w:w="795" w:type="dxa"/>
          </w:tcPr>
          <w:p w14:paraId="69B6AD55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Zhaodong Chen </w:t>
            </w:r>
            <w:r>
              <w:rPr>
                <w:rFonts w:hint="eastAsia"/>
                <w:sz w:val="15"/>
                <w:szCs w:val="15"/>
              </w:rPr>
              <w:t>等；</w:t>
            </w:r>
            <w:r>
              <w:rPr>
                <w:i/>
                <w:iCs/>
                <w:sz w:val="15"/>
                <w:szCs w:val="15"/>
              </w:rPr>
              <w:t>Chinese Journal of Aeronautics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2025；DOI:</w:t>
            </w:r>
            <w:r>
              <w:rPr>
                <w:sz w:val="15"/>
                <w:szCs w:val="15"/>
              </w:rPr>
              <w:t xml:space="preserve"> 10.1016/j.cja.2025.103781</w:t>
            </w:r>
          </w:p>
        </w:tc>
        <w:tc>
          <w:tcPr>
            <w:tcW w:w="1113" w:type="dxa"/>
          </w:tcPr>
          <w:p w14:paraId="29167783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fusion </w:t>
            </w:r>
            <w:r>
              <w:rPr>
                <w:rFonts w:hint="eastAsia"/>
                <w:b/>
                <w:bCs/>
                <w:sz w:val="15"/>
                <w:szCs w:val="15"/>
              </w:rPr>
              <w:t>前先做</w:t>
            </w:r>
            <w:r>
              <w:rPr>
                <w:b/>
                <w:bCs/>
                <w:sz w:val="15"/>
                <w:szCs w:val="15"/>
              </w:rPr>
              <w:t xml:space="preserve"> global-local optimization</w:t>
            </w:r>
            <w:r>
              <w:rPr>
                <w:rFonts w:hint="eastAsia"/>
                <w:sz w:val="15"/>
                <w:szCs w:val="15"/>
              </w:rPr>
              <w:t>，目标是减少劣质输入与冗余特征对跨模态检测的伤害。</w:t>
            </w:r>
          </w:p>
        </w:tc>
        <w:tc>
          <w:tcPr>
            <w:tcW w:w="1232" w:type="dxa"/>
          </w:tcPr>
          <w:p w14:paraId="132CCB8B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与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DroneVehicle/低照条件高度匹配，特别有启发的是“</w:t>
            </w:r>
            <w:r>
              <w:rPr>
                <w:rFonts w:hint="eastAsia"/>
                <w:b/>
                <w:bCs/>
                <w:sz w:val="15"/>
                <w:szCs w:val="15"/>
              </w:rPr>
              <w:t>先优化模态内特征，再做模态间融合</w:t>
            </w:r>
            <w:r>
              <w:rPr>
                <w:sz w:val="15"/>
                <w:szCs w:val="15"/>
              </w:rPr>
              <w:t>”。</w:t>
            </w:r>
          </w:p>
        </w:tc>
        <w:tc>
          <w:tcPr>
            <w:tcW w:w="993" w:type="dxa"/>
          </w:tcPr>
          <w:p w14:paraId="73E15376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期刊平台比一般改进</w:t>
            </w:r>
            <w:r>
              <w:rPr>
                <w:sz w:val="15"/>
                <w:szCs w:val="15"/>
              </w:rPr>
              <w:t xml:space="preserve"> YOLO </w:t>
            </w:r>
            <w:r>
              <w:rPr>
                <w:rFonts w:hint="eastAsia"/>
                <w:sz w:val="15"/>
                <w:szCs w:val="15"/>
              </w:rPr>
              <w:t>文更强，且问题定义更接近“夜间</w:t>
            </w:r>
            <w:r>
              <w:rPr>
                <w:sz w:val="15"/>
                <w:szCs w:val="15"/>
              </w:rPr>
              <w:t xml:space="preserve"> UAV RGB-IR </w:t>
            </w:r>
            <w:r>
              <w:rPr>
                <w:rFonts w:hint="eastAsia"/>
                <w:sz w:val="15"/>
                <w:szCs w:val="15"/>
              </w:rPr>
              <w:t>融合”。</w:t>
            </w:r>
          </w:p>
        </w:tc>
        <w:tc>
          <w:tcPr>
            <w:tcW w:w="1073" w:type="dxa"/>
          </w:tcPr>
          <w:p w14:paraId="20A94252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代码未检索到；目前公开引文信号仍早期。</w:t>
            </w:r>
          </w:p>
        </w:tc>
        <w:tc>
          <w:tcPr>
            <w:tcW w:w="1639" w:type="dxa"/>
          </w:tcPr>
          <w:p w14:paraId="170F4C48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论文：；引文早期信号：</w:t>
            </w:r>
            <w:r>
              <w:rPr>
                <w:sz w:val="15"/>
                <w:szCs w:val="15"/>
              </w:rPr>
              <w:fldChar w:fldCharType="begin"/>
            </w:r>
            <w:r>
              <w:rPr>
                <w:sz w:val="15"/>
                <w:szCs w:val="15"/>
              </w:rPr>
              <w:instrText xml:space="preserve"> HYPERLINK "https://www.researchgate.net/publication/394838912_Global-local_feature_optimization_based_RGB-IR_fusion_object_detection_on_drone_view" \h </w:instrText>
            </w:r>
            <w:r>
              <w:rPr>
                <w:sz w:val="15"/>
                <w:szCs w:val="15"/>
              </w:rPr>
              <w:fldChar w:fldCharType="separate"/>
            </w:r>
            <w:r>
              <w:rPr>
                <w:rStyle w:val="22"/>
                <w:sz w:val="15"/>
                <w:szCs w:val="15"/>
              </w:rPr>
              <w:t>[13]</w:t>
            </w:r>
            <w:r>
              <w:rPr>
                <w:rStyle w:val="22"/>
                <w:sz w:val="15"/>
                <w:szCs w:val="15"/>
              </w:rPr>
              <w:fldChar w:fldCharType="end"/>
            </w:r>
          </w:p>
        </w:tc>
      </w:tr>
      <w:tr w14:paraId="3D259432">
        <w:tc>
          <w:tcPr>
            <w:tcW w:w="445" w:type="dxa"/>
          </w:tcPr>
          <w:p w14:paraId="4BC5E6EC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566" w:type="dxa"/>
          </w:tcPr>
          <w:p w14:paraId="75F533FF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Toward Dense Moving Infrared Small Target Detection: New Datasets and Baseline</w:t>
            </w:r>
          </w:p>
        </w:tc>
        <w:tc>
          <w:tcPr>
            <w:tcW w:w="795" w:type="dxa"/>
          </w:tcPr>
          <w:p w14:paraId="4B056417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Shengjia Chen </w:t>
            </w:r>
            <w:r>
              <w:rPr>
                <w:rFonts w:hint="eastAsia"/>
                <w:sz w:val="15"/>
                <w:szCs w:val="15"/>
              </w:rPr>
              <w:t>等；</w:t>
            </w:r>
            <w:r>
              <w:rPr>
                <w:i/>
                <w:iCs/>
                <w:sz w:val="15"/>
                <w:szCs w:val="15"/>
              </w:rPr>
              <w:t>IEEE TGRS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2024；DOI:</w:t>
            </w:r>
            <w:r>
              <w:rPr>
                <w:sz w:val="15"/>
                <w:szCs w:val="15"/>
              </w:rPr>
              <w:t xml:space="preserve"> 10.1109/TGRS.2024.3443280</w:t>
            </w:r>
          </w:p>
        </w:tc>
        <w:tc>
          <w:tcPr>
            <w:tcW w:w="1113" w:type="dxa"/>
          </w:tcPr>
          <w:p w14:paraId="04D9CFCF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提出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DMIST-60 / DMIST-100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数据集与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LASNet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基线，显式建模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visual + motion + motion-affinity fusion</w:t>
            </w:r>
            <w:r>
              <w:rPr>
                <w:sz w:val="15"/>
                <w:szCs w:val="15"/>
              </w:rPr>
              <w:t>。</w:t>
            </w:r>
          </w:p>
        </w:tc>
        <w:tc>
          <w:tcPr>
            <w:tcW w:w="1232" w:type="dxa"/>
          </w:tcPr>
          <w:p w14:paraId="7E256DF0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对静态</w:t>
            </w:r>
            <w:r>
              <w:rPr>
                <w:sz w:val="15"/>
                <w:szCs w:val="15"/>
              </w:rPr>
              <w:t xml:space="preserve"> DroneVehicle </w:t>
            </w:r>
            <w:r>
              <w:rPr>
                <w:rFonts w:hint="eastAsia"/>
                <w:sz w:val="15"/>
                <w:szCs w:val="15"/>
              </w:rPr>
              <w:t>不是一比一，但它对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b/>
                <w:bCs/>
                <w:sz w:val="15"/>
                <w:szCs w:val="15"/>
              </w:rPr>
              <w:t>密集小目标</w:t>
            </w:r>
            <w:r>
              <w:rPr>
                <w:b/>
                <w:bCs/>
                <w:sz w:val="15"/>
                <w:szCs w:val="15"/>
              </w:rPr>
              <w:t xml:space="preserve"> / </w:t>
            </w:r>
            <w:r>
              <w:rPr>
                <w:rFonts w:hint="eastAsia"/>
                <w:b/>
                <w:bCs/>
                <w:sz w:val="15"/>
                <w:szCs w:val="15"/>
              </w:rPr>
              <w:t>误检控制</w:t>
            </w:r>
            <w:r>
              <w:rPr>
                <w:b/>
                <w:bCs/>
                <w:sz w:val="15"/>
                <w:szCs w:val="15"/>
              </w:rPr>
              <w:t xml:space="preserve"> / </w:t>
            </w:r>
            <w:r>
              <w:rPr>
                <w:rFonts w:hint="eastAsia"/>
                <w:b/>
                <w:bCs/>
                <w:sz w:val="15"/>
                <w:szCs w:val="15"/>
              </w:rPr>
              <w:t>红外背景抑制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很有借鉴价值。</w:t>
            </w:r>
          </w:p>
        </w:tc>
        <w:tc>
          <w:tcPr>
            <w:tcW w:w="993" w:type="dxa"/>
          </w:tcPr>
          <w:p w14:paraId="76D454F0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平台强、代码公开、对“红外小目标</w:t>
            </w:r>
            <w:r>
              <w:rPr>
                <w:sz w:val="15"/>
                <w:szCs w:val="15"/>
              </w:rPr>
              <w:t xml:space="preserve"> false </w:t>
            </w:r>
            <w:r>
              <w:rPr>
                <w:rFonts w:hint="eastAsia"/>
                <w:sz w:val="15"/>
                <w:szCs w:val="15"/>
              </w:rPr>
              <w:t>alarm”研究价值高。</w:t>
            </w:r>
          </w:p>
        </w:tc>
        <w:tc>
          <w:tcPr>
            <w:tcW w:w="1073" w:type="dxa"/>
          </w:tcPr>
          <w:p w14:paraId="7C035C6C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假设目标是“moving”更强，和你当前静态图像任务存在域差异。</w:t>
            </w:r>
          </w:p>
        </w:tc>
        <w:tc>
          <w:tcPr>
            <w:tcW w:w="1639" w:type="dxa"/>
          </w:tcPr>
          <w:p w14:paraId="6E78A33C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论文信息：</w:t>
            </w:r>
            <w:r>
              <w:rPr>
                <w:sz w:val="15"/>
                <w:szCs w:val="15"/>
              </w:rPr>
              <w:fldChar w:fldCharType="begin"/>
            </w:r>
            <w:r>
              <w:rPr>
                <w:sz w:val="15"/>
                <w:szCs w:val="15"/>
              </w:rPr>
              <w:instrText xml:space="preserve"> HYPERLINK "https://www.researchgate.net/publication/383128868_Towards_Dense_Moving_Infrared_Small_Target_Detection_New_Datasets_and_Baseline" \h </w:instrText>
            </w:r>
            <w:r>
              <w:rPr>
                <w:sz w:val="15"/>
                <w:szCs w:val="15"/>
              </w:rPr>
              <w:fldChar w:fldCharType="separate"/>
            </w:r>
            <w:r>
              <w:rPr>
                <w:rStyle w:val="22"/>
                <w:sz w:val="15"/>
                <w:szCs w:val="15"/>
              </w:rPr>
              <w:t>[14]</w:t>
            </w:r>
            <w:r>
              <w:rPr>
                <w:rStyle w:val="22"/>
                <w:sz w:val="15"/>
                <w:szCs w:val="15"/>
              </w:rPr>
              <w:fldChar w:fldCharType="end"/>
            </w:r>
            <w:r>
              <w:rPr>
                <w:rFonts w:hint="eastAsia"/>
                <w:sz w:val="15"/>
                <w:szCs w:val="15"/>
              </w:rPr>
              <w:t>；代码：</w:t>
            </w:r>
          </w:p>
        </w:tc>
      </w:tr>
      <w:tr w14:paraId="6654B988">
        <w:tc>
          <w:tcPr>
            <w:tcW w:w="445" w:type="dxa"/>
          </w:tcPr>
          <w:p w14:paraId="4E9BB48E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1566" w:type="dxa"/>
          </w:tcPr>
          <w:p w14:paraId="672F9176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Research on Infrared Dim Target Detection Based on Improved YOLOv8</w:t>
            </w:r>
          </w:p>
        </w:tc>
        <w:tc>
          <w:tcPr>
            <w:tcW w:w="795" w:type="dxa"/>
          </w:tcPr>
          <w:p w14:paraId="234AD712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Yangfan Liu </w:t>
            </w:r>
            <w:r>
              <w:rPr>
                <w:rFonts w:hint="eastAsia"/>
                <w:sz w:val="15"/>
                <w:szCs w:val="15"/>
              </w:rPr>
              <w:t>等；</w:t>
            </w:r>
            <w:r>
              <w:rPr>
                <w:i/>
                <w:iCs/>
                <w:sz w:val="15"/>
                <w:szCs w:val="15"/>
              </w:rPr>
              <w:t>Remote Sensing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2024；DOI:</w:t>
            </w:r>
            <w:r>
              <w:rPr>
                <w:sz w:val="15"/>
                <w:szCs w:val="15"/>
              </w:rPr>
              <w:t xml:space="preserve"> 10.3390/rs16162878</w:t>
            </w:r>
          </w:p>
        </w:tc>
        <w:tc>
          <w:tcPr>
            <w:tcW w:w="1113" w:type="dxa"/>
          </w:tcPr>
          <w:p w14:paraId="3C58357F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DCN + </w:t>
            </w:r>
            <w:r>
              <w:rPr>
                <w:rFonts w:hint="eastAsia"/>
                <w:b/>
                <w:bCs/>
                <w:sz w:val="15"/>
                <w:szCs w:val="15"/>
              </w:rPr>
              <w:t>小目标检测层</w:t>
            </w:r>
            <w:r>
              <w:rPr>
                <w:b/>
                <w:bCs/>
                <w:sz w:val="15"/>
                <w:szCs w:val="15"/>
              </w:rPr>
              <w:t xml:space="preserve"> + MHSA/SA </w:t>
            </w:r>
            <w:r>
              <w:rPr>
                <w:rFonts w:hint="eastAsia"/>
                <w:b/>
                <w:bCs/>
                <w:sz w:val="15"/>
                <w:szCs w:val="15"/>
              </w:rPr>
              <w:t>注意力</w:t>
            </w:r>
            <w:r>
              <w:rPr>
                <w:b/>
                <w:bCs/>
                <w:sz w:val="15"/>
                <w:szCs w:val="15"/>
              </w:rPr>
              <w:t xml:space="preserve"> + WIoU-v3 + </w:t>
            </w:r>
            <w:r>
              <w:rPr>
                <w:rFonts w:hint="eastAsia"/>
                <w:b/>
                <w:bCs/>
                <w:sz w:val="15"/>
                <w:szCs w:val="15"/>
              </w:rPr>
              <w:t>图像增强</w:t>
            </w:r>
            <w:r>
              <w:rPr>
                <w:rFonts w:hint="eastAsia"/>
                <w:sz w:val="15"/>
                <w:szCs w:val="15"/>
              </w:rPr>
              <w:t>，并报告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59 FPS</w:t>
            </w:r>
            <w:r>
              <w:rPr>
                <w:sz w:val="15"/>
                <w:szCs w:val="15"/>
              </w:rPr>
              <w:t>。</w:t>
            </w:r>
          </w:p>
        </w:tc>
        <w:tc>
          <w:tcPr>
            <w:tcW w:w="1232" w:type="dxa"/>
          </w:tcPr>
          <w:p w14:paraId="52AB32A0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尽管任务更偏空间红外</w:t>
            </w:r>
            <w:r>
              <w:rPr>
                <w:sz w:val="15"/>
                <w:szCs w:val="15"/>
              </w:rPr>
              <w:t xml:space="preserve"> dim </w:t>
            </w:r>
            <w:r>
              <w:rPr>
                <w:rFonts w:hint="eastAsia"/>
                <w:sz w:val="15"/>
                <w:szCs w:val="15"/>
              </w:rPr>
              <w:t>target，但“</w:t>
            </w:r>
            <w:r>
              <w:rPr>
                <w:rFonts w:hint="eastAsia"/>
                <w:b/>
                <w:bCs/>
                <w:sz w:val="15"/>
                <w:szCs w:val="15"/>
              </w:rPr>
              <w:t>显式低</w:t>
            </w:r>
            <w:r>
              <w:rPr>
                <w:b/>
                <w:bCs/>
                <w:sz w:val="15"/>
                <w:szCs w:val="15"/>
              </w:rPr>
              <w:t xml:space="preserve"> SNR / </w:t>
            </w:r>
            <w:r>
              <w:rPr>
                <w:rFonts w:hint="eastAsia"/>
                <w:b/>
                <w:bCs/>
                <w:sz w:val="15"/>
                <w:szCs w:val="15"/>
              </w:rPr>
              <w:t>低对比度建模</w:t>
            </w:r>
            <w:r>
              <w:rPr>
                <w:rFonts w:hint="eastAsia"/>
                <w:sz w:val="15"/>
                <w:szCs w:val="15"/>
              </w:rPr>
              <w:t>”对你的暗弱子集很有参考价值。</w:t>
            </w:r>
          </w:p>
        </w:tc>
        <w:tc>
          <w:tcPr>
            <w:tcW w:w="993" w:type="dxa"/>
          </w:tcPr>
          <w:p w14:paraId="53462724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明确把图像增强、额外</w:t>
            </w:r>
            <w:r>
              <w:rPr>
                <w:sz w:val="15"/>
                <w:szCs w:val="15"/>
              </w:rPr>
              <w:t xml:space="preserve"> small-target head、WIoU-v3 </w:t>
            </w:r>
            <w:r>
              <w:rPr>
                <w:rFonts w:hint="eastAsia"/>
                <w:sz w:val="15"/>
                <w:szCs w:val="15"/>
              </w:rPr>
              <w:t>连成一条线，适合直接嫁接到你的</w:t>
            </w:r>
            <w:r>
              <w:rPr>
                <w:sz w:val="15"/>
                <w:szCs w:val="15"/>
              </w:rPr>
              <w:t xml:space="preserve"> ablation。</w:t>
            </w:r>
          </w:p>
        </w:tc>
        <w:tc>
          <w:tcPr>
            <w:tcW w:w="1073" w:type="dxa"/>
          </w:tcPr>
          <w:p w14:paraId="08932907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领域偏空间红外，不是</w:t>
            </w:r>
            <w:r>
              <w:rPr>
                <w:sz w:val="15"/>
                <w:szCs w:val="15"/>
              </w:rPr>
              <w:t xml:space="preserve"> UAV </w:t>
            </w:r>
            <w:r>
              <w:rPr>
                <w:rFonts w:hint="eastAsia"/>
                <w:sz w:val="15"/>
                <w:szCs w:val="15"/>
              </w:rPr>
              <w:t>车辆；数据域差异需要谨慎。</w:t>
            </w:r>
          </w:p>
        </w:tc>
        <w:tc>
          <w:tcPr>
            <w:tcW w:w="1639" w:type="dxa"/>
          </w:tcPr>
          <w:p w14:paraId="5E438A6B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论文：</w:t>
            </w:r>
          </w:p>
        </w:tc>
      </w:tr>
      <w:tr w14:paraId="0A3A1562">
        <w:tc>
          <w:tcPr>
            <w:tcW w:w="445" w:type="dxa"/>
          </w:tcPr>
          <w:p w14:paraId="29924F25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566" w:type="dxa"/>
          </w:tcPr>
          <w:p w14:paraId="720C3112">
            <w:pPr>
              <w:pStyle w:val="2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A Dual-Modal Adaptive Pyramid Transformer Algorithm for UAV Cross-Modal Object Detection</w:t>
            </w:r>
          </w:p>
        </w:tc>
        <w:tc>
          <w:tcPr>
            <w:tcW w:w="795" w:type="dxa"/>
          </w:tcPr>
          <w:p w14:paraId="26FAC1A1">
            <w:pPr>
              <w:pStyle w:val="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Qiqin Li </w:t>
            </w:r>
            <w:r>
              <w:rPr>
                <w:rFonts w:hint="eastAsia"/>
                <w:sz w:val="15"/>
                <w:szCs w:val="15"/>
              </w:rPr>
              <w:t>等；</w:t>
            </w:r>
            <w:r>
              <w:rPr>
                <w:i/>
                <w:iCs/>
                <w:sz w:val="15"/>
                <w:szCs w:val="15"/>
              </w:rPr>
              <w:t>Sensors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2025；DOI:</w:t>
            </w:r>
            <w:r>
              <w:rPr>
                <w:sz w:val="15"/>
                <w:szCs w:val="15"/>
              </w:rPr>
              <w:t xml:space="preserve"> 10.3390/s25247541</w:t>
            </w:r>
          </w:p>
        </w:tc>
        <w:tc>
          <w:tcPr>
            <w:tcW w:w="1113" w:type="dxa"/>
          </w:tcPr>
          <w:p w14:paraId="046AABD6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双流</w:t>
            </w:r>
            <w:r>
              <w:rPr>
                <w:b/>
                <w:bCs/>
                <w:sz w:val="15"/>
                <w:szCs w:val="15"/>
              </w:rPr>
              <w:t xml:space="preserve"> backbone + P3/P4/P5 DAP Transformer </w:t>
            </w:r>
            <w:r>
              <w:rPr>
                <w:rFonts w:hint="eastAsia"/>
                <w:b/>
                <w:bCs/>
                <w:sz w:val="15"/>
                <w:szCs w:val="15"/>
              </w:rPr>
              <w:t>融合</w:t>
            </w:r>
            <w:r>
              <w:rPr>
                <w:b/>
                <w:bCs/>
                <w:sz w:val="15"/>
                <w:szCs w:val="15"/>
              </w:rPr>
              <w:t xml:space="preserve"> + FPN/PAN </w:t>
            </w:r>
            <w:r>
              <w:rPr>
                <w:rFonts w:hint="eastAsia"/>
                <w:b/>
                <w:bCs/>
                <w:sz w:val="15"/>
                <w:szCs w:val="15"/>
              </w:rPr>
              <w:t>头</w:t>
            </w:r>
            <w:r>
              <w:rPr>
                <w:rFonts w:hint="eastAsia"/>
                <w:sz w:val="15"/>
                <w:szCs w:val="15"/>
              </w:rPr>
              <w:t>，核心是自适应金字塔跨模态注意力。</w:t>
            </w:r>
          </w:p>
        </w:tc>
        <w:tc>
          <w:tcPr>
            <w:tcW w:w="1232" w:type="dxa"/>
          </w:tcPr>
          <w:p w14:paraId="7A9C74B0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对你的价值主要在于：它把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b/>
                <w:bCs/>
                <w:sz w:val="15"/>
                <w:szCs w:val="15"/>
              </w:rPr>
              <w:t>跨模态</w:t>
            </w:r>
            <w:r>
              <w:rPr>
                <w:b/>
                <w:bCs/>
                <w:sz w:val="15"/>
                <w:szCs w:val="15"/>
              </w:rPr>
              <w:t xml:space="preserve"> Transformer </w:t>
            </w:r>
            <w:r>
              <w:rPr>
                <w:rFonts w:hint="eastAsia"/>
                <w:b/>
                <w:bCs/>
                <w:sz w:val="15"/>
                <w:szCs w:val="15"/>
              </w:rPr>
              <w:t>融合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放到了</w:t>
            </w:r>
            <w:r>
              <w:rPr>
                <w:rFonts w:hint="eastAsia"/>
                <w:b/>
                <w:bCs/>
                <w:sz w:val="15"/>
                <w:szCs w:val="15"/>
              </w:rPr>
              <w:t>多尺度金字塔</w:t>
            </w:r>
            <w:r>
              <w:rPr>
                <w:rFonts w:hint="eastAsia"/>
                <w:sz w:val="15"/>
                <w:szCs w:val="15"/>
              </w:rPr>
              <w:t>里，而不是只做单层融合。</w:t>
            </w:r>
          </w:p>
        </w:tc>
        <w:tc>
          <w:tcPr>
            <w:tcW w:w="993" w:type="dxa"/>
          </w:tcPr>
          <w:p w14:paraId="412E996E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设计逻辑清晰、训练细节公开较完整，直接用了</w:t>
            </w:r>
            <w:r>
              <w:rPr>
                <w:sz w:val="15"/>
                <w:szCs w:val="15"/>
              </w:rPr>
              <w:t xml:space="preserve"> DroneVehicle </w:t>
            </w:r>
            <w:r>
              <w:rPr>
                <w:rFonts w:hint="eastAsia"/>
                <w:sz w:val="15"/>
                <w:szCs w:val="15"/>
              </w:rPr>
              <w:t>和</w:t>
            </w:r>
            <w:r>
              <w:rPr>
                <w:sz w:val="15"/>
                <w:szCs w:val="15"/>
              </w:rPr>
              <w:t xml:space="preserve"> LLVIP。</w:t>
            </w:r>
          </w:p>
        </w:tc>
        <w:tc>
          <w:tcPr>
            <w:tcW w:w="1073" w:type="dxa"/>
          </w:tcPr>
          <w:p w14:paraId="53B95832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官方案例和引用仍处于早期；未检索到公开代码。</w:t>
            </w:r>
          </w:p>
        </w:tc>
        <w:tc>
          <w:tcPr>
            <w:tcW w:w="1639" w:type="dxa"/>
          </w:tcPr>
          <w:p w14:paraId="2261BA46">
            <w:pPr>
              <w:pStyle w:val="26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论文：；方法细节页：</w:t>
            </w:r>
            <w:r>
              <w:rPr>
                <w:sz w:val="15"/>
                <w:szCs w:val="15"/>
              </w:rPr>
              <w:fldChar w:fldCharType="begin"/>
            </w:r>
            <w:r>
              <w:rPr>
                <w:sz w:val="15"/>
                <w:szCs w:val="15"/>
              </w:rPr>
              <w:instrText xml:space="preserve"> HYPERLINK "https://www.mdpi.com/1424-8220/25/24/7541" \h </w:instrText>
            </w:r>
            <w:r>
              <w:rPr>
                <w:sz w:val="15"/>
                <w:szCs w:val="15"/>
              </w:rPr>
              <w:fldChar w:fldCharType="separate"/>
            </w:r>
            <w:r>
              <w:rPr>
                <w:rStyle w:val="22"/>
                <w:sz w:val="15"/>
                <w:szCs w:val="15"/>
              </w:rPr>
              <w:t>[15]</w:t>
            </w:r>
            <w:r>
              <w:rPr>
                <w:rStyle w:val="22"/>
                <w:sz w:val="15"/>
                <w:szCs w:val="15"/>
              </w:rPr>
              <w:fldChar w:fldCharType="end"/>
            </w:r>
          </w:p>
        </w:tc>
      </w:tr>
    </w:tbl>
    <w:p w14:paraId="4C6EC2FE">
      <w:pPr>
        <w:pStyle w:val="3"/>
      </w:pPr>
      <w:r>
        <w:rPr>
          <w:rFonts w:hint="eastAsia"/>
        </w:rPr>
        <w:t>从“该先复现什么”的角度，我建议你把上面十篇分成三层：</w:t>
      </w:r>
      <w:r>
        <w:br w:type="textWrapping"/>
      </w:r>
      <w:r>
        <w:rPr>
          <w:rFonts w:hint="eastAsia"/>
          <w:b/>
          <w:bCs/>
        </w:rPr>
        <w:t>第一层，直接复现/对照</w:t>
      </w:r>
      <w:r>
        <w:rPr>
          <w:rFonts w:hint="eastAsia"/>
        </w:rPr>
        <w:t>：#2、#3、#5、#6。因为它们最贴近</w:t>
      </w:r>
      <w:r>
        <w:t xml:space="preserve"> UAV </w:t>
      </w:r>
      <w:r>
        <w:rPr>
          <w:rFonts w:hint="eastAsia"/>
        </w:rPr>
        <w:t>小目标与</w:t>
      </w:r>
      <w:r>
        <w:t xml:space="preserve"> RGB-IR。</w:t>
      </w:r>
      <w:r>
        <w:br w:type="textWrapping"/>
      </w:r>
      <w:r>
        <w:rPr>
          <w:rFonts w:hint="eastAsia"/>
          <w:b/>
          <w:bCs/>
        </w:rPr>
        <w:t>第二层，融入损失与子模块思想</w:t>
      </w:r>
      <w:r>
        <w:rPr>
          <w:rFonts w:hint="eastAsia"/>
        </w:rPr>
        <w:t>：#1、#4、#9、#10。因为它们更适合作为局部改件。</w:t>
      </w:r>
      <w:r>
        <w:br w:type="textWrapping"/>
      </w:r>
      <w:r>
        <w:rPr>
          <w:rFonts w:hint="eastAsia"/>
          <w:b/>
          <w:bCs/>
        </w:rPr>
        <w:t>第三层，作为讨论与拓展</w:t>
      </w:r>
      <w:r>
        <w:rPr>
          <w:rFonts w:hint="eastAsia"/>
        </w:rPr>
        <w:t>：#7、#8。因为它们更适合写进“为什么我们这样设计”的论证链。</w:t>
      </w:r>
      <w:r>
        <w:fldChar w:fldCharType="begin"/>
      </w:r>
      <w:r>
        <w:instrText xml:space="preserve"> HYPERLINK "https://openaccess.thecvf.com/content/CVPR2024/html/Liu_Infrared_Small_Target_Detection_with_Scale_and_Location_Sensitivity_CVPR_2024_paper.html" \h </w:instrText>
      </w:r>
      <w:r>
        <w:fldChar w:fldCharType="separate"/>
      </w:r>
      <w:r>
        <w:rPr>
          <w:rStyle w:val="22"/>
        </w:rPr>
        <w:t>[16]</w:t>
      </w:r>
      <w:r>
        <w:rPr>
          <w:rStyle w:val="22"/>
        </w:rPr>
        <w:fldChar w:fldCharType="end"/>
      </w:r>
    </w:p>
    <w:bookmarkEnd w:id="4"/>
    <w:p w14:paraId="1386A870">
      <w:pPr>
        <w:pStyle w:val="4"/>
      </w:pPr>
      <w:bookmarkStart w:id="5" w:name="基于-dronevehicle-的实验设计"/>
      <w:r>
        <w:rPr>
          <w:rFonts w:hint="eastAsia"/>
        </w:rPr>
        <w:t>基于</w:t>
      </w:r>
      <w:r>
        <w:t xml:space="preserve"> DroneVehicle </w:t>
      </w:r>
      <w:r>
        <w:rPr>
          <w:rFonts w:hint="eastAsia"/>
        </w:rPr>
        <w:t>的实验设计</w:t>
      </w:r>
    </w:p>
    <w:p w14:paraId="5B825B6B">
      <w:pPr>
        <w:pStyle w:val="5"/>
      </w:pPr>
      <w:bookmarkStart w:id="6" w:name="数据预处理与划分建议"/>
      <w:r>
        <w:rPr>
          <w:rFonts w:hint="eastAsia"/>
        </w:rPr>
        <w:t>数据预处理与划分建议</w:t>
      </w:r>
    </w:p>
    <w:p w14:paraId="610CF056">
      <w:pPr>
        <w:pStyle w:val="25"/>
      </w:pPr>
      <w:r>
        <w:rPr>
          <w:rFonts w:hint="eastAsia"/>
        </w:rPr>
        <w:t>如果你的目标是</w:t>
      </w:r>
      <w:r>
        <w:rPr>
          <w:rFonts w:hint="eastAsia"/>
          <w:b/>
          <w:bCs/>
        </w:rPr>
        <w:t>可比性优先</w:t>
      </w:r>
      <w:r>
        <w:rPr>
          <w:rFonts w:hint="eastAsia"/>
        </w:rPr>
        <w:t>，建议使用</w:t>
      </w:r>
      <w:r>
        <w:t xml:space="preserve"> DroneVehicle </w:t>
      </w:r>
      <w:r>
        <w:rPr>
          <w:rFonts w:hint="eastAsia"/>
        </w:rPr>
        <w:t>研究里广泛沿用的官方配对划分：</w:t>
      </w:r>
      <w:r>
        <w:rPr>
          <w:b/>
          <w:bCs/>
        </w:rPr>
        <w:t xml:space="preserve">17,990 </w:t>
      </w:r>
      <w:r>
        <w:rPr>
          <w:rFonts w:hint="eastAsia"/>
          <w:b/>
          <w:bCs/>
        </w:rPr>
        <w:t>对训练、1,469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对验证、8,980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对测试</w:t>
      </w:r>
      <w:r>
        <w:rPr>
          <w:rFonts w:hint="eastAsia"/>
        </w:rPr>
        <w:t>。这套划分已被</w:t>
      </w:r>
      <w:r>
        <w:t xml:space="preserve"> 2025 </w:t>
      </w:r>
      <w:r>
        <w:rPr>
          <w:rFonts w:hint="eastAsia"/>
        </w:rPr>
        <w:t>年多篇后续工作继续使用，适合作为主协议。</w:t>
      </w:r>
      <w:r>
        <w:fldChar w:fldCharType="begin"/>
      </w:r>
      <w:r>
        <w:instrText xml:space="preserve"> HYPERLINK "https://journals.plos.org/plosone/article?id=10.1371%2Fjournal.pone.0340499" \h </w:instrText>
      </w:r>
      <w:r>
        <w:fldChar w:fldCharType="separate"/>
      </w:r>
      <w:r>
        <w:rPr>
          <w:rStyle w:val="22"/>
        </w:rPr>
        <w:t>[17]</w:t>
      </w:r>
      <w:r>
        <w:rPr>
          <w:rStyle w:val="22"/>
        </w:rPr>
        <w:fldChar w:fldCharType="end"/>
      </w:r>
    </w:p>
    <w:p w14:paraId="7889BF08">
      <w:pPr>
        <w:pStyle w:val="3"/>
      </w:pPr>
      <w:r>
        <w:rPr>
          <w:rFonts w:hint="eastAsia"/>
        </w:rPr>
        <w:t>预处理上，建议严格做四步。第一步，</w:t>
      </w:r>
      <w:r>
        <w:rPr>
          <w:rFonts w:hint="eastAsia"/>
          <w:b/>
          <w:bCs/>
        </w:rPr>
        <w:t>裁除四周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>像素白边</w:t>
      </w:r>
      <w:r>
        <w:rPr>
          <w:rFonts w:hint="eastAsia"/>
        </w:rPr>
        <w:t>，把</w:t>
      </w:r>
      <w:r>
        <w:t xml:space="preserve"> 840×712 </w:t>
      </w:r>
      <w:r>
        <w:rPr>
          <w:rFonts w:hint="eastAsia"/>
        </w:rPr>
        <w:t>变为</w:t>
      </w:r>
      <w:r>
        <w:t xml:space="preserve"> 640×512 </w:t>
      </w:r>
      <w:r>
        <w:rPr>
          <w:rFonts w:hint="eastAsia"/>
        </w:rPr>
        <w:t>或等比例高分辨率版本；否则边框会污染亮度统计与对比度增强。第二步，保留两套标注：</w:t>
      </w:r>
      <w:r>
        <w:rPr>
          <w:rFonts w:hint="eastAsia"/>
          <w:b/>
          <w:bCs/>
        </w:rPr>
        <w:t>原始</w:t>
      </w:r>
      <w:r>
        <w:rPr>
          <w:b/>
          <w:bCs/>
        </w:rPr>
        <w:t xml:space="preserve"> OBB</w:t>
      </w:r>
      <w:r>
        <w:t xml:space="preserve"> </w:t>
      </w:r>
      <w:r>
        <w:rPr>
          <w:rFonts w:hint="eastAsia"/>
        </w:rPr>
        <w:t>归档保存，训练主线如果用</w:t>
      </w:r>
      <w:r>
        <w:t xml:space="preserve"> YOLO detect </w:t>
      </w:r>
      <w:r>
        <w:rPr>
          <w:rFonts w:hint="eastAsia"/>
        </w:rPr>
        <w:t>分支则转成</w:t>
      </w:r>
      <w:r>
        <w:t xml:space="preserve"> </w:t>
      </w:r>
      <w:r>
        <w:rPr>
          <w:b/>
          <w:bCs/>
        </w:rPr>
        <w:t xml:space="preserve">AABB-YOLO </w:t>
      </w:r>
      <w:r>
        <w:rPr>
          <w:rFonts w:hint="eastAsia"/>
          <w:b/>
          <w:bCs/>
        </w:rPr>
        <w:t>格式</w:t>
      </w:r>
      <w:r>
        <w:rPr>
          <w:rFonts w:hint="eastAsia"/>
        </w:rPr>
        <w:t>。第三步，做</w:t>
      </w:r>
      <w:r>
        <w:t xml:space="preserve"> </w:t>
      </w:r>
      <w:r>
        <w:rPr>
          <w:b/>
          <w:bCs/>
        </w:rPr>
        <w:t xml:space="preserve">RGB/IR </w:t>
      </w:r>
      <w:r>
        <w:rPr>
          <w:rFonts w:hint="eastAsia"/>
          <w:b/>
          <w:bCs/>
        </w:rPr>
        <w:t>配对审计</w:t>
      </w:r>
      <w:r>
        <w:rPr>
          <w:rFonts w:hint="eastAsia"/>
        </w:rPr>
        <w:t>：尺寸一致、标注数量一致、类别直方图一致、配对框</w:t>
      </w:r>
      <w:r>
        <w:t xml:space="preserve"> IoU </w:t>
      </w:r>
      <w:r>
        <w:rPr>
          <w:rFonts w:hint="eastAsia"/>
        </w:rPr>
        <w:t>统计。第四步，按训练集统计量冻结阈值，生成</w:t>
      </w:r>
      <w:r>
        <w:t xml:space="preserve"> </w:t>
      </w:r>
      <w:r>
        <w:rPr>
          <w:b/>
          <w:bCs/>
        </w:rPr>
        <w:t>dark / small / dark-small</w:t>
      </w:r>
      <w:r>
        <w:t xml:space="preserve"> </w:t>
      </w:r>
      <w:r>
        <w:rPr>
          <w:rFonts w:hint="eastAsia"/>
        </w:rPr>
        <w:t>三个验证与测试子集，避免把测试集信息泄漏回阈值定义。</w:t>
      </w:r>
      <w:r>
        <w:fldChar w:fldCharType="begin"/>
      </w:r>
      <w:r>
        <w:instrText xml:space="preserve"> HYPERLINK "https://github.com/VisDrone/DroneVehicle" \h </w:instrText>
      </w:r>
      <w:r>
        <w:fldChar w:fldCharType="separate"/>
      </w:r>
      <w:r>
        <w:rPr>
          <w:rStyle w:val="22"/>
        </w:rPr>
        <w:t>[18]</w:t>
      </w:r>
      <w:r>
        <w:rPr>
          <w:rStyle w:val="22"/>
        </w:rPr>
        <w:fldChar w:fldCharType="end"/>
      </w:r>
    </w:p>
    <w:p w14:paraId="6E8DE55F">
      <w:pPr>
        <w:pStyle w:val="3"/>
      </w:pPr>
      <w:r>
        <w:rPr>
          <w:rFonts w:hint="eastAsia"/>
        </w:rPr>
        <w:t>如果你采用</w:t>
      </w:r>
      <w:r>
        <w:t xml:space="preserve"> VSD </w:t>
      </w:r>
      <w:r>
        <w:rPr>
          <w:rFonts w:hint="eastAsia"/>
        </w:rPr>
        <w:t>仓库思路，数据增强最好分成“几何增强”和“亮度/对比度增强”两组。几何增强建议只做</w:t>
      </w:r>
      <w:r>
        <w:rPr>
          <w:rFonts w:hint="eastAsia"/>
          <w:b/>
          <w:bCs/>
        </w:rPr>
        <w:t>小幅随机缩放、水平翻转、有限</w:t>
      </w:r>
      <w:r>
        <w:rPr>
          <w:b/>
          <w:bCs/>
        </w:rPr>
        <w:t xml:space="preserve"> mosaic</w:t>
      </w:r>
      <w:r>
        <w:rPr>
          <w:rFonts w:hint="eastAsia"/>
        </w:rPr>
        <w:t>；对于小目标任务，mosaic</w:t>
      </w:r>
      <w:r>
        <w:t xml:space="preserve"> </w:t>
      </w:r>
      <w:r>
        <w:rPr>
          <w:rFonts w:hint="eastAsia"/>
        </w:rPr>
        <w:t>太强会把本来就小的车辆再压缩一次，导致正样本消失。VSD</w:t>
      </w:r>
      <w:r>
        <w:t xml:space="preserve"> </w:t>
      </w:r>
      <w:r>
        <w:rPr>
          <w:rFonts w:hint="eastAsia"/>
        </w:rPr>
        <w:t>脚本已经把</w:t>
      </w:r>
      <w:r>
        <w:t xml:space="preserve"> </w:t>
      </w:r>
      <w:r>
        <w:rPr>
          <w:rStyle w:val="50"/>
        </w:rPr>
        <w:t>close_mosaic</w:t>
      </w:r>
      <w:r>
        <w:t xml:space="preserve"> </w:t>
      </w:r>
      <w:r>
        <w:rPr>
          <w:rFonts w:hint="eastAsia"/>
        </w:rPr>
        <w:t>设为</w:t>
      </w:r>
      <w:r>
        <w:t xml:space="preserve"> </w:t>
      </w:r>
      <w:r>
        <w:rPr>
          <w:rFonts w:hint="eastAsia"/>
        </w:rPr>
        <w:t>10，这个经验值得沿用。亮度增强则建议只在</w:t>
      </w:r>
      <w:r>
        <w:t xml:space="preserve"> </w:t>
      </w:r>
      <w:r>
        <w:rPr>
          <w:b/>
          <w:bCs/>
        </w:rPr>
        <w:t xml:space="preserve">RGB </w:t>
      </w:r>
      <w:r>
        <w:rPr>
          <w:rFonts w:hint="eastAsia"/>
          <w:b/>
          <w:bCs/>
        </w:rPr>
        <w:t>分支</w:t>
      </w:r>
      <w:r>
        <w:t xml:space="preserve"> </w:t>
      </w:r>
      <w:r>
        <w:rPr>
          <w:rFonts w:hint="eastAsia"/>
        </w:rPr>
        <w:t>做较强的</w:t>
      </w:r>
      <w:r>
        <w:t xml:space="preserve"> gamma/CLAHE/Retinex </w:t>
      </w:r>
      <w:r>
        <w:rPr>
          <w:rFonts w:hint="eastAsia"/>
        </w:rPr>
        <w:t>风格增强，在</w:t>
      </w:r>
      <w:r>
        <w:t xml:space="preserve"> </w:t>
      </w:r>
      <w:r>
        <w:rPr>
          <w:b/>
          <w:bCs/>
        </w:rPr>
        <w:t xml:space="preserve">IR </w:t>
      </w:r>
      <w:r>
        <w:rPr>
          <w:rFonts w:hint="eastAsia"/>
          <w:b/>
          <w:bCs/>
        </w:rPr>
        <w:t>分支</w:t>
      </w:r>
      <w:r>
        <w:t xml:space="preserve"> </w:t>
      </w:r>
      <w:r>
        <w:rPr>
          <w:rFonts w:hint="eastAsia"/>
        </w:rPr>
        <w:t>只做较轻的归一化和噪声扰动，否则会破坏热辐射分布。</w:t>
      </w:r>
      <w:r>
        <w:fldChar w:fldCharType="begin"/>
      </w:r>
      <w:r>
        <w:instrText xml:space="preserve"> HYPERLINK "https://github.com/Bjku666/VSD/blob/380f199cb966e4ad1b27744bb99be55371d99e47/scripts/e5_train_feature_fusion_single.py" \h </w:instrText>
      </w:r>
      <w:r>
        <w:fldChar w:fldCharType="separate"/>
      </w:r>
      <w:r>
        <w:rPr>
          <w:rStyle w:val="22"/>
        </w:rPr>
        <w:t>[2]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"https://github.com/VisDrone/DroneVehicle" \h </w:instrText>
      </w:r>
      <w:r>
        <w:fldChar w:fldCharType="separate"/>
      </w:r>
      <w:r>
        <w:rPr>
          <w:rStyle w:val="22"/>
        </w:rPr>
        <w:t>[19]</w:t>
      </w:r>
      <w:r>
        <w:rPr>
          <w:rStyle w:val="22"/>
        </w:rPr>
        <w:fldChar w:fldCharType="end"/>
      </w:r>
    </w:p>
    <w:p w14:paraId="74CF75F5">
      <w:pPr>
        <w:pStyle w:val="3"/>
      </w:pPr>
      <w:r>
        <w:rPr>
          <w:rFonts w:hint="eastAsia"/>
        </w:rPr>
        <w:t>“伪标签”在纯</w:t>
      </w:r>
      <w:r>
        <w:t xml:space="preserve"> DroneVehicle </w:t>
      </w:r>
      <w:r>
        <w:rPr>
          <w:rFonts w:hint="eastAsia"/>
        </w:rPr>
        <w:t>全标注条件下，不应成为主角。更合适的做法是：</w:t>
      </w:r>
      <w:r>
        <w:rPr>
          <w:rFonts w:hint="eastAsia"/>
          <w:b/>
          <w:bCs/>
        </w:rPr>
        <w:t>用伪标签修补“难样本”而不是覆盖全体样本</w:t>
      </w:r>
      <w:r>
        <w:rPr>
          <w:rFonts w:hint="eastAsia"/>
        </w:rPr>
        <w:t>。比如先训练一个</w:t>
      </w:r>
      <w:r>
        <w:t xml:space="preserve"> </w:t>
      </w:r>
      <w:r>
        <w:rPr>
          <w:rFonts w:hint="eastAsia"/>
        </w:rPr>
        <w:t>teacher（E6</w:t>
      </w:r>
      <w:r>
        <w:t xml:space="preserve"> </w:t>
      </w:r>
      <w:r>
        <w:rPr>
          <w:rFonts w:hint="eastAsia"/>
        </w:rPr>
        <w:t>或</w:t>
      </w:r>
      <w:r>
        <w:t xml:space="preserve"> DVIF </w:t>
      </w:r>
      <w:r>
        <w:rPr>
          <w:rFonts w:hint="eastAsia"/>
        </w:rPr>
        <w:t>思路），然后只在训练集里的</w:t>
      </w:r>
      <w:r>
        <w:t xml:space="preserve"> dark-small </w:t>
      </w:r>
      <w:r>
        <w:rPr>
          <w:rFonts w:hint="eastAsia"/>
        </w:rPr>
        <w:t>样本上，对置信度高但未标注的候选框做</w:t>
      </w:r>
      <w:r>
        <w:rPr>
          <w:rFonts w:hint="eastAsia"/>
          <w:b/>
          <w:bCs/>
        </w:rPr>
        <w:t>人工快速抽查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半自动补标</w:t>
      </w:r>
      <w:r>
        <w:rPr>
          <w:rFonts w:hint="eastAsia"/>
        </w:rPr>
        <w:t>；如果你后续自己采集了无标注夜间航拍数据，再把</w:t>
      </w:r>
      <w:r>
        <w:t xml:space="preserve"> teacher-student </w:t>
      </w:r>
      <w:r>
        <w:rPr>
          <w:rFonts w:hint="eastAsia"/>
        </w:rPr>
        <w:t>伪标签引入主流程会更有收益。</w:t>
      </w:r>
    </w:p>
    <w:bookmarkEnd w:id="6"/>
    <w:p w14:paraId="791B1751">
      <w:pPr>
        <w:pStyle w:val="5"/>
      </w:pPr>
      <w:bookmarkStart w:id="7" w:name="建议的实验流程"/>
      <w:r>
        <w:rPr>
          <w:rFonts w:hint="eastAsia"/>
        </w:rPr>
        <w:t>建议的实验流程</w:t>
      </w:r>
    </w:p>
    <w:p w14:paraId="6E8E3C5E">
      <w:pPr>
        <w:pStyle w:val="51"/>
      </w:pPr>
      <w:r>
        <w:rPr>
          <w:rStyle w:val="50"/>
        </w:rPr>
        <w:t>flowchart LR</w:t>
      </w:r>
      <w:r>
        <w:br w:type="textWrapping"/>
      </w:r>
      <w:r>
        <w:rPr>
          <w:rStyle w:val="50"/>
          <w:rFonts w:hint="eastAsia"/>
        </w:rPr>
        <w:t>A[原始</w:t>
      </w:r>
      <w:r>
        <w:rPr>
          <w:rStyle w:val="50"/>
        </w:rPr>
        <w:t xml:space="preserve"> DroneVehicle RGB/IR] --&gt; </w:t>
      </w:r>
      <w:r>
        <w:rPr>
          <w:rStyle w:val="50"/>
          <w:rFonts w:hint="eastAsia"/>
        </w:rPr>
        <w:t>B[配对审计与白边裁剪]</w:t>
      </w:r>
      <w:r>
        <w:br w:type="textWrapping"/>
      </w:r>
      <w:r>
        <w:rPr>
          <w:rStyle w:val="50"/>
        </w:rPr>
        <w:t xml:space="preserve">B --&gt; </w:t>
      </w:r>
      <w:r>
        <w:rPr>
          <w:rStyle w:val="50"/>
          <w:rFonts w:hint="eastAsia"/>
        </w:rPr>
        <w:t>C[OBB保留</w:t>
      </w:r>
      <w:r>
        <w:rPr>
          <w:rStyle w:val="50"/>
        </w:rPr>
        <w:t xml:space="preserve"> + </w:t>
      </w:r>
      <w:r>
        <w:rPr>
          <w:rStyle w:val="50"/>
          <w:rFonts w:hint="eastAsia"/>
        </w:rPr>
        <w:t>AABB转换]</w:t>
      </w:r>
      <w:r>
        <w:br w:type="textWrapping"/>
      </w:r>
      <w:r>
        <w:rPr>
          <w:rStyle w:val="50"/>
        </w:rPr>
        <w:t xml:space="preserve">C --&gt; </w:t>
      </w:r>
      <w:r>
        <w:rPr>
          <w:rStyle w:val="50"/>
          <w:rFonts w:hint="eastAsia"/>
        </w:rPr>
        <w:t>D[官方划分</w:t>
      </w:r>
      <w:r>
        <w:rPr>
          <w:rStyle w:val="50"/>
        </w:rPr>
        <w:t xml:space="preserve"> train/val/test]</w:t>
      </w:r>
      <w:r>
        <w:br w:type="textWrapping"/>
      </w:r>
      <w:r>
        <w:rPr>
          <w:rStyle w:val="50"/>
        </w:rPr>
        <w:t xml:space="preserve">D --&gt; </w:t>
      </w:r>
      <w:r>
        <w:rPr>
          <w:rStyle w:val="50"/>
          <w:rFonts w:hint="eastAsia"/>
        </w:rPr>
        <w:t>E[构建</w:t>
      </w:r>
      <w:r>
        <w:rPr>
          <w:rStyle w:val="50"/>
        </w:rPr>
        <w:t xml:space="preserve"> dark / small / dark-small </w:t>
      </w:r>
      <w:r>
        <w:rPr>
          <w:rStyle w:val="50"/>
          <w:rFonts w:hint="eastAsia"/>
        </w:rPr>
        <w:t>子集]</w:t>
      </w:r>
      <w:r>
        <w:br w:type="textWrapping"/>
      </w:r>
      <w:r>
        <w:rPr>
          <w:rStyle w:val="50"/>
        </w:rPr>
        <w:t xml:space="preserve">E --&gt; </w:t>
      </w:r>
      <w:r>
        <w:rPr>
          <w:rStyle w:val="50"/>
          <w:rFonts w:hint="eastAsia"/>
        </w:rPr>
        <w:t>F[基线训练</w:t>
      </w:r>
      <w:r>
        <w:rPr>
          <w:rStyle w:val="50"/>
        </w:rPr>
        <w:t xml:space="preserve"> RGB / IR / 6ch / E5 / E6]</w:t>
      </w:r>
      <w:r>
        <w:br w:type="textWrapping"/>
      </w:r>
      <w:r>
        <w:rPr>
          <w:rStyle w:val="50"/>
        </w:rPr>
        <w:t xml:space="preserve">F --&gt; </w:t>
      </w:r>
      <w:r>
        <w:rPr>
          <w:rStyle w:val="50"/>
          <w:rFonts w:hint="eastAsia"/>
        </w:rPr>
        <w:t>G[加入低对比度增强模块]</w:t>
      </w:r>
      <w:r>
        <w:br w:type="textWrapping"/>
      </w:r>
      <w:r>
        <w:rPr>
          <w:rStyle w:val="50"/>
        </w:rPr>
        <w:t xml:space="preserve">F --&gt; </w:t>
      </w:r>
      <w:r>
        <w:rPr>
          <w:rStyle w:val="50"/>
          <w:rFonts w:hint="eastAsia"/>
        </w:rPr>
        <w:t>H[加入多尺度跨模态融合模块]</w:t>
      </w:r>
      <w:r>
        <w:br w:type="textWrapping"/>
      </w:r>
      <w:r>
        <w:rPr>
          <w:rStyle w:val="50"/>
        </w:rPr>
        <w:t xml:space="preserve">F --&gt; </w:t>
      </w:r>
      <w:r>
        <w:rPr>
          <w:rStyle w:val="50"/>
          <w:rFonts w:hint="eastAsia"/>
        </w:rPr>
        <w:t>I[加入自监督或伪标签策略]</w:t>
      </w:r>
      <w:r>
        <w:br w:type="textWrapping"/>
      </w:r>
      <w:r>
        <w:rPr>
          <w:rStyle w:val="50"/>
        </w:rPr>
        <w:t xml:space="preserve">G --&gt; </w:t>
      </w:r>
      <w:r>
        <w:rPr>
          <w:rStyle w:val="50"/>
          <w:rFonts w:hint="eastAsia"/>
        </w:rPr>
        <w:t>J[统一评测]</w:t>
      </w:r>
      <w:r>
        <w:br w:type="textWrapping"/>
      </w:r>
      <w:r>
        <w:rPr>
          <w:rStyle w:val="50"/>
        </w:rPr>
        <w:t>H --&gt; J</w:t>
      </w:r>
      <w:r>
        <w:br w:type="textWrapping"/>
      </w:r>
      <w:r>
        <w:rPr>
          <w:rStyle w:val="50"/>
        </w:rPr>
        <w:t>I --&gt; J</w:t>
      </w:r>
      <w:r>
        <w:br w:type="textWrapping"/>
      </w:r>
      <w:r>
        <w:rPr>
          <w:rStyle w:val="50"/>
        </w:rPr>
        <w:t>J --&gt; K[mAP mAP50-95 Precision Recall F1]</w:t>
      </w:r>
      <w:r>
        <w:br w:type="textWrapping"/>
      </w:r>
      <w:r>
        <w:rPr>
          <w:rStyle w:val="50"/>
        </w:rPr>
        <w:t>J --&gt; L[AP_small AP_dark AP_dark-small FPPI_dark]</w:t>
      </w:r>
      <w:r>
        <w:br w:type="textWrapping"/>
      </w:r>
      <w:r>
        <w:rPr>
          <w:rStyle w:val="50"/>
        </w:rPr>
        <w:t xml:space="preserve">J --&gt; </w:t>
      </w:r>
      <w:r>
        <w:rPr>
          <w:rStyle w:val="50"/>
          <w:rFonts w:hint="eastAsia"/>
        </w:rPr>
        <w:t>M[误检/漏检可视化与失败模式分析]</w:t>
      </w:r>
    </w:p>
    <w:bookmarkEnd w:id="7"/>
    <w:p w14:paraId="485A34A8">
      <w:pPr>
        <w:pStyle w:val="5"/>
      </w:pPr>
      <w:bookmarkStart w:id="8" w:name="候选基线模型"/>
      <w:r>
        <w:rPr>
          <w:rFonts w:hint="eastAsia"/>
        </w:rPr>
        <w:t>候选基线模型</w:t>
      </w:r>
    </w:p>
    <w:p w14:paraId="0FBD6C35">
      <w:pPr>
        <w:pStyle w:val="25"/>
      </w:pPr>
      <w:r>
        <w:rPr>
          <w:rFonts w:hint="eastAsia"/>
        </w:rPr>
        <w:t>下面这张表把“你现在最值得跑”的候选模型放在一起。</w:t>
      </w:r>
      <w:r>
        <w:br w:type="textWrapping"/>
      </w:r>
      <w:r>
        <w:rPr>
          <w:rFonts w:hint="eastAsia"/>
        </w:rPr>
        <w:t>其中</w:t>
      </w:r>
      <w:r>
        <w:t xml:space="preserve"> </w:t>
      </w:r>
      <w:r>
        <w:rPr>
          <w:b/>
          <w:bCs/>
        </w:rPr>
        <w:t>YOLO11 / YOLOv8 / YOLOv10 / RT-DETR</w:t>
      </w:r>
      <w:r>
        <w:t xml:space="preserve"> </w:t>
      </w:r>
      <w:r>
        <w:rPr>
          <w:rFonts w:hint="eastAsia"/>
        </w:rPr>
        <w:t>的参数与速度来自官方文档；</w:t>
      </w:r>
      <w:r>
        <w:rPr>
          <w:b/>
          <w:bCs/>
        </w:rPr>
        <w:t>6ch early fusion、E5、E6</w:t>
      </w:r>
      <w:r>
        <w:t xml:space="preserve"> </w:t>
      </w:r>
      <w:r>
        <w:rPr>
          <w:rFonts w:hint="eastAsia"/>
        </w:rPr>
        <w:t>的参数/速度是根据</w:t>
      </w:r>
      <w:r>
        <w:t xml:space="preserve"> VSD </w:t>
      </w:r>
      <w:r>
        <w:rPr>
          <w:rFonts w:hint="eastAsia"/>
        </w:rPr>
        <w:t>双骨干结构做的工程量级估算，我在表中已明确用“≈”标记。官方文档指标是在</w:t>
      </w:r>
      <w:r>
        <w:t xml:space="preserve"> COCO/T4 </w:t>
      </w:r>
      <w:r>
        <w:rPr>
          <w:rFonts w:hint="eastAsia"/>
        </w:rPr>
        <w:t>或</w:t>
      </w:r>
      <w:r>
        <w:t xml:space="preserve"> TensorRT/ONNX </w:t>
      </w:r>
      <w:r>
        <w:rPr>
          <w:rFonts w:hint="eastAsia"/>
        </w:rPr>
        <w:t>条件下得到，不能直接当成</w:t>
      </w:r>
      <w:r>
        <w:t xml:space="preserve"> DroneVehicle </w:t>
      </w:r>
      <w:r>
        <w:rPr>
          <w:rFonts w:hint="eastAsia"/>
        </w:rPr>
        <w:t>实测值，但很适合做</w:t>
      </w:r>
      <w:r>
        <w:rPr>
          <w:rFonts w:hint="eastAsia"/>
          <w:b/>
          <w:bCs/>
        </w:rPr>
        <w:t>相对对比</w:t>
      </w:r>
      <w:r>
        <w:t>。</w:t>
      </w:r>
      <w:r>
        <w:fldChar w:fldCharType="begin"/>
      </w:r>
      <w:r>
        <w:instrText xml:space="preserve"> HYPERLINK "https://docs.ultralytics.com/models/yolo11/" \h </w:instrText>
      </w:r>
      <w:r>
        <w:fldChar w:fldCharType="separate"/>
      </w:r>
      <w:r>
        <w:rPr>
          <w:rStyle w:val="22"/>
        </w:rPr>
        <w:t>[20]</w:t>
      </w:r>
      <w:r>
        <w:rPr>
          <w:rStyle w:val="22"/>
        </w:rPr>
        <w:fldChar w:fldCharType="end"/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956"/>
        <w:gridCol w:w="1331"/>
        <w:gridCol w:w="511"/>
        <w:gridCol w:w="1212"/>
        <w:gridCol w:w="2937"/>
      </w:tblGrid>
      <w:tr w14:paraId="7D7469B4">
        <w:trPr>
          <w:tblHeader/>
        </w:trPr>
        <w:tc>
          <w:p w14:paraId="00244AF2">
            <w:pPr>
              <w:pStyle w:val="26"/>
            </w:pPr>
            <w:r>
              <w:rPr>
                <w:rFonts w:hint="eastAsia"/>
              </w:rPr>
              <w:t>模型</w:t>
            </w:r>
          </w:p>
        </w:tc>
        <w:tc>
          <w:p w14:paraId="2494F09A">
            <w:pPr>
              <w:pStyle w:val="26"/>
              <w:jc w:val="right"/>
            </w:pPr>
            <w:r>
              <w:rPr>
                <w:rFonts w:hint="eastAsia"/>
              </w:rPr>
              <w:t>参数量</w:t>
            </w:r>
          </w:p>
        </w:tc>
        <w:tc>
          <w:p w14:paraId="141AE879">
            <w:pPr>
              <w:pStyle w:val="26"/>
              <w:jc w:val="right"/>
            </w:pPr>
            <w:r>
              <w:rPr>
                <w:rFonts w:hint="eastAsia"/>
              </w:rPr>
              <w:t>参考速度</w:t>
            </w:r>
          </w:p>
        </w:tc>
        <w:tc>
          <w:p w14:paraId="2A5D5E16">
            <w:pPr>
              <w:pStyle w:val="26"/>
            </w:pPr>
            <w:r>
              <w:rPr>
                <w:rFonts w:hint="eastAsia"/>
              </w:rPr>
              <w:t>适配性</w:t>
            </w:r>
          </w:p>
        </w:tc>
        <w:tc>
          <w:p w14:paraId="31E16B81">
            <w:pPr>
              <w:pStyle w:val="26"/>
            </w:pPr>
            <w:r>
              <w:rPr>
                <w:rFonts w:hint="eastAsia"/>
              </w:rPr>
              <w:t>预期表现</w:t>
            </w:r>
          </w:p>
        </w:tc>
        <w:tc>
          <w:p w14:paraId="3C911F6B">
            <w:pPr>
              <w:pStyle w:val="26"/>
            </w:pPr>
            <w:r>
              <w:rPr>
                <w:rFonts w:hint="eastAsia"/>
              </w:rPr>
              <w:t>选择理由</w:t>
            </w:r>
          </w:p>
        </w:tc>
      </w:tr>
      <w:tr w14:paraId="24404D70">
        <w:tc>
          <w:p w14:paraId="71434A07">
            <w:pPr>
              <w:pStyle w:val="26"/>
            </w:pPr>
            <w:r>
              <w:t>YOLO11n RGB-only</w:t>
            </w:r>
          </w:p>
        </w:tc>
        <w:tc>
          <w:p w14:paraId="5688BF09">
            <w:pPr>
              <w:pStyle w:val="26"/>
              <w:jc w:val="right"/>
            </w:pPr>
            <w:r>
              <w:t>2.6M</w:t>
            </w:r>
          </w:p>
        </w:tc>
        <w:tc>
          <w:p w14:paraId="51FC7739">
            <w:pPr>
              <w:pStyle w:val="26"/>
              <w:jc w:val="right"/>
            </w:pPr>
            <w:r>
              <w:t xml:space="preserve">1.5 </w:t>
            </w:r>
            <w:r>
              <w:rPr>
                <w:rFonts w:hint="eastAsia"/>
              </w:rPr>
              <w:t>ms（T4</w:t>
            </w:r>
            <w:r>
              <w:t xml:space="preserve"> </w:t>
            </w:r>
            <w:r>
              <w:rPr>
                <w:rFonts w:hint="eastAsia"/>
              </w:rPr>
              <w:t>TRT10）</w:t>
            </w:r>
          </w:p>
        </w:tc>
        <w:tc>
          <w:p w14:paraId="60852126">
            <w:pPr>
              <w:pStyle w:val="26"/>
            </w:pPr>
            <w:r>
              <w:rPr>
                <w:rFonts w:hint="eastAsia"/>
              </w:rPr>
              <w:t>高</w:t>
            </w:r>
          </w:p>
        </w:tc>
        <w:tc>
          <w:p w14:paraId="12F308D4">
            <w:pPr>
              <w:pStyle w:val="26"/>
            </w:pPr>
            <w:r>
              <w:rPr>
                <w:rFonts w:hint="eastAsia"/>
              </w:rPr>
              <w:t>全量中等；dark-small</w:t>
            </w:r>
            <w:r>
              <w:t xml:space="preserve"> </w:t>
            </w:r>
            <w:r>
              <w:rPr>
                <w:rFonts w:hint="eastAsia"/>
              </w:rPr>
              <w:t>偏弱</w:t>
            </w:r>
          </w:p>
        </w:tc>
        <w:tc>
          <w:p w14:paraId="554ACB07">
            <w:pPr>
              <w:pStyle w:val="26"/>
            </w:pPr>
            <w:r>
              <w:rPr>
                <w:rFonts w:hint="eastAsia"/>
              </w:rPr>
              <w:t>最干净的</w:t>
            </w:r>
            <w:r>
              <w:t xml:space="preserve"> RGB </w:t>
            </w:r>
            <w:r>
              <w:rPr>
                <w:rFonts w:hint="eastAsia"/>
              </w:rPr>
              <w:t>基线，便于看增强模块是否真的有效。</w:t>
            </w:r>
            <w:r>
              <w:fldChar w:fldCharType="begin"/>
            </w:r>
            <w:r>
              <w:instrText xml:space="preserve"> HYPERLINK "https://docs.ultralytics.com/models/yolo11/" \h </w:instrText>
            </w:r>
            <w:r>
              <w:fldChar w:fldCharType="separate"/>
            </w:r>
            <w:r>
              <w:rPr>
                <w:rStyle w:val="22"/>
              </w:rPr>
              <w:t>[21]</w:t>
            </w:r>
            <w:r>
              <w:rPr>
                <w:rStyle w:val="22"/>
              </w:rPr>
              <w:fldChar w:fldCharType="end"/>
            </w:r>
          </w:p>
        </w:tc>
      </w:tr>
      <w:tr w14:paraId="1702C731">
        <w:tc>
          <w:p w14:paraId="38DF7163">
            <w:pPr>
              <w:pStyle w:val="26"/>
            </w:pPr>
            <w:r>
              <w:t>YOLO11n IR-only</w:t>
            </w:r>
          </w:p>
        </w:tc>
        <w:tc>
          <w:p w14:paraId="1E3645D5">
            <w:pPr>
              <w:pStyle w:val="26"/>
              <w:jc w:val="right"/>
            </w:pPr>
            <w:r>
              <w:t>2.6M</w:t>
            </w:r>
          </w:p>
        </w:tc>
        <w:tc>
          <w:p w14:paraId="5785A7C7">
            <w:pPr>
              <w:pStyle w:val="26"/>
              <w:jc w:val="right"/>
            </w:pPr>
            <w:r>
              <w:t xml:space="preserve">1.5 </w:t>
            </w:r>
            <w:r>
              <w:rPr>
                <w:rFonts w:hint="eastAsia"/>
              </w:rPr>
              <w:t>ms（近似同量级）</w:t>
            </w:r>
          </w:p>
        </w:tc>
        <w:tc>
          <w:p w14:paraId="6DF0A181">
            <w:pPr>
              <w:pStyle w:val="26"/>
            </w:pPr>
            <w:r>
              <w:rPr>
                <w:rFonts w:hint="eastAsia"/>
              </w:rPr>
              <w:t>高</w:t>
            </w:r>
          </w:p>
        </w:tc>
        <w:tc>
          <w:p w14:paraId="5F851F22">
            <w:pPr>
              <w:pStyle w:val="26"/>
            </w:pPr>
            <w:r>
              <w:rPr>
                <w:rFonts w:hint="eastAsia"/>
              </w:rPr>
              <w:t>夜间/暗弱较强；白天纹理区分较弱</w:t>
            </w:r>
          </w:p>
        </w:tc>
        <w:tc>
          <w:p w14:paraId="00CBC806">
            <w:pPr>
              <w:pStyle w:val="26"/>
            </w:pPr>
            <w:r>
              <w:rPr>
                <w:rFonts w:hint="eastAsia"/>
              </w:rPr>
              <w:t>适合作为“暗弱上限”对照，能告诉你</w:t>
            </w:r>
            <w:r>
              <w:t xml:space="preserve"> IR </w:t>
            </w:r>
            <w:r>
              <w:rPr>
                <w:rFonts w:hint="eastAsia"/>
              </w:rPr>
              <w:t>是否主导收益。</w:t>
            </w:r>
            <w:r>
              <w:fldChar w:fldCharType="begin"/>
            </w:r>
            <w:r>
              <w:instrText xml:space="preserve"> HYPERLINK "https://docs.ultralytics.com/models/yolo11/" \h </w:instrText>
            </w:r>
            <w:r>
              <w:fldChar w:fldCharType="separate"/>
            </w:r>
            <w:r>
              <w:rPr>
                <w:rStyle w:val="22"/>
              </w:rPr>
              <w:t>[22]</w:t>
            </w:r>
            <w:r>
              <w:rPr>
                <w:rStyle w:val="22"/>
              </w:rPr>
              <w:fldChar w:fldCharType="end"/>
            </w:r>
          </w:p>
        </w:tc>
      </w:tr>
      <w:tr w14:paraId="4F19CF82">
        <w:tc>
          <w:p w14:paraId="39C7EEFD">
            <w:pPr>
              <w:pStyle w:val="26"/>
            </w:pPr>
            <w:r>
              <w:t>YOLO11n 6ch early fusion</w:t>
            </w:r>
          </w:p>
        </w:tc>
        <w:tc>
          <w:p w14:paraId="6347E75B">
            <w:pPr>
              <w:pStyle w:val="26"/>
              <w:jc w:val="right"/>
            </w:pPr>
            <w:r>
              <w:t>≈2.7M</w:t>
            </w:r>
          </w:p>
        </w:tc>
        <w:tc>
          <w:p w14:paraId="76D4CAD9">
            <w:pPr>
              <w:pStyle w:val="26"/>
              <w:jc w:val="right"/>
            </w:pPr>
            <w:r>
              <w:t>≈1.6–1.8 ms</w:t>
            </w:r>
          </w:p>
        </w:tc>
        <w:tc>
          <w:p w14:paraId="7DB9BDC7">
            <w:pPr>
              <w:pStyle w:val="26"/>
            </w:pPr>
            <w:r>
              <w:rPr>
                <w:rFonts w:hint="eastAsia"/>
              </w:rPr>
              <w:t>很高</w:t>
            </w:r>
          </w:p>
        </w:tc>
        <w:tc>
          <w:p w14:paraId="057BD90E">
            <w:pPr>
              <w:pStyle w:val="26"/>
            </w:pPr>
            <w:r>
              <w:rPr>
                <w:rFonts w:hint="eastAsia"/>
              </w:rPr>
              <w:t>全量中上；dark-small</w:t>
            </w:r>
            <w:r>
              <w:t xml:space="preserve"> </w:t>
            </w:r>
            <w:r>
              <w:rPr>
                <w:rFonts w:hint="eastAsia"/>
              </w:rPr>
              <w:t>中上</w:t>
            </w:r>
          </w:p>
        </w:tc>
        <w:tc>
          <w:p w14:paraId="305A0C2D">
            <w:pPr>
              <w:pStyle w:val="26"/>
            </w:pPr>
            <w:r>
              <w:rPr>
                <w:rFonts w:hint="eastAsia"/>
              </w:rPr>
              <w:t>成本最低的</w:t>
            </w:r>
            <w:r>
              <w:t xml:space="preserve"> RGB-IR </w:t>
            </w:r>
            <w:r>
              <w:rPr>
                <w:rFonts w:hint="eastAsia"/>
              </w:rPr>
              <w:t>融合基线，必须有，否则无法证明双骨干真的必要。基于</w:t>
            </w:r>
            <w:r>
              <w:t xml:space="preserve"> VSD </w:t>
            </w:r>
            <w:r>
              <w:rPr>
                <w:rFonts w:hint="eastAsia"/>
              </w:rPr>
              <w:t>的</w:t>
            </w:r>
            <w:r>
              <w:t xml:space="preserve"> rgb_ir </w:t>
            </w:r>
            <w:r>
              <w:rPr>
                <w:rFonts w:hint="eastAsia"/>
              </w:rPr>
              <w:t>数据与</w:t>
            </w:r>
            <w:r>
              <w:t xml:space="preserve"> YOLO11n </w:t>
            </w:r>
            <w:r>
              <w:rPr>
                <w:rFonts w:hint="eastAsia"/>
              </w:rPr>
              <w:t>主干思路推断。</w:t>
            </w:r>
            <w:r>
              <w:fldChar w:fldCharType="begin"/>
            </w:r>
            <w:r>
              <w:instrText xml:space="preserve"> HYPERLINK "https://github.com/Bjku666/VSD/blob/380f199cb966e4ad1b27744bb99be55371d99e47/scripts/e5_train_feature_fusion_single.py" \h </w:instrText>
            </w:r>
            <w:r>
              <w:fldChar w:fldCharType="separate"/>
            </w:r>
            <w:r>
              <w:rPr>
                <w:rStyle w:val="22"/>
              </w:rPr>
              <w:t>[2]</w:t>
            </w:r>
            <w:r>
              <w:rPr>
                <w:rStyle w:val="22"/>
              </w:rPr>
              <w:fldChar w:fldCharType="end"/>
            </w:r>
          </w:p>
        </w:tc>
      </w:tr>
      <w:tr w14:paraId="46BFF0DA">
        <w:tc>
          <w:p w14:paraId="3C8B7DE8">
            <w:pPr>
              <w:pStyle w:val="26"/>
            </w:pPr>
            <w:r>
              <w:t xml:space="preserve">YOLO11n-E5 </w:t>
            </w:r>
            <w:r>
              <w:rPr>
                <w:rFonts w:hint="eastAsia"/>
              </w:rPr>
              <w:t>单层融合</w:t>
            </w:r>
          </w:p>
        </w:tc>
        <w:tc>
          <w:p w14:paraId="3C192DDE">
            <w:pPr>
              <w:pStyle w:val="26"/>
              <w:jc w:val="right"/>
            </w:pPr>
            <w:r>
              <w:t>≈6–7M</w:t>
            </w:r>
          </w:p>
        </w:tc>
        <w:tc>
          <w:p w14:paraId="41195C68">
            <w:pPr>
              <w:pStyle w:val="26"/>
              <w:jc w:val="right"/>
            </w:pPr>
            <w:r>
              <w:t>≈3–4 ms</w:t>
            </w:r>
          </w:p>
        </w:tc>
        <w:tc>
          <w:p w14:paraId="4E13C8DE">
            <w:pPr>
              <w:pStyle w:val="26"/>
            </w:pPr>
            <w:r>
              <w:rPr>
                <w:rFonts w:hint="eastAsia"/>
              </w:rPr>
              <w:t>很高</w:t>
            </w:r>
          </w:p>
        </w:tc>
        <w:tc>
          <w:p w14:paraId="4CD65966">
            <w:pPr>
              <w:pStyle w:val="26"/>
            </w:pPr>
            <w:r>
              <w:rPr>
                <w:rFonts w:hint="eastAsia"/>
              </w:rPr>
              <w:t>全量上；dark-small</w:t>
            </w:r>
            <w:r>
              <w:t xml:space="preserve"> </w:t>
            </w:r>
            <w:r>
              <w:rPr>
                <w:rFonts w:hint="eastAsia"/>
              </w:rPr>
              <w:t>上</w:t>
            </w:r>
          </w:p>
        </w:tc>
        <w:tc>
          <w:p w14:paraId="1AA21C14">
            <w:pPr>
              <w:pStyle w:val="26"/>
            </w:pPr>
            <w:r>
              <w:t xml:space="preserve">VSD </w:t>
            </w:r>
            <w:r>
              <w:rPr>
                <w:rFonts w:hint="eastAsia"/>
              </w:rPr>
              <w:t>已有现成脚本；适合验证“单层融合是否已足够”。</w:t>
            </w:r>
            <w:r>
              <w:fldChar w:fldCharType="begin"/>
            </w:r>
            <w:r>
              <w:instrText xml:space="preserve"> HYPERLINK "https://github.com/Bjku666/VSD/blob/380f199cb966e4ad1b27744bb99be55371d99e47/scripts/e5_train_feature_fusion_single.py" \h </w:instrText>
            </w:r>
            <w:r>
              <w:fldChar w:fldCharType="separate"/>
            </w:r>
            <w:r>
              <w:rPr>
                <w:rStyle w:val="22"/>
              </w:rPr>
              <w:t>[2]</w:t>
            </w:r>
            <w:r>
              <w:rPr>
                <w:rStyle w:val="22"/>
              </w:rPr>
              <w:fldChar w:fldCharType="end"/>
            </w:r>
          </w:p>
        </w:tc>
      </w:tr>
      <w:tr w14:paraId="0D0B368F">
        <w:tc>
          <w:p w14:paraId="4814ACF9">
            <w:pPr>
              <w:pStyle w:val="26"/>
            </w:pPr>
            <w:r>
              <w:t xml:space="preserve">YOLO11n-E6 </w:t>
            </w:r>
            <w:r>
              <w:rPr>
                <w:rFonts w:hint="eastAsia"/>
              </w:rPr>
              <w:t>多尺度融合</w:t>
            </w:r>
          </w:p>
        </w:tc>
        <w:tc>
          <w:p w14:paraId="10C50BF1">
            <w:pPr>
              <w:pStyle w:val="26"/>
              <w:jc w:val="right"/>
            </w:pPr>
            <w:r>
              <w:t>≈7–9M</w:t>
            </w:r>
          </w:p>
        </w:tc>
        <w:tc>
          <w:p w14:paraId="50198862">
            <w:pPr>
              <w:pStyle w:val="26"/>
              <w:jc w:val="right"/>
            </w:pPr>
            <w:r>
              <w:t>≈4–5 ms</w:t>
            </w:r>
          </w:p>
        </w:tc>
        <w:tc>
          <w:p w14:paraId="7BC8402B">
            <w:pPr>
              <w:pStyle w:val="26"/>
            </w:pPr>
            <w:r>
              <w:rPr>
                <w:rFonts w:hint="eastAsia"/>
              </w:rPr>
              <w:t>极高</w:t>
            </w:r>
          </w:p>
        </w:tc>
        <w:tc>
          <w:p w14:paraId="64191C2F">
            <w:pPr>
              <w:pStyle w:val="26"/>
            </w:pPr>
            <w:r>
              <w:rPr>
                <w:rFonts w:hint="eastAsia"/>
                <w:b/>
                <w:bCs/>
              </w:rPr>
              <w:t>全量最高预期；dark-small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最高预期</w:t>
            </w:r>
          </w:p>
        </w:tc>
        <w:tc>
          <w:p w14:paraId="25C8EAAD">
            <w:pPr>
              <w:pStyle w:val="26"/>
            </w:pPr>
            <w:r>
              <w:rPr>
                <w:rFonts w:hint="eastAsia"/>
              </w:rPr>
              <w:t>这是我最推荐的主线基线，因为它最符合你的任务难点。</w:t>
            </w:r>
            <w:r>
              <w:fldChar w:fldCharType="begin"/>
            </w:r>
            <w:r>
              <w:instrText xml:space="preserve"> HYPERLINK "https://github.com/Bjku666/VSD/blob/380f199cb966e4ad1b27744bb99be55371d99e47/scripts/e1_train_rgb_only.sh" \h </w:instrText>
            </w:r>
            <w:r>
              <w:fldChar w:fldCharType="separate"/>
            </w:r>
            <w:r>
              <w:rPr>
                <w:rStyle w:val="22"/>
              </w:rPr>
              <w:t>[1]</w:t>
            </w:r>
            <w:r>
              <w:rPr>
                <w:rStyle w:val="22"/>
              </w:rPr>
              <w:fldChar w:fldCharType="end"/>
            </w:r>
          </w:p>
        </w:tc>
      </w:tr>
      <w:tr w14:paraId="1717210C">
        <w:tc>
          <w:p w14:paraId="24B5412C">
            <w:pPr>
              <w:pStyle w:val="26"/>
            </w:pPr>
            <w:r>
              <w:t>YOLOv10n</w:t>
            </w:r>
          </w:p>
        </w:tc>
        <w:tc>
          <w:p w14:paraId="51734D05">
            <w:pPr>
              <w:pStyle w:val="26"/>
              <w:jc w:val="right"/>
            </w:pPr>
            <w:r>
              <w:t>2.3M</w:t>
            </w:r>
          </w:p>
        </w:tc>
        <w:tc>
          <w:p w14:paraId="4E84A061">
            <w:pPr>
              <w:pStyle w:val="26"/>
              <w:jc w:val="right"/>
            </w:pPr>
            <w:r>
              <w:t>1.84 ms</w:t>
            </w:r>
          </w:p>
        </w:tc>
        <w:tc>
          <w:p w14:paraId="7ADBEC07">
            <w:pPr>
              <w:pStyle w:val="26"/>
            </w:pPr>
            <w:r>
              <w:rPr>
                <w:rFonts w:hint="eastAsia"/>
              </w:rPr>
              <w:t>高</w:t>
            </w:r>
          </w:p>
        </w:tc>
        <w:tc>
          <w:p w14:paraId="2BA4F267">
            <w:pPr>
              <w:pStyle w:val="26"/>
            </w:pPr>
            <w:r>
              <w:rPr>
                <w:rFonts w:hint="eastAsia"/>
              </w:rPr>
              <w:t>全量中上；部署最好</w:t>
            </w:r>
          </w:p>
        </w:tc>
        <w:tc>
          <w:p w14:paraId="497A5736">
            <w:pPr>
              <w:pStyle w:val="26"/>
            </w:pPr>
            <w:r>
              <w:rPr>
                <w:rFonts w:hint="eastAsia"/>
              </w:rPr>
              <w:t>更轻，适合做“同等资源下的新一代单模态参照”。</w:t>
            </w:r>
            <w:r>
              <w:fldChar w:fldCharType="begin"/>
            </w:r>
            <w:r>
              <w:instrText xml:space="preserve"> HYPERLINK "https://docs.ultralytics.com/models/yolov10/" \h </w:instrText>
            </w:r>
            <w:r>
              <w:fldChar w:fldCharType="separate"/>
            </w:r>
            <w:r>
              <w:rPr>
                <w:rStyle w:val="22"/>
              </w:rPr>
              <w:t>[23]</w:t>
            </w:r>
            <w:r>
              <w:rPr>
                <w:rStyle w:val="22"/>
              </w:rPr>
              <w:fldChar w:fldCharType="end"/>
            </w:r>
          </w:p>
        </w:tc>
      </w:tr>
      <w:tr w14:paraId="3FEE6A2E">
        <w:tc>
          <w:p w14:paraId="1CA3EB61">
            <w:pPr>
              <w:pStyle w:val="26"/>
            </w:pPr>
            <w:r>
              <w:t>RT-DETR-R18</w:t>
            </w:r>
          </w:p>
        </w:tc>
        <w:tc>
          <w:p w14:paraId="245AB477">
            <w:pPr>
              <w:pStyle w:val="26"/>
              <w:jc w:val="right"/>
            </w:pPr>
            <w:r>
              <w:t>20.0M</w:t>
            </w:r>
          </w:p>
        </w:tc>
        <w:tc>
          <w:p w14:paraId="039751B8">
            <w:pPr>
              <w:pStyle w:val="26"/>
              <w:jc w:val="right"/>
            </w:pPr>
            <w:r>
              <w:t>4.58 ms</w:t>
            </w:r>
          </w:p>
        </w:tc>
        <w:tc>
          <w:p w14:paraId="34755FEA">
            <w:pPr>
              <w:pStyle w:val="26"/>
            </w:pPr>
            <w:r>
              <w:rPr>
                <w:rFonts w:hint="eastAsia"/>
              </w:rPr>
              <w:t>中高</w:t>
            </w:r>
          </w:p>
        </w:tc>
        <w:tc>
          <w:p w14:paraId="01739C22">
            <w:pPr>
              <w:pStyle w:val="26"/>
            </w:pPr>
            <w:r>
              <w:rPr>
                <w:rFonts w:hint="eastAsia"/>
              </w:rPr>
              <w:t>全量上；dark-small</w:t>
            </w:r>
            <w:r>
              <w:t xml:space="preserve"> </w:t>
            </w:r>
            <w:r>
              <w:rPr>
                <w:rFonts w:hint="eastAsia"/>
              </w:rPr>
              <w:t>中上</w:t>
            </w:r>
          </w:p>
        </w:tc>
        <w:tc>
          <w:p w14:paraId="284DF242">
            <w:pPr>
              <w:pStyle w:val="26"/>
            </w:pPr>
            <w:r>
              <w:rPr>
                <w:rFonts w:hint="eastAsia"/>
              </w:rPr>
              <w:t>全局上下文强，适合验证</w:t>
            </w:r>
            <w:r>
              <w:t xml:space="preserve"> Transformer </w:t>
            </w:r>
            <w:r>
              <w:rPr>
                <w:rFonts w:hint="eastAsia"/>
              </w:rPr>
              <w:t>是否在小目标上有额外收益。</w:t>
            </w:r>
            <w:r>
              <w:fldChar w:fldCharType="begin"/>
            </w:r>
            <w:r>
              <w:instrText xml:space="preserve"> HYPERLINK "https://docs.ultralytics.com/models/yolov10/" \h </w:instrText>
            </w:r>
            <w:r>
              <w:fldChar w:fldCharType="separate"/>
            </w:r>
            <w:r>
              <w:rPr>
                <w:rStyle w:val="22"/>
              </w:rPr>
              <w:t>[24]</w:t>
            </w:r>
            <w:r>
              <w:rPr>
                <w:rStyle w:val="22"/>
              </w:rPr>
              <w:fldChar w:fldCharType="end"/>
            </w:r>
          </w:p>
        </w:tc>
      </w:tr>
      <w:tr w14:paraId="24CFC813">
        <w:tc>
          <w:p w14:paraId="01FFAA00">
            <w:pPr>
              <w:pStyle w:val="26"/>
            </w:pPr>
            <w:r>
              <w:t>YOLO11s RGB/IR/fusion</w:t>
            </w:r>
          </w:p>
        </w:tc>
        <w:tc>
          <w:p w14:paraId="62C940AA">
            <w:pPr>
              <w:pStyle w:val="26"/>
              <w:jc w:val="right"/>
            </w:pPr>
            <w:r>
              <w:t>9.4M</w:t>
            </w:r>
          </w:p>
        </w:tc>
        <w:tc>
          <w:p w14:paraId="3E130851">
            <w:pPr>
              <w:pStyle w:val="26"/>
              <w:jc w:val="right"/>
            </w:pPr>
            <w:r>
              <w:t>2.5 ms</w:t>
            </w:r>
          </w:p>
        </w:tc>
        <w:tc>
          <w:p w14:paraId="2893FD2B">
            <w:pPr>
              <w:pStyle w:val="26"/>
            </w:pPr>
            <w:r>
              <w:rPr>
                <w:rFonts w:hint="eastAsia"/>
              </w:rPr>
              <w:t>中高</w:t>
            </w:r>
          </w:p>
        </w:tc>
        <w:tc>
          <w:p w14:paraId="7E6BD47A">
            <w:pPr>
              <w:pStyle w:val="26"/>
            </w:pPr>
            <w:r>
              <w:rPr>
                <w:rFonts w:hint="eastAsia"/>
              </w:rPr>
              <w:t>若算力允许，可能稳于</w:t>
            </w:r>
            <w:r>
              <w:t xml:space="preserve"> n </w:t>
            </w:r>
            <w:r>
              <w:rPr>
                <w:rFonts w:hint="eastAsia"/>
              </w:rPr>
              <w:t>版</w:t>
            </w:r>
          </w:p>
        </w:tc>
        <w:tc>
          <w:p w14:paraId="47784872">
            <w:pPr>
              <w:pStyle w:val="26"/>
            </w:pPr>
            <w:r>
              <w:rPr>
                <w:rFonts w:hint="eastAsia"/>
              </w:rPr>
              <w:t>作为“扩尺验证”很有必要：能区分收益来自方法还是来自模型变大。</w:t>
            </w:r>
            <w:r>
              <w:fldChar w:fldCharType="begin"/>
            </w:r>
            <w:r>
              <w:instrText xml:space="preserve"> HYPERLINK "https://docs.ultralytics.com/models/yolo11/" \h </w:instrText>
            </w:r>
            <w:r>
              <w:fldChar w:fldCharType="separate"/>
            </w:r>
            <w:r>
              <w:rPr>
                <w:rStyle w:val="22"/>
              </w:rPr>
              <w:t>[21]</w:t>
            </w:r>
            <w:r>
              <w:rPr>
                <w:rStyle w:val="22"/>
              </w:rPr>
              <w:fldChar w:fldCharType="end"/>
            </w:r>
          </w:p>
        </w:tc>
      </w:tr>
    </w:tbl>
    <w:p w14:paraId="3EB1AF0D">
      <w:pPr>
        <w:pStyle w:val="3"/>
      </w:pPr>
      <w:r>
        <w:rPr>
          <w:rFonts w:hint="eastAsia"/>
        </w:rPr>
        <w:t>我建议实际跑法分两阶段。</w:t>
      </w:r>
      <w:r>
        <w:br w:type="textWrapping"/>
      </w:r>
      <w:r>
        <w:rPr>
          <w:rFonts w:hint="eastAsia"/>
          <w:b/>
          <w:bCs/>
        </w:rPr>
        <w:t>阶段一</w:t>
      </w:r>
      <w:r>
        <w:rPr>
          <w:rFonts w:hint="eastAsia"/>
        </w:rPr>
        <w:t>：YOLO11n</w:t>
      </w:r>
      <w:r>
        <w:t xml:space="preserve"> RGB-only、IR-only、6ch early fusion、E5、E6、YOLOv10n。</w:t>
      </w:r>
      <w:r>
        <w:br w:type="textWrapping"/>
      </w:r>
      <w:r>
        <w:rPr>
          <w:rFonts w:hint="eastAsia"/>
          <w:b/>
          <w:bCs/>
        </w:rPr>
        <w:t>阶段二</w:t>
      </w:r>
      <w:r>
        <w:rPr>
          <w:rFonts w:hint="eastAsia"/>
        </w:rPr>
        <w:t>：从阶段一里挑出最好的一条，再与</w:t>
      </w:r>
      <w:r>
        <w:t xml:space="preserve"> RT-DETR-R18 </w:t>
      </w:r>
      <w:r>
        <w:rPr>
          <w:rFonts w:hint="eastAsia"/>
        </w:rPr>
        <w:t>和</w:t>
      </w:r>
      <w:r>
        <w:t xml:space="preserve"> YOLO11s </w:t>
      </w:r>
      <w:r>
        <w:rPr>
          <w:rFonts w:hint="eastAsia"/>
        </w:rPr>
        <w:t>做强基线对照。</w:t>
      </w:r>
    </w:p>
    <w:bookmarkEnd w:id="8"/>
    <w:p w14:paraId="764AF733">
      <w:pPr>
        <w:pStyle w:val="5"/>
      </w:pPr>
      <w:bookmarkStart w:id="9" w:name="损失函数评价指标与训练超参"/>
      <w:r>
        <w:rPr>
          <w:rFonts w:hint="eastAsia"/>
        </w:rPr>
        <w:t>损失函数、评价指标与训练超参</w:t>
      </w:r>
    </w:p>
    <w:p w14:paraId="24BCD8C6">
      <w:pPr>
        <w:pStyle w:val="25"/>
      </w:pPr>
      <w:r>
        <w:rPr>
          <w:rFonts w:hint="eastAsia"/>
        </w:rPr>
        <w:t>损失函数不宜一次性堆太多。我更建议你采用“</w:t>
      </w:r>
      <w:r>
        <w:rPr>
          <w:rFonts w:hint="eastAsia"/>
          <w:b/>
          <w:bCs/>
        </w:rPr>
        <w:t>一条稳主线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两个可插拔改件</w:t>
      </w:r>
      <w:r>
        <w:rPr>
          <w:rFonts w:hint="eastAsia"/>
        </w:rPr>
        <w:t>”的方式。</w:t>
      </w:r>
      <w:r>
        <w:br w:type="textWrapping"/>
      </w:r>
      <w:r>
        <w:rPr>
          <w:rFonts w:hint="eastAsia"/>
        </w:rPr>
        <w:t>主线：</w:t>
      </w:r>
      <w:r>
        <w:rPr>
          <w:b/>
          <w:bCs/>
        </w:rPr>
        <w:t>BCE/Varifocal + DFL + CIoU/WIoU-v3</w:t>
      </w:r>
      <w:r>
        <w:t>。</w:t>
      </w:r>
      <w:r>
        <w:br w:type="textWrapping"/>
      </w:r>
      <w:r>
        <w:rPr>
          <w:rFonts w:hint="eastAsia"/>
        </w:rPr>
        <w:t>可插拔改件一：借鉴</w:t>
      </w:r>
      <w:r>
        <w:t xml:space="preserve"> MSHNet </w:t>
      </w:r>
      <w:r>
        <w:rPr>
          <w:rFonts w:hint="eastAsia"/>
        </w:rPr>
        <w:t>的思路，在</w:t>
      </w:r>
      <w:r>
        <w:t xml:space="preserve"> bbox loss </w:t>
      </w:r>
      <w:r>
        <w:rPr>
          <w:rFonts w:hint="eastAsia"/>
        </w:rPr>
        <w:t>上加一个</w:t>
      </w:r>
      <w:r>
        <w:rPr>
          <w:rFonts w:hint="eastAsia"/>
          <w:b/>
          <w:bCs/>
        </w:rPr>
        <w:t>位置敏感项</w:t>
      </w:r>
      <w:r>
        <w:rPr>
          <w:rFonts w:hint="eastAsia"/>
        </w:rPr>
        <w:t>，更关注</w:t>
      </w:r>
      <w:r>
        <w:t xml:space="preserve"> tiny box </w:t>
      </w:r>
      <w:r>
        <w:rPr>
          <w:rFonts w:hint="eastAsia"/>
        </w:rPr>
        <w:t>的中心偏移。</w:t>
      </w:r>
      <w:r>
        <w:br w:type="textWrapping"/>
      </w:r>
      <w:r>
        <w:rPr>
          <w:rFonts w:hint="eastAsia"/>
        </w:rPr>
        <w:t>可插拔改件二：对</w:t>
      </w:r>
      <w:r>
        <w:t xml:space="preserve"> dark-small </w:t>
      </w:r>
      <w:r>
        <w:rPr>
          <w:rFonts w:hint="eastAsia"/>
        </w:rPr>
        <w:t>样本加</w:t>
      </w:r>
      <w:r>
        <w:t xml:space="preserve"> </w:t>
      </w:r>
      <w:r>
        <w:rPr>
          <w:b/>
          <w:bCs/>
        </w:rPr>
        <w:t>sample reweighting</w:t>
      </w:r>
      <w:r>
        <w:rPr>
          <w:rFonts w:hint="eastAsia"/>
        </w:rPr>
        <w:t>，例如</w:t>
      </w:r>
      <w:r>
        <w:t xml:space="preserve"> </w:t>
      </w:r>
      <w:r>
        <w:rPr>
          <w:rStyle w:val="50"/>
        </w:rPr>
        <w:t>w = 1 + α·1[dark] + β·1[small] + γ·1[dark∩small]</w:t>
      </w:r>
      <w:r>
        <w:rPr>
          <w:rFonts w:hint="eastAsia"/>
        </w:rPr>
        <w:t>，避免总</w:t>
      </w:r>
      <w:r>
        <w:t xml:space="preserve"> mAP </w:t>
      </w:r>
      <w:r>
        <w:rPr>
          <w:rFonts w:hint="eastAsia"/>
        </w:rPr>
        <w:t>把暗弱样本“平均掉”。</w:t>
      </w:r>
      <w:r>
        <w:fldChar w:fldCharType="begin"/>
      </w:r>
      <w:r>
        <w:instrText xml:space="preserve"> HYPERLINK "https://openaccess.thecvf.com/content/CVPR2024/html/Liu_Infrared_Small_Target_Detection_with_Scale_and_Location_Sensitivity_CVPR_2024_paper.html" \h </w:instrText>
      </w:r>
      <w:r>
        <w:fldChar w:fldCharType="separate"/>
      </w:r>
      <w:r>
        <w:rPr>
          <w:rStyle w:val="22"/>
        </w:rPr>
        <w:t>[25]</w:t>
      </w:r>
      <w:r>
        <w:rPr>
          <w:rStyle w:val="22"/>
        </w:rPr>
        <w:fldChar w:fldCharType="end"/>
      </w:r>
    </w:p>
    <w:p w14:paraId="4637F001">
      <w:pPr>
        <w:pStyle w:val="3"/>
      </w:pPr>
      <w:r>
        <w:rPr>
          <w:rFonts w:hint="eastAsia"/>
        </w:rPr>
        <w:t>评价指标上，最少要同时报告三组。</w:t>
      </w:r>
      <w:r>
        <w:br w:type="textWrapping"/>
      </w:r>
      <w:r>
        <w:rPr>
          <w:rFonts w:hint="eastAsia"/>
        </w:rPr>
        <w:t>第一组是常规指标：</w:t>
      </w:r>
      <w:r>
        <w:rPr>
          <w:b/>
          <w:bCs/>
        </w:rPr>
        <w:t>mAP@0.5、mAP@0.5:0.95、Precision、Recall、F1、per-class AP</w:t>
      </w:r>
      <w:r>
        <w:t>。</w:t>
      </w:r>
      <w:r>
        <w:br w:type="textWrapping"/>
      </w:r>
      <w:r>
        <w:rPr>
          <w:rFonts w:hint="eastAsia"/>
        </w:rPr>
        <w:t>第二组是</w:t>
      </w:r>
      <w:r>
        <w:t xml:space="preserve"> VSD </w:t>
      </w:r>
      <w:r>
        <w:rPr>
          <w:rFonts w:hint="eastAsia"/>
        </w:rPr>
        <w:t>仓库已经支持的任务特化指标：</w:t>
      </w:r>
      <w:r>
        <w:rPr>
          <w:b/>
          <w:bCs/>
        </w:rPr>
        <w:t>AP_small、Recall_small、AP_dark、Recall_dark、AP_dark-small</w:t>
      </w:r>
      <w:r>
        <w:t>。</w:t>
      </w:r>
      <w:r>
        <w:br w:type="textWrapping"/>
      </w:r>
      <w:r>
        <w:rPr>
          <w:rFonts w:hint="eastAsia"/>
        </w:rPr>
        <w:t>第三组是我建议你额外加入的“低对比度专用指标”：</w:t>
      </w:r>
      <w:r>
        <w:rPr>
          <w:b/>
          <w:bCs/>
        </w:rPr>
        <w:t>AP_low-contrast、Recall_low-contrast、FPPI_dark、MissRate_dark</w:t>
      </w:r>
      <w:r>
        <w:rPr>
          <w:rFonts w:hint="eastAsia"/>
        </w:rPr>
        <w:t>。其中</w:t>
      </w:r>
      <w:r>
        <w:t xml:space="preserve"> low-contrast </w:t>
      </w:r>
      <w:r>
        <w:rPr>
          <w:rFonts w:hint="eastAsia"/>
        </w:rPr>
        <w:t>可用</w:t>
      </w:r>
      <w:r>
        <w:t xml:space="preserve"> </w:t>
      </w:r>
      <w:r>
        <w:rPr>
          <w:b/>
          <w:bCs/>
        </w:rPr>
        <w:t>Weber contrast</w:t>
      </w:r>
      <w:r>
        <w:t xml:space="preserve"> </w:t>
      </w:r>
      <w:r>
        <w:rPr>
          <w:rFonts w:hint="eastAsia"/>
        </w:rPr>
        <w:t>在训练集上定义阈值：对每个</w:t>
      </w:r>
      <w:r>
        <w:t xml:space="preserve"> GT </w:t>
      </w:r>
      <w:r>
        <w:rPr>
          <w:rFonts w:hint="eastAsia"/>
        </w:rPr>
        <w:t>框算</w:t>
      </w:r>
      <w:r>
        <w:t xml:space="preserve"> </w:t>
      </w:r>
      <w:r>
        <w:rPr>
          <w:rStyle w:val="50"/>
        </w:rPr>
        <w:t>(|μ_obj-μ_bg|)/(μ_bg+ε)</w:t>
      </w:r>
      <w:r>
        <w:rPr>
          <w:rFonts w:hint="eastAsia"/>
        </w:rPr>
        <w:t>，按训练集底部</w:t>
      </w:r>
      <w:r>
        <w:t xml:space="preserve"> 25% </w:t>
      </w:r>
      <w:r>
        <w:rPr>
          <w:rFonts w:hint="eastAsia"/>
        </w:rPr>
        <w:t>作为</w:t>
      </w:r>
      <w:r>
        <w:t xml:space="preserve"> low-contrast </w:t>
      </w:r>
      <w:r>
        <w:rPr>
          <w:rFonts w:hint="eastAsia"/>
        </w:rPr>
        <w:t>子集。这样你论文里“暗弱”就不再只是主观描述，而是</w:t>
      </w:r>
      <w:r>
        <w:rPr>
          <w:rFonts w:hint="eastAsia"/>
          <w:b/>
          <w:bCs/>
        </w:rPr>
        <w:t>定量定义</w:t>
      </w:r>
      <w:r>
        <w:t>。</w:t>
      </w:r>
      <w:r>
        <w:fldChar w:fldCharType="begin"/>
      </w:r>
      <w:r>
        <w:instrText xml:space="preserve"> HYPERLINK "https://github.com/Bjku666/VSD/blob/380f199cb966e4ad1b27744bb99be55371d99e47/scripts/e1_val_rgb_only.py" \h </w:instrText>
      </w:r>
      <w:r>
        <w:fldChar w:fldCharType="separate"/>
      </w:r>
      <w:r>
        <w:rPr>
          <w:rStyle w:val="22"/>
        </w:rPr>
        <w:t>[3]</w:t>
      </w:r>
      <w:r>
        <w:rPr>
          <w:rStyle w:val="22"/>
        </w:rPr>
        <w:fldChar w:fldCharType="end"/>
      </w:r>
    </w:p>
    <w:p w14:paraId="39564898">
      <w:pPr>
        <w:pStyle w:val="3"/>
      </w:pPr>
      <w:r>
        <w:rPr>
          <w:rFonts w:hint="eastAsia"/>
        </w:rPr>
        <w:t>训练超参方面，如果你没有硬件限制，我建议你用如下“稳妥默认值”作为主线起点：</w:t>
      </w:r>
      <w:r>
        <w:br w:type="textWrapping"/>
      </w:r>
      <w:r>
        <w:rPr>
          <w:rFonts w:hint="eastAsia"/>
          <w:b/>
          <w:bCs/>
        </w:rPr>
        <w:t>输入尺寸</w:t>
      </w:r>
      <w:r>
        <w:rPr>
          <w:rFonts w:hint="eastAsia"/>
        </w:rPr>
        <w:t>：先</w:t>
      </w:r>
      <w:r>
        <w:t xml:space="preserve"> 640 </w:t>
      </w:r>
      <w:r>
        <w:rPr>
          <w:rFonts w:hint="eastAsia"/>
        </w:rPr>
        <w:t>起跑，再对最佳模型做</w:t>
      </w:r>
      <w:r>
        <w:t xml:space="preserve"> 896 </w:t>
      </w:r>
      <w:r>
        <w:rPr>
          <w:rFonts w:hint="eastAsia"/>
        </w:rPr>
        <w:t>或</w:t>
      </w:r>
      <w:r>
        <w:t xml:space="preserve"> 960 </w:t>
      </w:r>
      <w:r>
        <w:rPr>
          <w:rFonts w:hint="eastAsia"/>
        </w:rPr>
        <w:t>高分辨率微调；</w:t>
      </w:r>
      <w:r>
        <w:br w:type="textWrapping"/>
      </w:r>
      <w:r>
        <w:rPr>
          <w:b/>
          <w:bCs/>
        </w:rPr>
        <w:t>epoch</w:t>
      </w:r>
      <w:r>
        <w:rPr>
          <w:rFonts w:hint="eastAsia"/>
        </w:rPr>
        <w:t>：主实验</w:t>
      </w:r>
      <w:r>
        <w:t xml:space="preserve"> </w:t>
      </w:r>
      <w:r>
        <w:rPr>
          <w:rFonts w:hint="eastAsia"/>
        </w:rPr>
        <w:t>150–200，最后</w:t>
      </w:r>
      <w:r>
        <w:t xml:space="preserve"> 20–30 epoch </w:t>
      </w:r>
      <w:r>
        <w:rPr>
          <w:rFonts w:hint="eastAsia"/>
        </w:rPr>
        <w:t>关闭</w:t>
      </w:r>
      <w:r>
        <w:t xml:space="preserve"> </w:t>
      </w:r>
      <w:r>
        <w:rPr>
          <w:rFonts w:hint="eastAsia"/>
        </w:rPr>
        <w:t>mosaic；</w:t>
      </w:r>
      <w:r>
        <w:br w:type="textWrapping"/>
      </w:r>
      <w:r>
        <w:rPr>
          <w:rFonts w:hint="eastAsia"/>
          <w:b/>
          <w:bCs/>
        </w:rPr>
        <w:t>优化器</w:t>
      </w:r>
      <w:r>
        <w:rPr>
          <w:rFonts w:hint="eastAsia"/>
        </w:rPr>
        <w:t>：YOLO</w:t>
      </w:r>
      <w:r>
        <w:t xml:space="preserve"> </w:t>
      </w:r>
      <w:r>
        <w:rPr>
          <w:rFonts w:hint="eastAsia"/>
        </w:rPr>
        <w:t>系列用</w:t>
      </w:r>
      <w:r>
        <w:t xml:space="preserve"> </w:t>
      </w:r>
      <w:r>
        <w:rPr>
          <w:rFonts w:hint="eastAsia"/>
        </w:rPr>
        <w:t>SGD（momentum</w:t>
      </w:r>
      <w:r>
        <w:t xml:space="preserve"> </w:t>
      </w:r>
      <w:r>
        <w:rPr>
          <w:rFonts w:hint="eastAsia"/>
        </w:rPr>
        <w:t>0.937，weight</w:t>
      </w:r>
      <w:r>
        <w:t xml:space="preserve"> decay </w:t>
      </w:r>
      <w:r>
        <w:rPr>
          <w:rFonts w:hint="eastAsia"/>
        </w:rPr>
        <w:t>5e-4），RT-DETR</w:t>
      </w:r>
      <w:r>
        <w:t xml:space="preserve"> </w:t>
      </w:r>
      <w:r>
        <w:rPr>
          <w:rFonts w:hint="eastAsia"/>
        </w:rPr>
        <w:t>用</w:t>
      </w:r>
      <w:r>
        <w:t xml:space="preserve"> </w:t>
      </w:r>
      <w:r>
        <w:rPr>
          <w:rFonts w:hint="eastAsia"/>
        </w:rPr>
        <w:t>AdamW；</w:t>
      </w:r>
      <w:r>
        <w:br w:type="textWrapping"/>
      </w:r>
      <w:r>
        <w:rPr>
          <w:rFonts w:hint="eastAsia"/>
          <w:b/>
          <w:bCs/>
        </w:rPr>
        <w:t>学习率</w:t>
      </w:r>
      <w:r>
        <w:rPr>
          <w:rFonts w:hint="eastAsia"/>
        </w:rPr>
        <w:t>：effective</w:t>
      </w:r>
      <w:r>
        <w:t xml:space="preserve"> batch=64 </w:t>
      </w:r>
      <w:r>
        <w:rPr>
          <w:rFonts w:hint="eastAsia"/>
        </w:rPr>
        <w:t>时</w:t>
      </w:r>
      <w:r>
        <w:t xml:space="preserve"> </w:t>
      </w:r>
      <w:r>
        <w:rPr>
          <w:rStyle w:val="50"/>
        </w:rPr>
        <w:t>lr0=0.01</w:t>
      </w:r>
      <w:r>
        <w:rPr>
          <w:rFonts w:hint="eastAsia"/>
        </w:rPr>
        <w:t>，其他</w:t>
      </w:r>
      <w:r>
        <w:t xml:space="preserve"> batch </w:t>
      </w:r>
      <w:r>
        <w:rPr>
          <w:rFonts w:hint="eastAsia"/>
        </w:rPr>
        <w:t>线性缩放；</w:t>
      </w:r>
      <w:r>
        <w:br w:type="textWrapping"/>
      </w:r>
      <w:r>
        <w:rPr>
          <w:b/>
          <w:bCs/>
        </w:rPr>
        <w:t>warmup</w:t>
      </w:r>
      <w:r>
        <w:rPr>
          <w:rFonts w:hint="eastAsia"/>
        </w:rPr>
        <w:t>：3–5</w:t>
      </w:r>
      <w:r>
        <w:t xml:space="preserve"> </w:t>
      </w:r>
      <w:r>
        <w:rPr>
          <w:rFonts w:hint="eastAsia"/>
        </w:rPr>
        <w:t>epoch；</w:t>
      </w:r>
      <w:r>
        <w:br w:type="textWrapping"/>
      </w:r>
      <w:r>
        <w:rPr>
          <w:b/>
          <w:bCs/>
        </w:rPr>
        <w:t>EMA</w:t>
      </w:r>
      <w:r>
        <w:rPr>
          <w:rFonts w:hint="eastAsia"/>
        </w:rPr>
        <w:t>：开启；</w:t>
      </w:r>
      <w:r>
        <w:br w:type="textWrapping"/>
      </w:r>
      <w:r>
        <w:rPr>
          <w:b/>
          <w:bCs/>
        </w:rPr>
        <w:t>early stop</w:t>
      </w:r>
      <w:r>
        <w:rPr>
          <w:rFonts w:hint="eastAsia"/>
        </w:rPr>
        <w:t>：patience</w:t>
      </w:r>
      <w:r>
        <w:t xml:space="preserve"> </w:t>
      </w:r>
      <w:r>
        <w:rPr>
          <w:rFonts w:hint="eastAsia"/>
        </w:rPr>
        <w:t>30；</w:t>
      </w:r>
      <w:r>
        <w:br w:type="textWrapping"/>
      </w:r>
      <w:r>
        <w:rPr>
          <w:rFonts w:hint="eastAsia"/>
          <w:b/>
          <w:bCs/>
        </w:rPr>
        <w:t>增强</w:t>
      </w:r>
      <w:r>
        <w:rPr>
          <w:rFonts w:hint="eastAsia"/>
        </w:rPr>
        <w:t>：hsv</w:t>
      </w:r>
      <w:r>
        <w:t xml:space="preserve"> / gamma / CLAHE </w:t>
      </w:r>
      <w:r>
        <w:rPr>
          <w:rFonts w:hint="eastAsia"/>
        </w:rPr>
        <w:t>只在</w:t>
      </w:r>
      <w:r>
        <w:t xml:space="preserve"> RGB </w:t>
      </w:r>
      <w:r>
        <w:rPr>
          <w:rFonts w:hint="eastAsia"/>
        </w:rPr>
        <w:t>强化，IR</w:t>
      </w:r>
      <w:r>
        <w:t xml:space="preserve"> </w:t>
      </w:r>
      <w:r>
        <w:rPr>
          <w:rFonts w:hint="eastAsia"/>
        </w:rPr>
        <w:t>轻量；mixup</w:t>
      </w:r>
      <w:r>
        <w:t xml:space="preserve"> </w:t>
      </w:r>
      <w:r>
        <w:rPr>
          <w:rFonts w:hint="eastAsia"/>
        </w:rPr>
        <w:t>默认关闭。</w:t>
      </w:r>
      <w:r>
        <w:br w:type="textWrapping"/>
      </w:r>
      <w:r>
        <w:rPr>
          <w:rFonts w:hint="eastAsia"/>
        </w:rPr>
        <w:t>这些设置与</w:t>
      </w:r>
      <w:r>
        <w:t xml:space="preserve"> VSD </w:t>
      </w:r>
      <w:r>
        <w:rPr>
          <w:rFonts w:hint="eastAsia"/>
        </w:rPr>
        <w:t>仓库中的</w:t>
      </w:r>
      <w:r>
        <w:t xml:space="preserve"> 640 </w:t>
      </w:r>
      <w:r>
        <w:rPr>
          <w:rFonts w:hint="eastAsia"/>
        </w:rPr>
        <w:t>输入、100</w:t>
      </w:r>
      <w:r>
        <w:t xml:space="preserve"> epoch、batch 64、close_mosaic 10、deterministic=True </w:t>
      </w:r>
      <w:r>
        <w:rPr>
          <w:rFonts w:hint="eastAsia"/>
        </w:rPr>
        <w:t>的既有脚本是相容的，可以先用仓库配置快速复现，再向上扩展。</w:t>
      </w:r>
      <w:r>
        <w:fldChar w:fldCharType="begin"/>
      </w:r>
      <w:r>
        <w:instrText xml:space="preserve"> HYPERLINK "https://github.com/Bjku666/VSD/blob/380f199cb966e4ad1b27744bb99be55371d99e47/scripts/e5_train_feature_fusion_single.py" \h </w:instrText>
      </w:r>
      <w:r>
        <w:fldChar w:fldCharType="separate"/>
      </w:r>
      <w:r>
        <w:rPr>
          <w:rStyle w:val="22"/>
        </w:rPr>
        <w:t>[2]</w:t>
      </w:r>
      <w:r>
        <w:rPr>
          <w:rStyle w:val="22"/>
        </w:rPr>
        <w:fldChar w:fldCharType="end"/>
      </w:r>
    </w:p>
    <w:bookmarkEnd w:id="9"/>
    <w:p w14:paraId="0E0A9C38">
      <w:pPr>
        <w:pStyle w:val="5"/>
      </w:pPr>
      <w:bookmarkStart w:id="10" w:name="消融实验设计与失败模式"/>
      <w:r>
        <w:rPr>
          <w:rFonts w:hint="eastAsia"/>
        </w:rPr>
        <w:t>消融实验设计与失败模式</w:t>
      </w:r>
    </w:p>
    <w:p w14:paraId="4CBC67F0">
      <w:pPr>
        <w:pStyle w:val="25"/>
      </w:pPr>
      <w:r>
        <w:rPr>
          <w:rFonts w:hint="eastAsia"/>
        </w:rPr>
        <w:t>建议至少做下面五组消融，最好做到七组：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934"/>
        <w:gridCol w:w="3788"/>
      </w:tblGrid>
      <w:tr w14:paraId="58C974A3">
        <w:trPr>
          <w:tblHeader/>
        </w:trPr>
        <w:tc>
          <w:p w14:paraId="60075881">
            <w:pPr>
              <w:pStyle w:val="26"/>
            </w:pPr>
            <w:r>
              <w:rPr>
                <w:rFonts w:hint="eastAsia"/>
              </w:rPr>
              <w:t>消融项</w:t>
            </w:r>
          </w:p>
        </w:tc>
        <w:tc>
          <w:p w14:paraId="66B78F01">
            <w:pPr>
              <w:pStyle w:val="26"/>
            </w:pPr>
            <w:r>
              <w:rPr>
                <w:rFonts w:hint="eastAsia"/>
              </w:rPr>
              <w:t>对照设置</w:t>
            </w:r>
          </w:p>
        </w:tc>
        <w:tc>
          <w:p w14:paraId="59C458FD">
            <w:pPr>
              <w:pStyle w:val="26"/>
            </w:pPr>
            <w:r>
              <w:rPr>
                <w:rFonts w:hint="eastAsia"/>
              </w:rPr>
              <w:t>你真正要回答的问题</w:t>
            </w:r>
          </w:p>
        </w:tc>
      </w:tr>
      <w:tr w14:paraId="2C3FEE75">
        <w:tc>
          <w:p w14:paraId="7C8F71CD">
            <w:pPr>
              <w:pStyle w:val="26"/>
            </w:pPr>
            <w:r>
              <w:rPr>
                <w:rFonts w:hint="eastAsia"/>
              </w:rPr>
              <w:t>模态消融</w:t>
            </w:r>
          </w:p>
        </w:tc>
        <w:tc>
          <w:p w14:paraId="4400EF7C">
            <w:pPr>
              <w:pStyle w:val="26"/>
            </w:pPr>
            <w:r>
              <w:t>RGB vs IR vs 6ch vs E5 vs E6</w:t>
            </w:r>
          </w:p>
        </w:tc>
        <w:tc>
          <w:p w14:paraId="228C92AE">
            <w:pPr>
              <w:pStyle w:val="26"/>
            </w:pPr>
            <w:r>
              <w:rPr>
                <w:rFonts w:hint="eastAsia"/>
              </w:rPr>
              <w:t>融合收益到底来自双模态，还是某一单模态已经足够</w:t>
            </w:r>
          </w:p>
        </w:tc>
      </w:tr>
      <w:tr w14:paraId="3F84AE06">
        <w:tc>
          <w:p w14:paraId="01895EB8">
            <w:pPr>
              <w:pStyle w:val="26"/>
            </w:pPr>
            <w:r>
              <w:rPr>
                <w:rFonts w:hint="eastAsia"/>
              </w:rPr>
              <w:t>尺度消融</w:t>
            </w:r>
          </w:p>
        </w:tc>
        <w:tc>
          <w:p w14:paraId="50DFEAA7">
            <w:pPr>
              <w:pStyle w:val="26"/>
            </w:pPr>
            <w:r>
              <w:t>640 vs 896/960</w:t>
            </w:r>
          </w:p>
        </w:tc>
        <w:tc>
          <w:p w14:paraId="4112D30B">
            <w:pPr>
              <w:pStyle w:val="26"/>
            </w:pPr>
            <w:r>
              <w:rPr>
                <w:rFonts w:hint="eastAsia"/>
              </w:rPr>
              <w:t>小目标收益是否主要来自更高分辨率</w:t>
            </w:r>
          </w:p>
        </w:tc>
      </w:tr>
      <w:tr w14:paraId="4DB3CF29">
        <w:tc>
          <w:p w14:paraId="0EDB67E2">
            <w:pPr>
              <w:pStyle w:val="26"/>
            </w:pPr>
            <w:r>
              <w:rPr>
                <w:rFonts w:hint="eastAsia"/>
              </w:rPr>
              <w:t>损失消融</w:t>
            </w:r>
          </w:p>
        </w:tc>
        <w:tc>
          <w:p w14:paraId="570BF302">
            <w:pPr>
              <w:pStyle w:val="26"/>
            </w:pPr>
            <w:r>
              <w:t xml:space="preserve">CIoU vs WIoU-v3 vs </w:t>
            </w:r>
            <w:r>
              <w:rPr>
                <w:rFonts w:hint="eastAsia"/>
              </w:rPr>
              <w:t>位置敏感损失</w:t>
            </w:r>
          </w:p>
        </w:tc>
        <w:tc>
          <w:p w14:paraId="55857DBC">
            <w:pPr>
              <w:pStyle w:val="26"/>
            </w:pPr>
            <w:r>
              <w:rPr>
                <w:rFonts w:hint="eastAsia"/>
              </w:rPr>
              <w:t>框回归不稳是不是你暗弱漏检的主因</w:t>
            </w:r>
          </w:p>
        </w:tc>
      </w:tr>
      <w:tr w14:paraId="7BBE5099">
        <w:tc>
          <w:p w14:paraId="24A55561">
            <w:pPr>
              <w:pStyle w:val="26"/>
            </w:pPr>
            <w:r>
              <w:rPr>
                <w:rFonts w:hint="eastAsia"/>
              </w:rPr>
              <w:t>子集重权消融</w:t>
            </w:r>
          </w:p>
        </w:tc>
        <w:tc>
          <w:p w14:paraId="3C44D588">
            <w:pPr>
              <w:pStyle w:val="26"/>
            </w:pPr>
            <w:r>
              <w:rPr>
                <w:rFonts w:hint="eastAsia"/>
              </w:rPr>
              <w:t>无重权</w:t>
            </w:r>
            <w:r>
              <w:t xml:space="preserve"> vs dark/small/dark-small </w:t>
            </w:r>
            <w:r>
              <w:rPr>
                <w:rFonts w:hint="eastAsia"/>
              </w:rPr>
              <w:t>重权</w:t>
            </w:r>
          </w:p>
        </w:tc>
        <w:tc>
          <w:p w14:paraId="0C4EA7FB">
            <w:pPr>
              <w:pStyle w:val="26"/>
            </w:pPr>
            <w:r>
              <w:rPr>
                <w:rFonts w:hint="eastAsia"/>
              </w:rPr>
              <w:t>针对</w:t>
            </w:r>
            <w:r>
              <w:t xml:space="preserve"> hard subset </w:t>
            </w:r>
            <w:r>
              <w:rPr>
                <w:rFonts w:hint="eastAsia"/>
              </w:rPr>
              <w:t>的</w:t>
            </w:r>
            <w:r>
              <w:t xml:space="preserve"> sample weighting </w:t>
            </w:r>
            <w:r>
              <w:rPr>
                <w:rFonts w:hint="eastAsia"/>
              </w:rPr>
              <w:t>是否必要</w:t>
            </w:r>
          </w:p>
        </w:tc>
      </w:tr>
      <w:tr w14:paraId="51087035">
        <w:tc>
          <w:p w14:paraId="7A088A45">
            <w:pPr>
              <w:pStyle w:val="26"/>
            </w:pPr>
            <w:r>
              <w:rPr>
                <w:rFonts w:hint="eastAsia"/>
              </w:rPr>
              <w:t>增强消融</w:t>
            </w:r>
          </w:p>
        </w:tc>
        <w:tc>
          <w:p w14:paraId="48A29C76">
            <w:pPr>
              <w:pStyle w:val="26"/>
            </w:pPr>
            <w:r>
              <w:rPr>
                <w:rFonts w:hint="eastAsia"/>
              </w:rPr>
              <w:t>无低对比度增强</w:t>
            </w:r>
            <w:r>
              <w:t xml:space="preserve"> vs CLAHE/gamma/Retinex</w:t>
            </w:r>
          </w:p>
        </w:tc>
        <w:tc>
          <w:p w14:paraId="7B03ED94">
            <w:pPr>
              <w:pStyle w:val="26"/>
            </w:pPr>
            <w:r>
              <w:rPr>
                <w:rFonts w:hint="eastAsia"/>
              </w:rPr>
              <w:t>预处理增强到底是帮忙还是制造伪目标</w:t>
            </w:r>
          </w:p>
        </w:tc>
      </w:tr>
      <w:tr w14:paraId="769B4378">
        <w:tc>
          <w:p w14:paraId="76823838">
            <w:pPr>
              <w:pStyle w:val="26"/>
            </w:pPr>
            <w:r>
              <w:rPr>
                <w:rFonts w:hint="eastAsia"/>
              </w:rPr>
              <w:t>结构消融</w:t>
            </w:r>
          </w:p>
        </w:tc>
        <w:tc>
          <w:p w14:paraId="3C86A04B">
            <w:pPr>
              <w:pStyle w:val="26"/>
            </w:pPr>
            <w:r>
              <w:rPr>
                <w:rFonts w:hint="eastAsia"/>
              </w:rPr>
              <w:t>单层融合</w:t>
            </w:r>
            <w:r>
              <w:t xml:space="preserve"> E5 vs </w:t>
            </w:r>
            <w:r>
              <w:rPr>
                <w:rFonts w:hint="eastAsia"/>
              </w:rPr>
              <w:t>多尺度融合</w:t>
            </w:r>
            <w:r>
              <w:t xml:space="preserve"> E6</w:t>
            </w:r>
          </w:p>
        </w:tc>
        <w:tc>
          <w:p w14:paraId="0C994085">
            <w:pPr>
              <w:pStyle w:val="26"/>
            </w:pPr>
            <w:r>
              <w:rPr>
                <w:rFonts w:hint="eastAsia"/>
              </w:rPr>
              <w:t>多尺度跨模态融合是否真是关键增益来源</w:t>
            </w:r>
          </w:p>
        </w:tc>
      </w:tr>
      <w:tr w14:paraId="24FF7553">
        <w:tc>
          <w:p w14:paraId="385493B3">
            <w:pPr>
              <w:pStyle w:val="26"/>
            </w:pPr>
            <w:r>
              <w:rPr>
                <w:rFonts w:hint="eastAsia"/>
              </w:rPr>
              <w:t>预训练消融</w:t>
            </w:r>
          </w:p>
        </w:tc>
        <w:tc>
          <w:p w14:paraId="4CE24374">
            <w:pPr>
              <w:pStyle w:val="26"/>
            </w:pPr>
            <w:r>
              <w:t xml:space="preserve">COCO </w:t>
            </w:r>
            <w:r>
              <w:rPr>
                <w:rFonts w:hint="eastAsia"/>
              </w:rPr>
              <w:t>预训练</w:t>
            </w:r>
            <w:r>
              <w:t xml:space="preserve"> vs </w:t>
            </w:r>
            <w:r>
              <w:rPr>
                <w:rFonts w:hint="eastAsia"/>
              </w:rPr>
              <w:t>自监督/伪标签预热</w:t>
            </w:r>
          </w:p>
        </w:tc>
        <w:tc>
          <w:p w14:paraId="77D73C96">
            <w:pPr>
              <w:pStyle w:val="26"/>
            </w:pPr>
            <w:r>
              <w:rPr>
                <w:rFonts w:hint="eastAsia"/>
              </w:rPr>
              <w:t>收益来自模型结构还是来自表征学习</w:t>
            </w:r>
          </w:p>
        </w:tc>
      </w:tr>
    </w:tbl>
    <w:p w14:paraId="313B125E">
      <w:pPr>
        <w:pStyle w:val="3"/>
      </w:pPr>
      <w:r>
        <w:rPr>
          <w:rFonts w:hint="eastAsia"/>
        </w:rPr>
        <w:t>常见失败模式主要有六种。</w:t>
      </w:r>
      <w:r>
        <w:br w:type="textWrapping"/>
      </w:r>
      <w:r>
        <w:rPr>
          <w:rFonts w:hint="eastAsia"/>
        </w:rPr>
        <w:t>第一，</w:t>
      </w:r>
      <w:r>
        <w:rPr>
          <w:b/>
          <w:bCs/>
        </w:rPr>
        <w:t xml:space="preserve">RGB/IR </w:t>
      </w:r>
      <w:r>
        <w:rPr>
          <w:rFonts w:hint="eastAsia"/>
          <w:b/>
          <w:bCs/>
        </w:rPr>
        <w:t>配准误差</w:t>
      </w:r>
      <w:r>
        <w:rPr>
          <w:rFonts w:hint="eastAsia"/>
        </w:rPr>
        <w:t>，会让双流融合把“错位热源”和“真实车辆”混在一起；对策是做晚融合对照、加配准置信门控，或者在训练时随机扰动配准提升鲁棒性。第二，</w:t>
      </w:r>
      <w:r>
        <w:rPr>
          <w:rFonts w:hint="eastAsia"/>
          <w:b/>
          <w:bCs/>
        </w:rPr>
        <w:t>白边与边缘框伪信号</w:t>
      </w:r>
      <w:r>
        <w:rPr>
          <w:rFonts w:hint="eastAsia"/>
        </w:rPr>
        <w:t>，会污染亮度统计；对策是先裁边，再做亮度归一化。第三，</w:t>
      </w:r>
      <w:r>
        <w:rPr>
          <w:b/>
          <w:bCs/>
        </w:rPr>
        <w:t xml:space="preserve">mosaic/resize </w:t>
      </w:r>
      <w:r>
        <w:rPr>
          <w:rFonts w:hint="eastAsia"/>
          <w:b/>
          <w:bCs/>
        </w:rPr>
        <w:t>导致</w:t>
      </w:r>
      <w:r>
        <w:rPr>
          <w:b/>
          <w:bCs/>
        </w:rPr>
        <w:t xml:space="preserve"> tiny box </w:t>
      </w:r>
      <w:r>
        <w:rPr>
          <w:rFonts w:hint="eastAsia"/>
          <w:b/>
          <w:bCs/>
        </w:rPr>
        <w:t>消失</w:t>
      </w:r>
      <w:r>
        <w:rPr>
          <w:rFonts w:hint="eastAsia"/>
        </w:rPr>
        <w:t>；对策是高分辨率微调和</w:t>
      </w:r>
      <w:r>
        <w:t xml:space="preserve"> P2/P3 </w:t>
      </w:r>
      <w:r>
        <w:rPr>
          <w:rFonts w:hint="eastAsia"/>
        </w:rPr>
        <w:t>额外小目标分支。第四，</w:t>
      </w:r>
      <w:r>
        <w:rPr>
          <w:rFonts w:hint="eastAsia"/>
          <w:b/>
          <w:bCs/>
        </w:rPr>
        <w:t>夜间路灯/热斑误检</w:t>
      </w:r>
      <w:r>
        <w:rPr>
          <w:rFonts w:hint="eastAsia"/>
        </w:rPr>
        <w:t>，这是</w:t>
      </w:r>
      <w:r>
        <w:t xml:space="preserve"> AP_dark </w:t>
      </w:r>
      <w:r>
        <w:rPr>
          <w:rFonts w:hint="eastAsia"/>
        </w:rPr>
        <w:t>最常见的拉分项；对策是背景抑制模块和</w:t>
      </w:r>
      <w:r>
        <w:t xml:space="preserve"> dark subset hard negative </w:t>
      </w:r>
      <w:r>
        <w:rPr>
          <w:rFonts w:hint="eastAsia"/>
        </w:rPr>
        <w:t>mining。第五，</w:t>
      </w:r>
      <w:r>
        <w:rPr>
          <w:b/>
          <w:bCs/>
        </w:rPr>
        <w:t xml:space="preserve">car / van / truck / freight_car </w:t>
      </w:r>
      <w:r>
        <w:rPr>
          <w:rFonts w:hint="eastAsia"/>
          <w:b/>
          <w:bCs/>
        </w:rPr>
        <w:t>类混淆</w:t>
      </w:r>
      <w:r>
        <w:rPr>
          <w:rFonts w:hint="eastAsia"/>
        </w:rPr>
        <w:t>；对策是</w:t>
      </w:r>
      <w:r>
        <w:t xml:space="preserve"> class-balanced sampler </w:t>
      </w:r>
      <w:r>
        <w:rPr>
          <w:rFonts w:hint="eastAsia"/>
        </w:rPr>
        <w:t>与</w:t>
      </w:r>
      <w:r>
        <w:t xml:space="preserve"> confusion matrix </w:t>
      </w:r>
      <w:r>
        <w:rPr>
          <w:rFonts w:hint="eastAsia"/>
        </w:rPr>
        <w:t>驱动的重加权。第六，</w:t>
      </w:r>
      <w:r>
        <w:rPr>
          <w:rFonts w:hint="eastAsia"/>
          <w:b/>
          <w:bCs/>
        </w:rPr>
        <w:t>只看总</w:t>
      </w:r>
      <w:r>
        <w:rPr>
          <w:b/>
          <w:bCs/>
        </w:rPr>
        <w:t xml:space="preserve"> mAP </w:t>
      </w:r>
      <w:r>
        <w:rPr>
          <w:rFonts w:hint="eastAsia"/>
          <w:b/>
          <w:bCs/>
        </w:rPr>
        <w:t>导致结论失真</w:t>
      </w:r>
      <w:r>
        <w:rPr>
          <w:rFonts w:hint="eastAsia"/>
        </w:rPr>
        <w:t>；对策是把</w:t>
      </w:r>
      <w:r>
        <w:t xml:space="preserve"> </w:t>
      </w:r>
      <w:r>
        <w:rPr>
          <w:rStyle w:val="50"/>
        </w:rPr>
        <w:t>AP_dark-small</w:t>
      </w:r>
      <w:r>
        <w:t xml:space="preserve"> </w:t>
      </w:r>
      <w:r>
        <w:rPr>
          <w:rFonts w:hint="eastAsia"/>
        </w:rPr>
        <w:t>设成主表指标之一。</w:t>
      </w:r>
      <w:r>
        <w:fldChar w:fldCharType="begin"/>
      </w:r>
      <w:r>
        <w:instrText xml:space="preserve"> HYPERLINK "https://github.com/VisDrone/DroneVehicle" \h </w:instrText>
      </w:r>
      <w:r>
        <w:fldChar w:fldCharType="separate"/>
      </w:r>
      <w:r>
        <w:rPr>
          <w:rStyle w:val="22"/>
        </w:rPr>
        <w:t>[6]</w:t>
      </w:r>
      <w:r>
        <w:rPr>
          <w:rStyle w:val="22"/>
        </w:rPr>
        <w:fldChar w:fldCharType="end"/>
      </w:r>
    </w:p>
    <w:bookmarkEnd w:id="5"/>
    <w:bookmarkEnd w:id="10"/>
    <w:p w14:paraId="4BCF8C90">
      <w:pPr>
        <w:pStyle w:val="4"/>
      </w:pPr>
      <w:bookmarkStart w:id="11" w:name="三种最可行的改进路线"/>
      <w:r>
        <w:rPr>
          <w:rFonts w:hint="eastAsia"/>
        </w:rPr>
        <w:t>三种最可行的改进路线</w:t>
      </w:r>
    </w:p>
    <w:p w14:paraId="6684AB39">
      <w:pPr>
        <w:pStyle w:val="5"/>
      </w:pPr>
      <w:bookmarkStart w:id="12" w:name="路线一"/>
      <w:r>
        <w:rPr>
          <w:rFonts w:hint="eastAsia"/>
        </w:rPr>
        <w:t>路线一</w:t>
      </w:r>
    </w:p>
    <w:p w14:paraId="0AEF9822">
      <w:pPr>
        <w:pStyle w:val="25"/>
      </w:pPr>
      <w:r>
        <w:rPr>
          <w:rFonts w:hint="eastAsia"/>
          <w:b/>
          <w:bCs/>
        </w:rPr>
        <w:t>多尺度跨模态融合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显式小目标分支</w:t>
      </w:r>
    </w:p>
    <w:p w14:paraId="4B1784A6">
      <w:pPr>
        <w:pStyle w:val="3"/>
      </w:pPr>
      <w:r>
        <w:rPr>
          <w:rFonts w:hint="eastAsia"/>
        </w:rPr>
        <w:t>这条路线最稳，也最符合你现有</w:t>
      </w:r>
      <w:r>
        <w:t xml:space="preserve"> VSD </w:t>
      </w:r>
      <w:r>
        <w:rPr>
          <w:rFonts w:hint="eastAsia"/>
        </w:rPr>
        <w:t>仓库结构。实现上，建议以</w:t>
      </w:r>
      <w:r>
        <w:t xml:space="preserve"> </w:t>
      </w:r>
      <w:r>
        <w:rPr>
          <w:b/>
          <w:bCs/>
        </w:rPr>
        <w:t>E6</w:t>
      </w:r>
      <w:r>
        <w:t xml:space="preserve"> </w:t>
      </w:r>
      <w:r>
        <w:rPr>
          <w:rFonts w:hint="eastAsia"/>
        </w:rPr>
        <w:t>为底座：RGB/IR</w:t>
      </w:r>
      <w:r>
        <w:t xml:space="preserve"> </w:t>
      </w:r>
      <w:r>
        <w:rPr>
          <w:rFonts w:hint="eastAsia"/>
        </w:rPr>
        <w:t>双骨干分别提取</w:t>
      </w:r>
      <w:r>
        <w:t xml:space="preserve"> P3/P4/P5 </w:t>
      </w:r>
      <w:r>
        <w:rPr>
          <w:rFonts w:hint="eastAsia"/>
        </w:rPr>
        <w:t>特征，在</w:t>
      </w:r>
      <w:r>
        <w:t xml:space="preserve"> </w:t>
      </w:r>
      <w:r>
        <w:rPr>
          <w:b/>
          <w:bCs/>
        </w:rPr>
        <w:t xml:space="preserve">P3/P4/P5 </w:t>
      </w:r>
      <w:r>
        <w:rPr>
          <w:rFonts w:hint="eastAsia"/>
          <w:b/>
          <w:bCs/>
        </w:rPr>
        <w:t>级别做轻量融合</w:t>
      </w:r>
      <w:r>
        <w:rPr>
          <w:rFonts w:hint="eastAsia"/>
        </w:rPr>
        <w:t>，并额外加一个</w:t>
      </w:r>
      <w:r>
        <w:t xml:space="preserve"> </w:t>
      </w:r>
      <w:r>
        <w:rPr>
          <w:b/>
          <w:bCs/>
        </w:rPr>
        <w:t xml:space="preserve">P2 </w:t>
      </w:r>
      <w:r>
        <w:rPr>
          <w:rFonts w:hint="eastAsia"/>
          <w:b/>
          <w:bCs/>
        </w:rPr>
        <w:t>小目标头</w:t>
      </w:r>
      <w:r>
        <w:rPr>
          <w:rFonts w:hint="eastAsia"/>
        </w:rPr>
        <w:t>，让网络在</w:t>
      </w:r>
      <w:r>
        <w:t xml:space="preserve"> 640 </w:t>
      </w:r>
      <w:r>
        <w:rPr>
          <w:rFonts w:hint="eastAsia"/>
        </w:rPr>
        <w:t>分辨率下仍保留足够细的空间栅格。融合模块不必一开始就上重型</w:t>
      </w:r>
      <w:r>
        <w:t xml:space="preserve"> </w:t>
      </w:r>
      <w:r>
        <w:rPr>
          <w:rFonts w:hint="eastAsia"/>
        </w:rPr>
        <w:t>Transformer，可以先用</w:t>
      </w:r>
      <w:r>
        <w:t xml:space="preserve"> </w:t>
      </w:r>
      <w:r>
        <w:rPr>
          <w:b/>
          <w:bCs/>
        </w:rPr>
        <w:t>DCGF / cross-attention lite / gated add</w:t>
      </w:r>
      <w:r>
        <w:t xml:space="preserve"> </w:t>
      </w:r>
      <w:r>
        <w:rPr>
          <w:rFonts w:hint="eastAsia"/>
        </w:rPr>
        <w:t>这类轻模块，最后再与</w:t>
      </w:r>
      <w:r>
        <w:t xml:space="preserve"> YOLO-DAP </w:t>
      </w:r>
      <w:r>
        <w:rPr>
          <w:rFonts w:hint="eastAsia"/>
        </w:rPr>
        <w:t>做对比。灵感主要来自</w:t>
      </w:r>
      <w:r>
        <w:t xml:space="preserve"> DVIF-Net、FAWDet </w:t>
      </w:r>
      <w:r>
        <w:rPr>
          <w:rFonts w:hint="eastAsia"/>
        </w:rPr>
        <w:t>与</w:t>
      </w:r>
      <w:r>
        <w:t xml:space="preserve"> YOLO-DAP。</w:t>
      </w:r>
      <w:r>
        <w:fldChar w:fldCharType="begin"/>
      </w:r>
      <w:r>
        <w:instrText xml:space="preserve"> HYPERLINK "https://www.mdpi.com/2072-4292/17/20/3411" \h </w:instrText>
      </w:r>
      <w:r>
        <w:fldChar w:fldCharType="separate"/>
      </w:r>
      <w:r>
        <w:rPr>
          <w:rStyle w:val="22"/>
        </w:rPr>
        <w:t>[26]</w:t>
      </w:r>
      <w:r>
        <w:rPr>
          <w:rStyle w:val="22"/>
        </w:rPr>
        <w:fldChar w:fldCharType="end"/>
      </w:r>
    </w:p>
    <w:p w14:paraId="206B0943">
      <w:pPr>
        <w:pStyle w:val="3"/>
      </w:pPr>
      <w:r>
        <w:rPr>
          <w:rFonts w:hint="eastAsia"/>
        </w:rPr>
        <w:t>实验验证方案建议分三步：先比较</w:t>
      </w:r>
      <w:r>
        <w:t xml:space="preserve"> </w:t>
      </w:r>
      <w:r>
        <w:rPr>
          <w:b/>
          <w:bCs/>
        </w:rPr>
        <w:t>6ch early fusion vs E5 vs E6</w:t>
      </w:r>
      <w:r>
        <w:rPr>
          <w:rFonts w:hint="eastAsia"/>
        </w:rPr>
        <w:t>；再在</w:t>
      </w:r>
      <w:r>
        <w:t xml:space="preserve"> E6 </w:t>
      </w:r>
      <w:r>
        <w:rPr>
          <w:rFonts w:hint="eastAsia"/>
        </w:rPr>
        <w:t>基础上加入</w:t>
      </w:r>
      <w:r>
        <w:t xml:space="preserve"> </w:t>
      </w:r>
      <w:r>
        <w:rPr>
          <w:b/>
          <w:bCs/>
        </w:rPr>
        <w:t>P2 head</w:t>
      </w:r>
      <w:r>
        <w:rPr>
          <w:rFonts w:hint="eastAsia"/>
        </w:rPr>
        <w:t>；最后比较</w:t>
      </w:r>
      <w:r>
        <w:t xml:space="preserve"> </w:t>
      </w:r>
      <w:r>
        <w:rPr>
          <w:rFonts w:hint="eastAsia"/>
          <w:b/>
          <w:bCs/>
        </w:rPr>
        <w:t>轻量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>融合</w:t>
      </w:r>
      <w:r>
        <w:rPr>
          <w:b/>
          <w:bCs/>
        </w:rPr>
        <w:t xml:space="preserve"> vs Transformer </w:t>
      </w:r>
      <w:r>
        <w:rPr>
          <w:rFonts w:hint="eastAsia"/>
          <w:b/>
          <w:bCs/>
        </w:rPr>
        <w:t>融合</w:t>
      </w:r>
      <w:r>
        <w:rPr>
          <w:rFonts w:hint="eastAsia"/>
        </w:rPr>
        <w:t>。预期收益通常不会主要体现在全量</w:t>
      </w:r>
      <w:r>
        <w:t xml:space="preserve"> </w:t>
      </w:r>
      <w:r>
        <w:rPr>
          <w:rFonts w:hint="eastAsia"/>
        </w:rPr>
        <w:t>mAP，而会首先出现在</w:t>
      </w:r>
      <w:r>
        <w:t xml:space="preserve"> </w:t>
      </w:r>
      <w:r>
        <w:rPr>
          <w:b/>
          <w:bCs/>
        </w:rPr>
        <w:t>Recall_small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b/>
          <w:bCs/>
        </w:rPr>
        <w:t>AP_dark-small</w:t>
      </w:r>
      <w:r>
        <w:t xml:space="preserve"> </w:t>
      </w:r>
      <w:r>
        <w:rPr>
          <w:rFonts w:hint="eastAsia"/>
        </w:rPr>
        <w:t>上。保守估计，若数据预处理做得干净，这一路线带来</w:t>
      </w:r>
      <w:r>
        <w:t xml:space="preserve"> </w:t>
      </w:r>
      <w:r>
        <w:rPr>
          <w:rFonts w:hint="eastAsia"/>
          <w:b/>
          <w:bCs/>
        </w:rPr>
        <w:t>+2～4</w:t>
      </w:r>
      <w:r>
        <w:rPr>
          <w:b/>
          <w:bCs/>
        </w:rPr>
        <w:t xml:space="preserve"> mAP50 overall</w:t>
      </w:r>
      <w:r>
        <w:t>、</w:t>
      </w:r>
      <w:r>
        <w:rPr>
          <w:rFonts w:hint="eastAsia"/>
          <w:b/>
          <w:bCs/>
        </w:rPr>
        <w:t>+4～7</w:t>
      </w:r>
      <w:r>
        <w:rPr>
          <w:b/>
          <w:bCs/>
        </w:rPr>
        <w:t xml:space="preserve"> AP_dark-small</w:t>
      </w:r>
      <w:r>
        <w:t xml:space="preserve"> </w:t>
      </w:r>
      <w:r>
        <w:rPr>
          <w:rFonts w:hint="eastAsia"/>
        </w:rPr>
        <w:t>是合理预期。风险在于：双骨干与额外检测头会提高显存占用，且若</w:t>
      </w:r>
      <w:r>
        <w:t xml:space="preserve"> RGB/IR </w:t>
      </w:r>
      <w:r>
        <w:rPr>
          <w:rFonts w:hint="eastAsia"/>
        </w:rPr>
        <w:t>配准不稳，融合反而会拖后腿。额外资源主要是</w:t>
      </w:r>
      <w:r>
        <w:t xml:space="preserve"> </w:t>
      </w:r>
      <w:r>
        <w:rPr>
          <w:rFonts w:hint="eastAsia"/>
          <w:b/>
          <w:bCs/>
        </w:rPr>
        <w:t>更大的显存、更多训练时长，以及一个可复用的融合模块实现</w:t>
      </w:r>
      <w:r>
        <w:t>。</w:t>
      </w:r>
    </w:p>
    <w:bookmarkEnd w:id="12"/>
    <w:p w14:paraId="1544228E">
      <w:pPr>
        <w:pStyle w:val="5"/>
      </w:pPr>
      <w:bookmarkStart w:id="13" w:name="路线二"/>
      <w:r>
        <w:rPr>
          <w:rFonts w:hint="eastAsia"/>
        </w:rPr>
        <w:t>路线二</w:t>
      </w:r>
    </w:p>
    <w:p w14:paraId="750D20D8">
      <w:pPr>
        <w:pStyle w:val="25"/>
      </w:pPr>
      <w:r>
        <w:rPr>
          <w:rFonts w:hint="eastAsia"/>
          <w:b/>
          <w:bCs/>
        </w:rPr>
        <w:t>低对比度增强模块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背景抑制分支</w:t>
      </w:r>
    </w:p>
    <w:p w14:paraId="70B4F8F9">
      <w:pPr>
        <w:pStyle w:val="3"/>
      </w:pPr>
      <w:r>
        <w:rPr>
          <w:rFonts w:hint="eastAsia"/>
        </w:rPr>
        <w:t>如果你的真正目标是“暗弱小目标”，这条路线几乎是必做。实现不建议直接把传统增强当成固定前处理，而建议做一个</w:t>
      </w:r>
      <w:r>
        <w:rPr>
          <w:rFonts w:hint="eastAsia"/>
          <w:b/>
          <w:bCs/>
        </w:rPr>
        <w:t>可学习、可关闭的增强/抑制分支</w:t>
      </w:r>
      <w:r>
        <w:rPr>
          <w:rFonts w:hint="eastAsia"/>
        </w:rPr>
        <w:t>：输入</w:t>
      </w:r>
      <w:r>
        <w:t xml:space="preserve"> RGB </w:t>
      </w:r>
      <w:r>
        <w:rPr>
          <w:rFonts w:hint="eastAsia"/>
        </w:rPr>
        <w:t>时，先过一个轻量的</w:t>
      </w:r>
      <w:r>
        <w:t xml:space="preserve"> </w:t>
      </w:r>
      <w:r>
        <w:rPr>
          <w:b/>
          <w:bCs/>
        </w:rPr>
        <w:t>learnable gamma/Retinex-like</w:t>
      </w:r>
      <w:r>
        <w:t xml:space="preserve"> </w:t>
      </w:r>
      <w:r>
        <w:rPr>
          <w:rFonts w:hint="eastAsia"/>
        </w:rPr>
        <w:t>模块；输入</w:t>
      </w:r>
      <w:r>
        <w:t xml:space="preserve"> IR </w:t>
      </w:r>
      <w:r>
        <w:rPr>
          <w:rFonts w:hint="eastAsia"/>
        </w:rPr>
        <w:t>时，增加一个</w:t>
      </w:r>
      <w:r>
        <w:rPr>
          <w:rFonts w:hint="eastAsia"/>
          <w:b/>
          <w:bCs/>
        </w:rPr>
        <w:t>背景抑制分支</w:t>
      </w:r>
      <w:r>
        <w:rPr>
          <w:rFonts w:hint="eastAsia"/>
        </w:rPr>
        <w:t>，用局部对比或高通先验生成</w:t>
      </w:r>
      <w:r>
        <w:t xml:space="preserve"> attention </w:t>
      </w:r>
      <w:r>
        <w:rPr>
          <w:rFonts w:hint="eastAsia"/>
        </w:rPr>
        <w:t>map，再与主干特征相乘。这样做比单纯离线增强更稳，也更容易写论文。可借鉴</w:t>
      </w:r>
      <w:r>
        <w:t xml:space="preserve"> MSHNet </w:t>
      </w:r>
      <w:r>
        <w:rPr>
          <w:rFonts w:hint="eastAsia"/>
        </w:rPr>
        <w:t>的损失思想与</w:t>
      </w:r>
      <w:r>
        <w:t xml:space="preserve"> 2024 </w:t>
      </w:r>
      <w:r>
        <w:rPr>
          <w:rFonts w:hint="eastAsia"/>
        </w:rPr>
        <w:t>那篇</w:t>
      </w:r>
      <w:r>
        <w:t xml:space="preserve"> improved YOLOv8 </w:t>
      </w:r>
      <w:r>
        <w:rPr>
          <w:rFonts w:hint="eastAsia"/>
        </w:rPr>
        <w:t>的</w:t>
      </w:r>
      <w:r>
        <w:t xml:space="preserve"> dim-target </w:t>
      </w:r>
      <w:r>
        <w:rPr>
          <w:rFonts w:hint="eastAsia"/>
        </w:rPr>
        <w:t>方案。</w:t>
      </w:r>
      <w:r>
        <w:fldChar w:fldCharType="begin"/>
      </w:r>
      <w:r>
        <w:instrText xml:space="preserve"> HYPERLINK "https://openaccess.thecvf.com/content/CVPR2024/html/Liu_Infrared_Small_Target_Detection_with_Scale_and_Location_Sensitivity_CVPR_2024_paper.html" \h </w:instrText>
      </w:r>
      <w:r>
        <w:fldChar w:fldCharType="separate"/>
      </w:r>
      <w:r>
        <w:rPr>
          <w:rStyle w:val="22"/>
        </w:rPr>
        <w:t>[27]</w:t>
      </w:r>
      <w:r>
        <w:rPr>
          <w:rStyle w:val="22"/>
        </w:rPr>
        <w:fldChar w:fldCharType="end"/>
      </w:r>
    </w:p>
    <w:p w14:paraId="275F2D08">
      <w:pPr>
        <w:pStyle w:val="3"/>
      </w:pPr>
      <w:r>
        <w:rPr>
          <w:rFonts w:hint="eastAsia"/>
        </w:rPr>
        <w:t>实验验证时，不要只看全量集。最合理的是固定主干（例如</w:t>
      </w:r>
      <w:r>
        <w:t xml:space="preserve"> </w:t>
      </w:r>
      <w:r>
        <w:rPr>
          <w:rFonts w:hint="eastAsia"/>
        </w:rPr>
        <w:t>E6），只打开或关闭增强/抑制模块，然后分别在</w:t>
      </w:r>
      <w:r>
        <w:t xml:space="preserve"> </w:t>
      </w:r>
      <w:r>
        <w:rPr>
          <w:b/>
          <w:bCs/>
        </w:rPr>
        <w:t>full / dark / low-contrast / dark-small</w:t>
      </w:r>
      <w:r>
        <w:t xml:space="preserve"> </w:t>
      </w:r>
      <w:r>
        <w:rPr>
          <w:rFonts w:hint="eastAsia"/>
        </w:rPr>
        <w:t>四个集合上评测。只要这个模块是真有效，通常会出现一种很典型的现象：</w:t>
      </w:r>
      <w:r>
        <w:rPr>
          <w:rFonts w:hint="eastAsia"/>
          <w:b/>
          <w:bCs/>
        </w:rPr>
        <w:t>全量</w:t>
      </w:r>
      <w:r>
        <w:rPr>
          <w:b/>
          <w:bCs/>
        </w:rPr>
        <w:t xml:space="preserve"> mAP </w:t>
      </w:r>
      <w:r>
        <w:rPr>
          <w:rFonts w:hint="eastAsia"/>
          <w:b/>
          <w:bCs/>
        </w:rPr>
        <w:t>提升不大，但</w:t>
      </w:r>
      <w:r>
        <w:rPr>
          <w:b/>
          <w:bCs/>
        </w:rPr>
        <w:t xml:space="preserve"> AP_dark、Recall_dark、FPPI_dark </w:t>
      </w:r>
      <w:r>
        <w:rPr>
          <w:rFonts w:hint="eastAsia"/>
          <w:b/>
          <w:bCs/>
        </w:rPr>
        <w:t>明显改善</w:t>
      </w:r>
      <w:r>
        <w:rPr>
          <w:rFonts w:hint="eastAsia"/>
        </w:rPr>
        <w:t>。我会把这视为比“全量多</w:t>
      </w:r>
      <w:r>
        <w:t xml:space="preserve"> 0.3 </w:t>
      </w:r>
      <w:r>
        <w:rPr>
          <w:rFonts w:hint="eastAsia"/>
        </w:rPr>
        <w:t>mAP”更有说服力的论文结果。预期收益是</w:t>
      </w:r>
      <w:r>
        <w:t xml:space="preserve"> </w:t>
      </w:r>
      <w:r>
        <w:rPr>
          <w:rFonts w:hint="eastAsia"/>
          <w:b/>
          <w:bCs/>
        </w:rPr>
        <w:t>+1～2</w:t>
      </w:r>
      <w:r>
        <w:rPr>
          <w:b/>
          <w:bCs/>
        </w:rPr>
        <w:t xml:space="preserve"> overall mAP</w:t>
      </w:r>
      <w:r>
        <w:rPr>
          <w:rFonts w:hint="eastAsia"/>
        </w:rPr>
        <w:t>，但在</w:t>
      </w:r>
      <w:r>
        <w:t xml:space="preserve"> dark-small </w:t>
      </w:r>
      <w:r>
        <w:rPr>
          <w:rFonts w:hint="eastAsia"/>
        </w:rPr>
        <w:t>上可能达到</w:t>
      </w:r>
      <w:r>
        <w:t xml:space="preserve"> </w:t>
      </w:r>
      <w:r>
        <w:rPr>
          <w:rFonts w:hint="eastAsia"/>
          <w:b/>
          <w:bCs/>
        </w:rPr>
        <w:t>+3～6</w:t>
      </w:r>
      <w:r>
        <w:rPr>
          <w:b/>
          <w:bCs/>
        </w:rPr>
        <w:t xml:space="preserve"> AP</w:t>
      </w:r>
      <w:r>
        <w:rPr>
          <w:rFonts w:hint="eastAsia"/>
        </w:rPr>
        <w:t>。风险在于：增强过强会把噪声热点也放大，造成误检；因此必须配合</w:t>
      </w:r>
      <w:r>
        <w:t xml:space="preserve"> hard negative </w:t>
      </w:r>
      <w:r>
        <w:rPr>
          <w:rFonts w:hint="eastAsia"/>
        </w:rPr>
        <w:t>mining。额外资源需求不大，主要是实现一个轻量模块并增加对</w:t>
      </w:r>
      <w:r>
        <w:t xml:space="preserve"> low-contrast </w:t>
      </w:r>
      <w:r>
        <w:rPr>
          <w:rFonts w:hint="eastAsia"/>
        </w:rPr>
        <w:t>指标的计算。</w:t>
      </w:r>
    </w:p>
    <w:bookmarkEnd w:id="13"/>
    <w:p w14:paraId="159AFC72">
      <w:pPr>
        <w:pStyle w:val="5"/>
      </w:pPr>
      <w:bookmarkStart w:id="14" w:name="路线三"/>
      <w:r>
        <w:rPr>
          <w:rFonts w:hint="eastAsia"/>
        </w:rPr>
        <w:t>路线三</w:t>
      </w:r>
    </w:p>
    <w:p w14:paraId="7C8474C1">
      <w:pPr>
        <w:pStyle w:val="25"/>
      </w:pPr>
      <w:r>
        <w:rPr>
          <w:rFonts w:hint="eastAsia"/>
          <w:b/>
          <w:bCs/>
        </w:rPr>
        <w:t>自监督预训练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难样本伪标签修补</w:t>
      </w:r>
    </w:p>
    <w:p w14:paraId="246B30CC">
      <w:pPr>
        <w:pStyle w:val="3"/>
      </w:pPr>
      <w:r>
        <w:rPr>
          <w:rFonts w:hint="eastAsia"/>
        </w:rPr>
        <w:t>这条路线更像“后手杀招”，适合当你已经把结构做到差不多、但</w:t>
      </w:r>
      <w:r>
        <w:t xml:space="preserve"> AP_dark-small </w:t>
      </w:r>
      <w:r>
        <w:rPr>
          <w:rFonts w:hint="eastAsia"/>
        </w:rPr>
        <w:t>还上不去的时候再启用。做法是：先把</w:t>
      </w:r>
      <w:r>
        <w:t xml:space="preserve"> RGB </w:t>
      </w:r>
      <w:r>
        <w:rPr>
          <w:rFonts w:hint="eastAsia"/>
        </w:rPr>
        <w:t>与</w:t>
      </w:r>
      <w:r>
        <w:t xml:space="preserve"> IR </w:t>
      </w:r>
      <w:r>
        <w:rPr>
          <w:rFonts w:hint="eastAsia"/>
        </w:rPr>
        <w:t>分支拿出来做</w:t>
      </w:r>
      <w:r>
        <w:t xml:space="preserve"> </w:t>
      </w:r>
      <w:r>
        <w:rPr>
          <w:rFonts w:hint="eastAsia"/>
          <w:b/>
          <w:bCs/>
        </w:rPr>
        <w:t>单模态自监督预训练</w:t>
      </w:r>
      <w:r>
        <w:rPr>
          <w:rFonts w:hint="eastAsia"/>
        </w:rPr>
        <w:t>（如</w:t>
      </w:r>
      <w:r>
        <w:t xml:space="preserve"> MAE / DINO </w:t>
      </w:r>
      <w:r>
        <w:rPr>
          <w:rFonts w:hint="eastAsia"/>
        </w:rPr>
        <w:t>风格，或更简单的</w:t>
      </w:r>
      <w:r>
        <w:t xml:space="preserve"> SimCLR/MoCo </w:t>
      </w:r>
      <w:r>
        <w:rPr>
          <w:rFonts w:hint="eastAsia"/>
        </w:rPr>
        <w:t>变体），再加载到</w:t>
      </w:r>
      <w:r>
        <w:t xml:space="preserve"> E6 </w:t>
      </w:r>
      <w:r>
        <w:rPr>
          <w:rFonts w:hint="eastAsia"/>
        </w:rPr>
        <w:t>或</w:t>
      </w:r>
      <w:r>
        <w:t xml:space="preserve"> DVIF-Net </w:t>
      </w:r>
      <w:r>
        <w:rPr>
          <w:rFonts w:hint="eastAsia"/>
        </w:rPr>
        <w:t>风格的双流检测器中；如果你后续能收集无标注夜间航拍，进一步引入</w:t>
      </w:r>
      <w:r>
        <w:t xml:space="preserve"> </w:t>
      </w:r>
      <w:r>
        <w:rPr>
          <w:b/>
          <w:bCs/>
        </w:rPr>
        <w:t xml:space="preserve">teacher-student </w:t>
      </w:r>
      <w:r>
        <w:rPr>
          <w:rFonts w:hint="eastAsia"/>
          <w:b/>
          <w:bCs/>
        </w:rPr>
        <w:t>伪标签</w:t>
      </w:r>
      <w:r>
        <w:rPr>
          <w:rFonts w:hint="eastAsia"/>
        </w:rPr>
        <w:t>，用“一致性</w:t>
      </w:r>
      <w:r>
        <w:t xml:space="preserve"> + </w:t>
      </w:r>
      <w:r>
        <w:rPr>
          <w:rFonts w:hint="eastAsia"/>
        </w:rPr>
        <w:t>置信度</w:t>
      </w:r>
      <w:r>
        <w:t xml:space="preserve"> + </w:t>
      </w:r>
      <w:r>
        <w:rPr>
          <w:rFonts w:hint="eastAsia"/>
        </w:rPr>
        <w:t>跨模态互证”筛选伪框。DMIST</w:t>
      </w:r>
      <w:r>
        <w:t xml:space="preserve"> </w:t>
      </w:r>
      <w:r>
        <w:rPr>
          <w:rFonts w:hint="eastAsia"/>
        </w:rPr>
        <w:t>一类工作虽然是红外移动小目标，但它说明了</w:t>
      </w:r>
      <w:r>
        <w:rPr>
          <w:rFonts w:hint="eastAsia"/>
          <w:b/>
          <w:bCs/>
        </w:rPr>
        <w:t>难样本域里，表征学习和</w:t>
      </w:r>
      <w:r>
        <w:rPr>
          <w:b/>
          <w:bCs/>
        </w:rPr>
        <w:t xml:space="preserve"> false-alarm </w:t>
      </w:r>
      <w:r>
        <w:rPr>
          <w:rFonts w:hint="eastAsia"/>
          <w:b/>
          <w:bCs/>
        </w:rPr>
        <w:t>控制同等重要</w:t>
      </w:r>
      <w:r>
        <w:t>。</w:t>
      </w:r>
      <w:r>
        <w:fldChar w:fldCharType="begin"/>
      </w:r>
      <w:r>
        <w:instrText xml:space="preserve"> HYPERLINK "https://colab.ws/articles/10.1109%2Ftgrs.2024.3443280" \h </w:instrText>
      </w:r>
      <w:r>
        <w:fldChar w:fldCharType="separate"/>
      </w:r>
      <w:r>
        <w:rPr>
          <w:rStyle w:val="22"/>
        </w:rPr>
        <w:t>[28]</w:t>
      </w:r>
      <w:r>
        <w:rPr>
          <w:rStyle w:val="22"/>
        </w:rPr>
        <w:fldChar w:fldCharType="end"/>
      </w:r>
    </w:p>
    <w:p w14:paraId="092F1682">
      <w:pPr>
        <w:pStyle w:val="3"/>
      </w:pPr>
      <w:r>
        <w:rPr>
          <w:rFonts w:hint="eastAsia"/>
        </w:rPr>
        <w:t>验证上，最重要的是防止把“自监督收益”误判成“多训练一会儿的收益”。最简单的设计是：保持总训练轮数一致，只比较</w:t>
      </w:r>
      <w:r>
        <w:t xml:space="preserve"> </w:t>
      </w:r>
      <w:r>
        <w:rPr>
          <w:b/>
          <w:bCs/>
        </w:rPr>
        <w:t xml:space="preserve">COCO </w:t>
      </w:r>
      <w:r>
        <w:rPr>
          <w:rFonts w:hint="eastAsia"/>
          <w:b/>
          <w:bCs/>
        </w:rPr>
        <w:t>预训练</w:t>
      </w:r>
      <w:r>
        <w:t>、</w:t>
      </w:r>
      <w:r>
        <w:rPr>
          <w:rFonts w:hint="eastAsia"/>
          <w:b/>
          <w:bCs/>
        </w:rPr>
        <w:t>ImageNet/通用自监督预训练</w:t>
      </w:r>
      <w:r>
        <w:t>、</w:t>
      </w:r>
      <w:r>
        <w:rPr>
          <w:b/>
          <w:bCs/>
        </w:rPr>
        <w:t xml:space="preserve">DroneVehicle </w:t>
      </w:r>
      <w:r>
        <w:rPr>
          <w:rFonts w:hint="eastAsia"/>
          <w:b/>
          <w:bCs/>
        </w:rPr>
        <w:t>域内自监督预训练</w:t>
      </w:r>
      <w:r>
        <w:t xml:space="preserve"> </w:t>
      </w:r>
      <w:r>
        <w:rPr>
          <w:rFonts w:hint="eastAsia"/>
        </w:rPr>
        <w:t>三种初始化；然后再单独比较是否加入伪标签修补。预期收益通常是</w:t>
      </w:r>
      <w:r>
        <w:t xml:space="preserve"> </w:t>
      </w:r>
      <w:r>
        <w:rPr>
          <w:rFonts w:hint="eastAsia"/>
          <w:b/>
          <w:bCs/>
        </w:rPr>
        <w:t>召回先涨，特别是</w:t>
      </w:r>
      <w:r>
        <w:rPr>
          <w:b/>
          <w:bCs/>
        </w:rPr>
        <w:t xml:space="preserve"> Recall_dark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Recall_small</w:t>
      </w:r>
      <w:r>
        <w:rPr>
          <w:rFonts w:hint="eastAsia"/>
        </w:rPr>
        <w:t>。风险是实现成本高、时间长，且若无额外无标注数据，伪标签价值有限。额外资源主要是</w:t>
      </w:r>
      <w:r>
        <w:t xml:space="preserve"> </w:t>
      </w:r>
      <w:r>
        <w:rPr>
          <w:rFonts w:hint="eastAsia"/>
          <w:b/>
          <w:bCs/>
        </w:rPr>
        <w:t>更长的预训练阶段、更多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>时间、以及一个稳定的数据管线</w:t>
      </w:r>
      <w:r>
        <w:t>。</w:t>
      </w:r>
    </w:p>
    <w:bookmarkEnd w:id="11"/>
    <w:bookmarkEnd w:id="14"/>
    <w:p w14:paraId="22C6BCFD">
      <w:pPr>
        <w:pStyle w:val="4"/>
      </w:pPr>
      <w:bookmarkStart w:id="15" w:name="论文结构投稿方向与执行时间表"/>
      <w:r>
        <w:rPr>
          <w:rFonts w:hint="eastAsia"/>
        </w:rPr>
        <w:t>论文结构、投稿方向与执行时间表</w:t>
      </w:r>
    </w:p>
    <w:p w14:paraId="785D9228">
      <w:pPr>
        <w:pStyle w:val="5"/>
      </w:pPr>
      <w:bookmarkStart w:id="16" w:name="论文撰写框架"/>
      <w:r>
        <w:rPr>
          <w:rFonts w:hint="eastAsia"/>
        </w:rPr>
        <w:t>论文撰写框架</w:t>
      </w:r>
    </w:p>
    <w:p w14:paraId="56466D20">
      <w:pPr>
        <w:pStyle w:val="25"/>
      </w:pPr>
      <w:r>
        <w:rPr>
          <w:rFonts w:hint="eastAsia"/>
        </w:rPr>
        <w:t>建议你把论文写成一个非常明确的问题闭环：</w:t>
      </w:r>
      <w:r>
        <w:rPr>
          <w:b/>
          <w:bCs/>
        </w:rPr>
        <w:t xml:space="preserve">“DroneVehicle </w:t>
      </w:r>
      <w:r>
        <w:rPr>
          <w:rFonts w:hint="eastAsia"/>
          <w:b/>
          <w:bCs/>
        </w:rPr>
        <w:t>现有</w:t>
      </w:r>
      <w:r>
        <w:rPr>
          <w:b/>
          <w:bCs/>
        </w:rPr>
        <w:t xml:space="preserve"> RGB-IR </w:t>
      </w:r>
      <w:r>
        <w:rPr>
          <w:rFonts w:hint="eastAsia"/>
          <w:b/>
          <w:bCs/>
        </w:rPr>
        <w:t>检测在暗弱小目标上评测不足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我们建立了暗弱专用评测协议与方法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方法在</w:t>
      </w:r>
      <w:r>
        <w:rPr>
          <w:b/>
          <w:bCs/>
        </w:rPr>
        <w:t xml:space="preserve"> AP_dark-small </w:t>
      </w:r>
      <w:r>
        <w:rPr>
          <w:rFonts w:hint="eastAsia"/>
          <w:b/>
          <w:bCs/>
        </w:rPr>
        <w:t>上显著优于多种基线。”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1550"/>
        <w:gridCol w:w="6508"/>
      </w:tblGrid>
      <w:tr w14:paraId="06814CBF">
        <w:trPr>
          <w:tblHeader/>
        </w:trPr>
        <w:tc>
          <w:p w14:paraId="623BA721">
            <w:pPr>
              <w:pStyle w:val="26"/>
            </w:pPr>
            <w:r>
              <w:rPr>
                <w:rFonts w:hint="eastAsia"/>
              </w:rPr>
              <w:t>章节</w:t>
            </w:r>
          </w:p>
        </w:tc>
        <w:tc>
          <w:p w14:paraId="450A4863">
            <w:pPr>
              <w:pStyle w:val="26"/>
              <w:jc w:val="right"/>
            </w:pPr>
            <w:r>
              <w:rPr>
                <w:rFonts w:hint="eastAsia"/>
              </w:rPr>
              <w:t>建议字数</w:t>
            </w:r>
          </w:p>
        </w:tc>
        <w:tc>
          <w:p w14:paraId="1B48A8D4">
            <w:pPr>
              <w:pStyle w:val="26"/>
            </w:pPr>
            <w:r>
              <w:rPr>
                <w:rFonts w:hint="eastAsia"/>
              </w:rPr>
              <w:t>应写要点</w:t>
            </w:r>
          </w:p>
        </w:tc>
      </w:tr>
      <w:tr w14:paraId="003D488E">
        <w:tc>
          <w:p w14:paraId="1B22242E">
            <w:pPr>
              <w:pStyle w:val="26"/>
            </w:pPr>
            <w:r>
              <w:rPr>
                <w:rFonts w:hint="eastAsia"/>
              </w:rPr>
              <w:t>摘要</w:t>
            </w:r>
          </w:p>
        </w:tc>
        <w:tc>
          <w:p w14:paraId="323DAB09">
            <w:pPr>
              <w:pStyle w:val="26"/>
              <w:jc w:val="right"/>
            </w:pPr>
            <w:r>
              <w:t xml:space="preserve">250–400 </w:t>
            </w:r>
            <w:r>
              <w:rPr>
                <w:rFonts w:hint="eastAsia"/>
              </w:rPr>
              <w:t>字</w:t>
            </w:r>
          </w:p>
        </w:tc>
        <w:tc>
          <w:p w14:paraId="328412B7">
            <w:pPr>
              <w:pStyle w:val="26"/>
            </w:pPr>
            <w:r>
              <w:rPr>
                <w:rFonts w:hint="eastAsia"/>
              </w:rPr>
              <w:t>任务背景、核心问题、方法关键词、最重要的结果必须包含</w:t>
            </w:r>
            <w:r>
              <w:t xml:space="preserve"> </w:t>
            </w:r>
            <w:r>
              <w:rPr>
                <w:b/>
                <w:bCs/>
              </w:rPr>
              <w:t>AP_dark-small</w:t>
            </w:r>
            <w:r>
              <w:t xml:space="preserve"> </w:t>
            </w:r>
            <w:r>
              <w:rPr>
                <w:rFonts w:hint="eastAsia"/>
              </w:rPr>
              <w:t>或类似指标，而不只写</w:t>
            </w:r>
            <w:r>
              <w:t xml:space="preserve"> mAP</w:t>
            </w:r>
          </w:p>
        </w:tc>
      </w:tr>
      <w:tr w14:paraId="1218E566">
        <w:tc>
          <w:p w14:paraId="0F8BA521">
            <w:pPr>
              <w:pStyle w:val="26"/>
            </w:pPr>
            <w:r>
              <w:rPr>
                <w:rFonts w:hint="eastAsia"/>
              </w:rPr>
              <w:t>引言</w:t>
            </w:r>
          </w:p>
        </w:tc>
        <w:tc>
          <w:p w14:paraId="0D5B1DA1">
            <w:pPr>
              <w:pStyle w:val="26"/>
              <w:jc w:val="right"/>
            </w:pPr>
            <w:r>
              <w:t xml:space="preserve">1200–1800 </w:t>
            </w:r>
            <w:r>
              <w:rPr>
                <w:rFonts w:hint="eastAsia"/>
              </w:rPr>
              <w:t>字</w:t>
            </w:r>
          </w:p>
        </w:tc>
        <w:tc>
          <w:p w14:paraId="73D18C3F">
            <w:pPr>
              <w:pStyle w:val="26"/>
            </w:pPr>
            <w:r>
              <w:rPr>
                <w:rFonts w:hint="eastAsia"/>
              </w:rPr>
              <w:t>讲清楚</w:t>
            </w:r>
            <w:r>
              <w:t xml:space="preserve"> UAV </w:t>
            </w:r>
            <w:r>
              <w:rPr>
                <w:rFonts w:hint="eastAsia"/>
              </w:rPr>
              <w:t>视角、小目标、低照/低对比度、RGB-IR</w:t>
            </w:r>
            <w:r>
              <w:t xml:space="preserve"> </w:t>
            </w:r>
            <w:r>
              <w:rPr>
                <w:rFonts w:hint="eastAsia"/>
              </w:rPr>
              <w:t>融合三重困难；指出现有工作多看总</w:t>
            </w:r>
            <w:r>
              <w:t xml:space="preserve"> </w:t>
            </w:r>
            <w:r>
              <w:rPr>
                <w:rFonts w:hint="eastAsia"/>
              </w:rPr>
              <w:t>mAP，少看</w:t>
            </w:r>
            <w:r>
              <w:t xml:space="preserve"> dark-small</w:t>
            </w:r>
          </w:p>
        </w:tc>
      </w:tr>
      <w:tr w14:paraId="6B6042B2">
        <w:tc>
          <w:p w14:paraId="7922E7ED">
            <w:pPr>
              <w:pStyle w:val="26"/>
            </w:pPr>
            <w:r>
              <w:rPr>
                <w:rFonts w:hint="eastAsia"/>
              </w:rPr>
              <w:t>相关工作</w:t>
            </w:r>
          </w:p>
        </w:tc>
        <w:tc>
          <w:p w14:paraId="14B668DC">
            <w:pPr>
              <w:pStyle w:val="26"/>
              <w:jc w:val="right"/>
            </w:pPr>
            <w:r>
              <w:t xml:space="preserve">1200–1600 </w:t>
            </w:r>
            <w:r>
              <w:rPr>
                <w:rFonts w:hint="eastAsia"/>
              </w:rPr>
              <w:t>字</w:t>
            </w:r>
          </w:p>
        </w:tc>
        <w:tc>
          <w:p w14:paraId="44DD7962">
            <w:pPr>
              <w:pStyle w:val="26"/>
            </w:pPr>
            <w:r>
              <w:rPr>
                <w:rFonts w:hint="eastAsia"/>
              </w:rPr>
              <w:t>分成三类：UAV</w:t>
            </w:r>
            <w:r>
              <w:t xml:space="preserve"> </w:t>
            </w:r>
            <w:r>
              <w:rPr>
                <w:rFonts w:hint="eastAsia"/>
              </w:rPr>
              <w:t>小目标检测、RGB-IR</w:t>
            </w:r>
            <w:r>
              <w:t xml:space="preserve"> </w:t>
            </w:r>
            <w:r>
              <w:rPr>
                <w:rFonts w:hint="eastAsia"/>
              </w:rPr>
              <w:t>跨模态检测、暗弱/红外小目标检测；把你的工作放在交叉点上</w:t>
            </w:r>
          </w:p>
        </w:tc>
      </w:tr>
      <w:tr w14:paraId="7C1DE7A1">
        <w:tc>
          <w:p w14:paraId="2A84905E">
            <w:pPr>
              <w:pStyle w:val="26"/>
            </w:pPr>
            <w:r>
              <w:rPr>
                <w:rFonts w:hint="eastAsia"/>
              </w:rPr>
              <w:t>方法</w:t>
            </w:r>
          </w:p>
        </w:tc>
        <w:tc>
          <w:p w14:paraId="7322566B">
            <w:pPr>
              <w:pStyle w:val="26"/>
              <w:jc w:val="right"/>
            </w:pPr>
            <w:r>
              <w:t xml:space="preserve">1800–2600 </w:t>
            </w:r>
            <w:r>
              <w:rPr>
                <w:rFonts w:hint="eastAsia"/>
              </w:rPr>
              <w:t>字</w:t>
            </w:r>
          </w:p>
        </w:tc>
        <w:tc>
          <w:p w14:paraId="25DFD679">
            <w:pPr>
              <w:pStyle w:val="26"/>
            </w:pPr>
            <w:r>
              <w:rPr>
                <w:rFonts w:hint="eastAsia"/>
              </w:rPr>
              <w:t>讲数据协议、总体框架、融合模块、增强/抑制模块、损失设计；尽量用模块图+公式而不是大段口语说明</w:t>
            </w:r>
          </w:p>
        </w:tc>
      </w:tr>
      <w:tr w14:paraId="449247EF">
        <w:tc>
          <w:p w14:paraId="48930D2B">
            <w:pPr>
              <w:pStyle w:val="26"/>
            </w:pPr>
            <w:r>
              <w:rPr>
                <w:rFonts w:hint="eastAsia"/>
              </w:rPr>
              <w:t>实验</w:t>
            </w:r>
          </w:p>
        </w:tc>
        <w:tc>
          <w:p w14:paraId="1AC09264">
            <w:pPr>
              <w:pStyle w:val="26"/>
              <w:jc w:val="right"/>
            </w:pPr>
            <w:r>
              <w:t xml:space="preserve">2500–3500 </w:t>
            </w:r>
            <w:r>
              <w:rPr>
                <w:rFonts w:hint="eastAsia"/>
              </w:rPr>
              <w:t>字</w:t>
            </w:r>
          </w:p>
        </w:tc>
        <w:tc>
          <w:p w14:paraId="246F234D">
            <w:pPr>
              <w:pStyle w:val="26"/>
            </w:pPr>
            <w:r>
              <w:rPr>
                <w:rFonts w:hint="eastAsia"/>
              </w:rPr>
              <w:t>数据集、实现细节、主结果、子集结果、消融、可视化、失败案例；主表一定要含</w:t>
            </w:r>
            <w:r>
              <w:t xml:space="preserve"> dark/small </w:t>
            </w:r>
            <w:r>
              <w:rPr>
                <w:rFonts w:hint="eastAsia"/>
              </w:rPr>
              <w:t>子集</w:t>
            </w:r>
          </w:p>
        </w:tc>
      </w:tr>
      <w:tr w14:paraId="366A84F1">
        <w:tc>
          <w:p w14:paraId="199F03FB">
            <w:pPr>
              <w:pStyle w:val="26"/>
            </w:pPr>
            <w:r>
              <w:rPr>
                <w:rFonts w:hint="eastAsia"/>
              </w:rPr>
              <w:t>讨论</w:t>
            </w:r>
          </w:p>
        </w:tc>
        <w:tc>
          <w:p w14:paraId="24B709AB">
            <w:pPr>
              <w:pStyle w:val="26"/>
              <w:jc w:val="right"/>
            </w:pPr>
            <w:r>
              <w:t xml:space="preserve">600–1000 </w:t>
            </w:r>
            <w:r>
              <w:rPr>
                <w:rFonts w:hint="eastAsia"/>
              </w:rPr>
              <w:t>字</w:t>
            </w:r>
          </w:p>
        </w:tc>
        <w:tc>
          <w:p w14:paraId="490B0109">
            <w:pPr>
              <w:pStyle w:val="26"/>
            </w:pPr>
            <w:r>
              <w:rPr>
                <w:rFonts w:hint="eastAsia"/>
              </w:rPr>
              <w:t>说清提升来自哪里、在哪些场景还失败、对实际部署意味着什么</w:t>
            </w:r>
          </w:p>
        </w:tc>
      </w:tr>
      <w:tr w14:paraId="008410EE">
        <w:tc>
          <w:p w14:paraId="2DF7E09E">
            <w:pPr>
              <w:pStyle w:val="26"/>
            </w:pPr>
            <w:r>
              <w:rPr>
                <w:rFonts w:hint="eastAsia"/>
              </w:rPr>
              <w:t>结论</w:t>
            </w:r>
          </w:p>
        </w:tc>
        <w:tc>
          <w:p w14:paraId="0C93687C">
            <w:pPr>
              <w:pStyle w:val="26"/>
              <w:jc w:val="right"/>
            </w:pPr>
            <w:r>
              <w:t xml:space="preserve">300–500 </w:t>
            </w:r>
            <w:r>
              <w:rPr>
                <w:rFonts w:hint="eastAsia"/>
              </w:rPr>
              <w:t>字</w:t>
            </w:r>
          </w:p>
        </w:tc>
        <w:tc>
          <w:p w14:paraId="3F21DF49">
            <w:pPr>
              <w:pStyle w:val="26"/>
            </w:pPr>
            <w:r>
              <w:rPr>
                <w:rFonts w:hint="eastAsia"/>
              </w:rPr>
              <w:t>一段话收束贡献，强调“评测协议</w:t>
            </w:r>
            <w:r>
              <w:t xml:space="preserve"> + </w:t>
            </w:r>
            <w:r>
              <w:rPr>
                <w:rFonts w:hint="eastAsia"/>
              </w:rPr>
              <w:t>方法”双贡献</w:t>
            </w:r>
          </w:p>
        </w:tc>
      </w:tr>
      <w:bookmarkEnd w:id="16"/>
    </w:tbl>
    <w:p w14:paraId="1B290072">
      <w:pPr>
        <w:pStyle w:val="5"/>
      </w:pPr>
      <w:bookmarkStart w:id="17" w:name="方法与实验叙事建议"/>
      <w:r>
        <w:rPr>
          <w:rFonts w:hint="eastAsia"/>
        </w:rPr>
        <w:t>方法与实验叙事建议</w:t>
      </w:r>
    </w:p>
    <w:p w14:paraId="3FEEEB8F">
      <w:pPr>
        <w:pStyle w:val="25"/>
      </w:pPr>
      <w:r>
        <w:rPr>
          <w:rFonts w:hint="eastAsia"/>
        </w:rPr>
        <w:t>你这篇文章最容易写成“又一个改进</w:t>
      </w:r>
      <w:r>
        <w:t xml:space="preserve"> </w:t>
      </w:r>
      <w:r>
        <w:rPr>
          <w:rFonts w:hint="eastAsia"/>
        </w:rPr>
        <w:t>YOLO”。为了避免这一点，建议把贡献写成三个层次：</w:t>
      </w:r>
      <w:r>
        <w:br w:type="textWrapping"/>
      </w:r>
      <w:r>
        <w:rPr>
          <w:rFonts w:hint="eastAsia"/>
          <w:b/>
          <w:bCs/>
        </w:rPr>
        <w:t>贡献一：任务定义与评测协议</w:t>
      </w:r>
      <w:r>
        <w:rPr>
          <w:rFonts w:hint="eastAsia"/>
        </w:rPr>
        <w:t>——基于</w:t>
      </w:r>
      <w:r>
        <w:t xml:space="preserve"> DroneVehicle </w:t>
      </w:r>
      <w:r>
        <w:rPr>
          <w:rFonts w:hint="eastAsia"/>
        </w:rPr>
        <w:t>构建</w:t>
      </w:r>
      <w:r>
        <w:t xml:space="preserve"> dark / small / dark-small </w:t>
      </w:r>
      <w:r>
        <w:rPr>
          <w:rFonts w:hint="eastAsia"/>
        </w:rPr>
        <w:t>子集，并定义</w:t>
      </w:r>
      <w:r>
        <w:t xml:space="preserve"> AP_dark-small / FPPI_dark。</w:t>
      </w:r>
      <w:r>
        <w:br w:type="textWrapping"/>
      </w:r>
      <w:r>
        <w:rPr>
          <w:rFonts w:hint="eastAsia"/>
          <w:b/>
          <w:bCs/>
        </w:rPr>
        <w:t>贡献二：方法</w:t>
      </w:r>
      <w:r>
        <w:rPr>
          <w:rFonts w:hint="eastAsia"/>
        </w:rPr>
        <w:t>——多尺度跨模态融合或低对比度增强模块。</w:t>
      </w:r>
      <w:r>
        <w:br w:type="textWrapping"/>
      </w:r>
      <w:r>
        <w:rPr>
          <w:rFonts w:hint="eastAsia"/>
          <w:b/>
          <w:bCs/>
        </w:rPr>
        <w:t>贡献三：分析</w:t>
      </w:r>
      <w:r>
        <w:rPr>
          <w:rFonts w:hint="eastAsia"/>
        </w:rPr>
        <w:t>——证明总</w:t>
      </w:r>
      <w:r>
        <w:t xml:space="preserve"> mAP </w:t>
      </w:r>
      <w:r>
        <w:rPr>
          <w:rFonts w:hint="eastAsia"/>
        </w:rPr>
        <w:t>看不出的问题，在暗弱小目标子集上才最明显。</w:t>
      </w:r>
    </w:p>
    <w:p w14:paraId="0C78FD4D">
      <w:pPr>
        <w:pStyle w:val="3"/>
      </w:pPr>
      <w:r>
        <w:rPr>
          <w:rFonts w:hint="eastAsia"/>
        </w:rPr>
        <w:t>如果你能做到这一点，即便方法本身不是特别重，也很容易形成一篇“问题定义清楚、实验扎实、针对性很强”的论文。VSD</w:t>
      </w:r>
      <w:r>
        <w:t xml:space="preserve"> </w:t>
      </w:r>
      <w:r>
        <w:rPr>
          <w:rFonts w:hint="eastAsia"/>
        </w:rPr>
        <w:t>仓库中的</w:t>
      </w:r>
      <w:r>
        <w:t xml:space="preserve"> dark/small </w:t>
      </w:r>
      <w:r>
        <w:rPr>
          <w:rFonts w:hint="eastAsia"/>
        </w:rPr>
        <w:t>子集评测逻辑，正好能成为你论文实验部分的工程基础。</w:t>
      </w:r>
      <w:r>
        <w:fldChar w:fldCharType="begin"/>
      </w:r>
      <w:r>
        <w:instrText xml:space="preserve"> HYPERLINK "https://github.com/Bjku666/VSD/blob/380f199cb966e4ad1b27744bb99be55371d99e47/scripts/e1_val_rgb_only.py" \h </w:instrText>
      </w:r>
      <w:r>
        <w:fldChar w:fldCharType="separate"/>
      </w:r>
      <w:r>
        <w:rPr>
          <w:rStyle w:val="22"/>
        </w:rPr>
        <w:t>[3]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"https://github.com/Bjku666/VSD/blob/380f199cb966e4ad1b27744bb99be55371d99e47/scripts/dataset_resplit_dronevehicle.py" \h </w:instrText>
      </w:r>
      <w:r>
        <w:fldChar w:fldCharType="separate"/>
      </w:r>
      <w:r>
        <w:rPr>
          <w:rStyle w:val="22"/>
        </w:rPr>
        <w:t>[4]</w:t>
      </w:r>
      <w:r>
        <w:rPr>
          <w:rStyle w:val="22"/>
        </w:rPr>
        <w:fldChar w:fldCharType="end"/>
      </w:r>
    </w:p>
    <w:bookmarkEnd w:id="17"/>
    <w:p w14:paraId="357AB7F8">
      <w:pPr>
        <w:pStyle w:val="5"/>
      </w:pPr>
      <w:bookmarkStart w:id="18" w:name="目标会议与期刊"/>
      <w:r>
        <w:rPr>
          <w:rFonts w:hint="eastAsia"/>
        </w:rPr>
        <w:t>目标会议与期刊</w:t>
      </w:r>
    </w:p>
    <w:p w14:paraId="74B4F9FC">
      <w:pPr>
        <w:pStyle w:val="25"/>
      </w:pPr>
      <w:r>
        <w:rPr>
          <w:rFonts w:hint="eastAsia"/>
        </w:rPr>
        <w:t>下面按“</w:t>
      </w:r>
      <w:r>
        <w:rPr>
          <w:rFonts w:hint="eastAsia"/>
          <w:b/>
          <w:bCs/>
        </w:rPr>
        <w:t>适配度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影响力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你当前工程落地概率</w:t>
      </w:r>
      <w:r>
        <w:rPr>
          <w:rFonts w:hint="eastAsia"/>
        </w:rPr>
        <w:t>”综合排序。由于我没有再额外核对</w:t>
      </w:r>
      <w:r>
        <w:t xml:space="preserve"> 2026–2027 </w:t>
      </w:r>
      <w:r>
        <w:rPr>
          <w:rFonts w:hint="eastAsia"/>
        </w:rPr>
        <w:t>各会议的最新</w:t>
      </w:r>
      <w:r>
        <w:t xml:space="preserve"> </w:t>
      </w:r>
      <w:r>
        <w:rPr>
          <w:rFonts w:hint="eastAsia"/>
        </w:rPr>
        <w:t>CFP，下面给的是</w:t>
      </w:r>
      <w:r>
        <w:rPr>
          <w:rFonts w:hint="eastAsia"/>
          <w:b/>
          <w:bCs/>
        </w:rPr>
        <w:t>方向性策略</w:t>
      </w:r>
      <w:r>
        <w:rPr>
          <w:rFonts w:hint="eastAsia"/>
        </w:rPr>
        <w:t>；具体截稿日期请在真正投稿前再核对官方通知。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"/>
        <w:gridCol w:w="3869"/>
        <w:gridCol w:w="573"/>
        <w:gridCol w:w="3899"/>
      </w:tblGrid>
      <w:tr w14:paraId="0D610F27">
        <w:trPr>
          <w:tblHeader/>
        </w:trPr>
        <w:tc>
          <w:p w14:paraId="36B27159">
            <w:pPr>
              <w:pStyle w:val="26"/>
            </w:pPr>
            <w:r>
              <w:rPr>
                <w:rFonts w:hint="eastAsia"/>
              </w:rPr>
              <w:t>排名</w:t>
            </w:r>
          </w:p>
        </w:tc>
        <w:tc>
          <w:p w14:paraId="7F4BFC6A">
            <w:pPr>
              <w:pStyle w:val="26"/>
            </w:pPr>
            <w:r>
              <w:rPr>
                <w:rFonts w:hint="eastAsia"/>
              </w:rPr>
              <w:t>目标</w:t>
            </w:r>
            <w:r>
              <w:t xml:space="preserve"> venue</w:t>
            </w:r>
          </w:p>
        </w:tc>
        <w:tc>
          <w:p w14:paraId="2C21B351">
            <w:pPr>
              <w:pStyle w:val="26"/>
            </w:pPr>
            <w:r>
              <w:rPr>
                <w:rFonts w:hint="eastAsia"/>
              </w:rPr>
              <w:t>适配度</w:t>
            </w:r>
          </w:p>
        </w:tc>
        <w:tc>
          <w:p w14:paraId="21BB7887">
            <w:pPr>
              <w:pStyle w:val="26"/>
            </w:pPr>
            <w:r>
              <w:rPr>
                <w:rFonts w:hint="eastAsia"/>
              </w:rPr>
              <w:t>投稿策略</w:t>
            </w:r>
          </w:p>
        </w:tc>
      </w:tr>
      <w:tr w14:paraId="7C8ECF25">
        <w:tc>
          <w:p w14:paraId="1D8F03D6">
            <w:pPr>
              <w:pStyle w:val="26"/>
            </w:pPr>
            <w:r>
              <w:t>1</w:t>
            </w:r>
          </w:p>
        </w:tc>
        <w:tc>
          <w:p w14:paraId="115FD17E">
            <w:pPr>
              <w:pStyle w:val="26"/>
            </w:pPr>
            <w:r>
              <w:t>IEEE Transactions on Geoscience and Remote Sensing</w:t>
            </w:r>
            <w:r>
              <w:fldChar w:fldCharType="begin"/>
            </w:r>
            <w:r>
              <w:instrText xml:space="preserve"> HYPERLINK "https://github.com/VisDrone/DroneVehicle" \h </w:instrText>
            </w:r>
            <w:r>
              <w:fldChar w:fldCharType="separate"/>
            </w:r>
            <w:r>
              <w:rPr>
                <w:rStyle w:val="22"/>
              </w:rPr>
              <w:t>[29]</w:t>
            </w:r>
            <w:r>
              <w:rPr>
                <w:rStyle w:val="22"/>
              </w:rPr>
              <w:fldChar w:fldCharType="end"/>
            </w:r>
          </w:p>
        </w:tc>
        <w:tc>
          <w:p w14:paraId="2268DCEE">
            <w:pPr>
              <w:pStyle w:val="26"/>
            </w:pPr>
            <w:r>
              <w:rPr>
                <w:rFonts w:hint="eastAsia"/>
              </w:rPr>
              <w:t>很高</w:t>
            </w:r>
          </w:p>
        </w:tc>
        <w:tc>
          <w:p w14:paraId="2C985672">
            <w:pPr>
              <w:pStyle w:val="26"/>
            </w:pPr>
            <w:r>
              <w:rPr>
                <w:rFonts w:hint="eastAsia"/>
              </w:rPr>
              <w:t>如果你的方法里“低对比度/红外/遥感子集评测”做得扎实，TGRS</w:t>
            </w:r>
            <w:r>
              <w:t xml:space="preserve"> </w:t>
            </w:r>
            <w:r>
              <w:rPr>
                <w:rFonts w:hint="eastAsia"/>
              </w:rPr>
              <w:t>是非常合适的一线期刊</w:t>
            </w:r>
          </w:p>
        </w:tc>
      </w:tr>
      <w:tr w14:paraId="4AEB2142">
        <w:tc>
          <w:p w14:paraId="08C3824E">
            <w:pPr>
              <w:pStyle w:val="26"/>
            </w:pPr>
            <w:r>
              <w:t>2</w:t>
            </w:r>
          </w:p>
        </w:tc>
        <w:tc>
          <w:p w14:paraId="08428D14">
            <w:pPr>
              <w:pStyle w:val="26"/>
            </w:pPr>
            <w:r>
              <w:t>IEEE Transactions on Circuits and Systems for Video Technology</w:t>
            </w:r>
            <w:r>
              <w:fldChar w:fldCharType="begin"/>
            </w:r>
            <w:r>
              <w:instrText xml:space="preserve"> HYPERLINK "https://github.com/Bjku666/VSD/blob/380f199cb966e4ad1b27744bb99be55371d99e47/scripts/e5_train_feature_fusion_single.py" \h </w:instrText>
            </w:r>
            <w:r>
              <w:fldChar w:fldCharType="separate"/>
            </w:r>
            <w:r>
              <w:rPr>
                <w:rStyle w:val="22"/>
              </w:rPr>
              <w:t>[30]</w:t>
            </w:r>
            <w:r>
              <w:rPr>
                <w:rStyle w:val="22"/>
              </w:rPr>
              <w:fldChar w:fldCharType="end"/>
            </w:r>
          </w:p>
        </w:tc>
        <w:tc>
          <w:p w14:paraId="18EDB7F0">
            <w:pPr>
              <w:pStyle w:val="26"/>
            </w:pPr>
            <w:r>
              <w:rPr>
                <w:rFonts w:hint="eastAsia"/>
              </w:rPr>
              <w:t>很高</w:t>
            </w:r>
          </w:p>
        </w:tc>
        <w:tc>
          <w:p w14:paraId="262CA73E">
            <w:pPr>
              <w:pStyle w:val="26"/>
            </w:pPr>
            <w:r>
              <w:t xml:space="preserve">DroneVehicle </w:t>
            </w:r>
            <w:r>
              <w:rPr>
                <w:rFonts w:hint="eastAsia"/>
              </w:rPr>
              <w:t>原始基线论文就发在这里；如果你更强调检测器设计与跨模态融合，TCSVT</w:t>
            </w:r>
            <w:r>
              <w:t xml:space="preserve"> </w:t>
            </w:r>
            <w:r>
              <w:rPr>
                <w:rFonts w:hint="eastAsia"/>
              </w:rPr>
              <w:t>很匹配</w:t>
            </w:r>
            <w:r>
              <w:t xml:space="preserve"> </w:t>
            </w:r>
            <w:r>
              <w:fldChar w:fldCharType="begin"/>
            </w:r>
            <w:r>
              <w:instrText xml:space="preserve"> HYPERLINK "https://github.com/SunYM2020/UA-CMDet" \h </w:instrText>
            </w:r>
            <w:r>
              <w:fldChar w:fldCharType="separate"/>
            </w:r>
            <w:r>
              <w:rPr>
                <w:rStyle w:val="22"/>
              </w:rPr>
              <w:t>[31]</w:t>
            </w:r>
            <w:r>
              <w:rPr>
                <w:rStyle w:val="22"/>
              </w:rPr>
              <w:fldChar w:fldCharType="end"/>
            </w:r>
          </w:p>
        </w:tc>
      </w:tr>
      <w:tr w14:paraId="0A571E3A">
        <w:tc>
          <w:p w14:paraId="76456077">
            <w:pPr>
              <w:pStyle w:val="26"/>
            </w:pPr>
            <w:r>
              <w:t>3</w:t>
            </w:r>
          </w:p>
        </w:tc>
        <w:tc>
          <w:p w14:paraId="60ED01E1">
            <w:pPr>
              <w:pStyle w:val="26"/>
            </w:pPr>
            <w:r>
              <w:t>ISPRS Journal of Photogrammetry and Remote Sensing</w:t>
            </w:r>
            <w:r>
              <w:fldChar w:fldCharType="begin"/>
            </w:r>
            <w:r>
              <w:instrText xml:space="preserve"> HYPERLINK "https://github.com/Bjku666/VSD/blob/380f199cb966e4ad1b27744bb99be55371d99e47/scripts/e1_train_rgb_only.sh" \h </w:instrText>
            </w:r>
            <w:r>
              <w:fldChar w:fldCharType="separate"/>
            </w:r>
            <w:r>
              <w:rPr>
                <w:rStyle w:val="22"/>
              </w:rPr>
              <w:t>[32]</w:t>
            </w:r>
            <w:r>
              <w:rPr>
                <w:rStyle w:val="22"/>
              </w:rPr>
              <w:fldChar w:fldCharType="end"/>
            </w:r>
          </w:p>
        </w:tc>
        <w:tc>
          <w:p w14:paraId="272D9A20">
            <w:pPr>
              <w:pStyle w:val="26"/>
            </w:pPr>
            <w:r>
              <w:rPr>
                <w:rFonts w:hint="eastAsia"/>
              </w:rPr>
              <w:t>高</w:t>
            </w:r>
          </w:p>
        </w:tc>
        <w:tc>
          <w:p w14:paraId="6DAC12A5">
            <w:pPr>
              <w:pStyle w:val="26"/>
            </w:pPr>
            <w:r>
              <w:rPr>
                <w:rFonts w:hint="eastAsia"/>
              </w:rPr>
              <w:t>如果你加入</w:t>
            </w:r>
            <w:r>
              <w:t xml:space="preserve"> </w:t>
            </w:r>
            <w:r>
              <w:rPr>
                <w:rFonts w:hint="eastAsia"/>
              </w:rPr>
              <w:t>OBB、遥感视角、尺度与几何分析，ISPRS</w:t>
            </w:r>
            <w:r>
              <w:t xml:space="preserve"> JPRS </w:t>
            </w:r>
            <w:r>
              <w:rPr>
                <w:rFonts w:hint="eastAsia"/>
              </w:rPr>
              <w:t>很有竞争力</w:t>
            </w:r>
          </w:p>
        </w:tc>
      </w:tr>
      <w:tr w14:paraId="2363D464">
        <w:tc>
          <w:p w14:paraId="189D58C9">
            <w:pPr>
              <w:pStyle w:val="26"/>
            </w:pPr>
            <w:r>
              <w:t>4</w:t>
            </w:r>
          </w:p>
        </w:tc>
        <w:tc>
          <w:p w14:paraId="405C4879">
            <w:pPr>
              <w:pStyle w:val="26"/>
            </w:pPr>
            <w:r>
              <w:t>IEEE Journal of Selected Topics in Applied Earth Observations and Remote Sensing</w:t>
            </w:r>
            <w:r>
              <w:fldChar w:fldCharType="begin"/>
            </w:r>
            <w:r>
              <w:instrText xml:space="preserve"> HYPERLINK "https://journals.plos.org/plosone/article?id=10.1371%2Fjournal.pone.0340499" \h </w:instrText>
            </w:r>
            <w:r>
              <w:fldChar w:fldCharType="separate"/>
            </w:r>
            <w:r>
              <w:rPr>
                <w:rStyle w:val="22"/>
              </w:rPr>
              <w:t>[33]</w:t>
            </w:r>
            <w:r>
              <w:rPr>
                <w:rStyle w:val="22"/>
              </w:rPr>
              <w:fldChar w:fldCharType="end"/>
            </w:r>
          </w:p>
        </w:tc>
        <w:tc>
          <w:p w14:paraId="002CA980">
            <w:pPr>
              <w:pStyle w:val="26"/>
            </w:pPr>
            <w:r>
              <w:rPr>
                <w:rFonts w:hint="eastAsia"/>
              </w:rPr>
              <w:t>很高</w:t>
            </w:r>
          </w:p>
        </w:tc>
        <w:tc>
          <w:p w14:paraId="1CA3744C">
            <w:pPr>
              <w:pStyle w:val="26"/>
            </w:pPr>
            <w:r>
              <w:rPr>
                <w:rFonts w:hint="eastAsia"/>
              </w:rPr>
              <w:t>如果你想要“比</w:t>
            </w:r>
            <w:r>
              <w:t xml:space="preserve"> TGRS </w:t>
            </w:r>
            <w:r>
              <w:rPr>
                <w:rFonts w:hint="eastAsia"/>
              </w:rPr>
              <w:t>更稳、但仍足够强”的期刊落点，JSTARS</w:t>
            </w:r>
            <w:r>
              <w:t xml:space="preserve"> </w:t>
            </w:r>
            <w:r>
              <w:rPr>
                <w:rFonts w:hint="eastAsia"/>
              </w:rPr>
              <w:t>非常合适</w:t>
            </w:r>
          </w:p>
        </w:tc>
      </w:tr>
      <w:tr w14:paraId="18161073">
        <w:tc>
          <w:p w14:paraId="20E1BD31">
            <w:pPr>
              <w:pStyle w:val="26"/>
            </w:pPr>
            <w:r>
              <w:t>5</w:t>
            </w:r>
          </w:p>
        </w:tc>
        <w:tc>
          <w:p w14:paraId="7EE8B6A0">
            <w:pPr>
              <w:pStyle w:val="26"/>
            </w:pPr>
            <w:r>
              <w:t>Pattern Recognition</w:t>
            </w:r>
            <w:r>
              <w:fldChar w:fldCharType="begin"/>
            </w:r>
            <w:r>
              <w:instrText xml:space="preserve"> HYPERLINK "https://github.com/Bjku666/VSD/blob/380f199cb966e4ad1b27744bb99be55371d99e47/scripts/e1_train_rgb_only.sh" \h </w:instrText>
            </w:r>
            <w:r>
              <w:fldChar w:fldCharType="separate"/>
            </w:r>
            <w:r>
              <w:rPr>
                <w:rStyle w:val="22"/>
              </w:rPr>
              <w:t>[34]</w:t>
            </w:r>
            <w:r>
              <w:rPr>
                <w:rStyle w:val="22"/>
              </w:rPr>
              <w:fldChar w:fldCharType="end"/>
            </w:r>
          </w:p>
        </w:tc>
        <w:tc>
          <w:p w14:paraId="20478C45">
            <w:pPr>
              <w:pStyle w:val="26"/>
            </w:pPr>
            <w:r>
              <w:rPr>
                <w:rFonts w:hint="eastAsia"/>
              </w:rPr>
              <w:t>中高</w:t>
            </w:r>
          </w:p>
        </w:tc>
        <w:tc>
          <w:p w14:paraId="1A15B5FF">
            <w:pPr>
              <w:pStyle w:val="26"/>
            </w:pPr>
            <w:r>
              <w:rPr>
                <w:rFonts w:hint="eastAsia"/>
              </w:rPr>
              <w:t>适合更强调“暗弱目标一般方法”而不仅是</w:t>
            </w:r>
            <w:r>
              <w:t xml:space="preserve"> DroneVehicle </w:t>
            </w:r>
            <w:r>
              <w:rPr>
                <w:rFonts w:hint="eastAsia"/>
              </w:rPr>
              <w:t>的版本</w:t>
            </w:r>
          </w:p>
        </w:tc>
      </w:tr>
      <w:tr w14:paraId="10BF79F0">
        <w:tc>
          <w:p w14:paraId="515C6C31">
            <w:pPr>
              <w:pStyle w:val="26"/>
            </w:pPr>
            <w:r>
              <w:t>6</w:t>
            </w:r>
          </w:p>
        </w:tc>
        <w:tc>
          <w:p w14:paraId="3B210C8B">
            <w:pPr>
              <w:pStyle w:val="26"/>
            </w:pPr>
            <w:r>
              <w:t>Information Fusion</w:t>
            </w:r>
            <w:r>
              <w:fldChar w:fldCharType="begin"/>
            </w:r>
            <w:r>
              <w:instrText xml:space="preserve"> HYPERLINK "https://github.com/Bjku666/VSD/blob/380f199cb966e4ad1b27744bb99be55371d99e47/scripts/e5_train_feature_fusion_single.py" \h </w:instrText>
            </w:r>
            <w:r>
              <w:fldChar w:fldCharType="separate"/>
            </w:r>
            <w:r>
              <w:rPr>
                <w:rStyle w:val="22"/>
              </w:rPr>
              <w:t>[35]</w:t>
            </w:r>
            <w:r>
              <w:rPr>
                <w:rStyle w:val="22"/>
              </w:rPr>
              <w:fldChar w:fldCharType="end"/>
            </w:r>
          </w:p>
        </w:tc>
        <w:tc>
          <w:p w14:paraId="70FEF0C2">
            <w:pPr>
              <w:pStyle w:val="26"/>
            </w:pPr>
            <w:r>
              <w:rPr>
                <w:rFonts w:hint="eastAsia"/>
              </w:rPr>
              <w:t>中高</w:t>
            </w:r>
          </w:p>
        </w:tc>
        <w:tc>
          <w:p w14:paraId="14C3506B">
            <w:pPr>
              <w:pStyle w:val="26"/>
            </w:pPr>
            <w:r>
              <w:rPr>
                <w:rFonts w:hint="eastAsia"/>
              </w:rPr>
              <w:t>只有当你的跨模态融合模块真正有新意时再冲，不然不建议首投</w:t>
            </w:r>
          </w:p>
        </w:tc>
      </w:tr>
      <w:tr w14:paraId="4BAAE252">
        <w:tc>
          <w:p w14:paraId="7331F08C">
            <w:pPr>
              <w:pStyle w:val="26"/>
            </w:pPr>
            <w:r>
              <w:t>7</w:t>
            </w:r>
          </w:p>
        </w:tc>
        <w:tc>
          <w:p w14:paraId="6D91DAC5">
            <w:pPr>
              <w:pStyle w:val="26"/>
            </w:pPr>
            <w:r>
              <w:t>Remote Sensing</w:t>
            </w:r>
            <w:r>
              <w:fldChar w:fldCharType="begin"/>
            </w:r>
            <w:r>
              <w:instrText xml:space="preserve"> HYPERLINK "https://github.com/Bjku666/VSD/blob/380f199cb966e4ad1b27744bb99be55371d99e47/scripts/e1_train_rgb_only.sh" \h </w:instrText>
            </w:r>
            <w:r>
              <w:fldChar w:fldCharType="separate"/>
            </w:r>
            <w:r>
              <w:rPr>
                <w:rStyle w:val="22"/>
              </w:rPr>
              <w:t>[36]</w:t>
            </w:r>
            <w:r>
              <w:rPr>
                <w:rStyle w:val="22"/>
              </w:rPr>
              <w:fldChar w:fldCharType="end"/>
            </w:r>
          </w:p>
        </w:tc>
        <w:tc>
          <w:p w14:paraId="1BDC41ED">
            <w:pPr>
              <w:pStyle w:val="26"/>
            </w:pPr>
            <w:r>
              <w:rPr>
                <w:rFonts w:hint="eastAsia"/>
              </w:rPr>
              <w:t>高</w:t>
            </w:r>
          </w:p>
        </w:tc>
        <w:tc>
          <w:p w14:paraId="315B541D">
            <w:pPr>
              <w:pStyle w:val="26"/>
            </w:pPr>
            <w:r>
              <w:rPr>
                <w:rFonts w:hint="eastAsia"/>
              </w:rPr>
              <w:t>作为快速验证与较快发表的稳妥选项，非常适合工程充分、理论一般的版本</w:t>
            </w:r>
          </w:p>
        </w:tc>
      </w:tr>
      <w:tr w14:paraId="5E5D7C5F">
        <w:tc>
          <w:p w14:paraId="2D63CBBB">
            <w:pPr>
              <w:pStyle w:val="26"/>
            </w:pPr>
            <w:r>
              <w:t>8</w:t>
            </w:r>
          </w:p>
        </w:tc>
        <w:tc>
          <w:p w14:paraId="0ADD212B">
            <w:pPr>
              <w:pStyle w:val="26"/>
            </w:pPr>
            <w:r>
              <w:t>Sensors</w:t>
            </w:r>
            <w:r>
              <w:fldChar w:fldCharType="begin"/>
            </w:r>
            <w:r>
              <w:instrText xml:space="preserve"> HYPERLINK "https://www.researchgate.net/publication/396579286_DVIF-Net_A_Small-Target_Detection_Network_for_UAV_Aerial_Images_Based_on_Visible_and_Infrared_Fusion" \h </w:instrText>
            </w:r>
            <w:r>
              <w:fldChar w:fldCharType="separate"/>
            </w:r>
            <w:r>
              <w:rPr>
                <w:rStyle w:val="22"/>
              </w:rPr>
              <w:t>[37]</w:t>
            </w:r>
            <w:r>
              <w:rPr>
                <w:rStyle w:val="22"/>
              </w:rPr>
              <w:fldChar w:fldCharType="end"/>
            </w:r>
          </w:p>
        </w:tc>
        <w:tc>
          <w:p w14:paraId="329FA95A">
            <w:pPr>
              <w:pStyle w:val="26"/>
            </w:pPr>
            <w:r>
              <w:rPr>
                <w:rFonts w:hint="eastAsia"/>
              </w:rPr>
              <w:t>中高</w:t>
            </w:r>
          </w:p>
        </w:tc>
        <w:tc>
          <w:p w14:paraId="0A3A3F74">
            <w:pPr>
              <w:pStyle w:val="26"/>
            </w:pPr>
            <w:r>
              <w:rPr>
                <w:rFonts w:hint="eastAsia"/>
              </w:rPr>
              <w:t>如果你希望先形成公开论文和代码，再继续迭代更强版本，这是可接受的备选</w:t>
            </w:r>
          </w:p>
        </w:tc>
      </w:tr>
    </w:tbl>
    <w:p w14:paraId="6A64C3D3">
      <w:pPr>
        <w:pStyle w:val="3"/>
      </w:pPr>
      <w:r>
        <w:rPr>
          <w:rFonts w:hint="eastAsia"/>
        </w:rPr>
        <w:t>如果你想冲会议而不是期刊，最现实的是把文章定位成：</w:t>
      </w:r>
      <w:r>
        <w:rPr>
          <w:rFonts w:hint="eastAsia"/>
          <w:b/>
          <w:bCs/>
        </w:rPr>
        <w:t>“针对多模态</w:t>
      </w:r>
      <w:r>
        <w:rPr>
          <w:b/>
          <w:bCs/>
        </w:rPr>
        <w:t xml:space="preserve"> UAV </w:t>
      </w:r>
      <w:r>
        <w:rPr>
          <w:rFonts w:hint="eastAsia"/>
          <w:b/>
          <w:bCs/>
        </w:rPr>
        <w:t>暗弱小目标的</w:t>
      </w:r>
      <w:r>
        <w:rPr>
          <w:b/>
          <w:bCs/>
        </w:rPr>
        <w:t xml:space="preserve"> task-specific detection study”</w:t>
      </w:r>
      <w:r>
        <w:rPr>
          <w:rFonts w:hint="eastAsia"/>
        </w:rPr>
        <w:t>，优先考虑视觉/多媒体/遥感方向的中强会议；但若没有非常强的新颖性，我更建议走</w:t>
      </w:r>
      <w:r>
        <w:t xml:space="preserve"> </w:t>
      </w:r>
      <w:r>
        <w:rPr>
          <w:b/>
          <w:bCs/>
        </w:rPr>
        <w:t>TCSVT / JSTARS / Remote Sensing</w:t>
      </w:r>
      <w:r>
        <w:t xml:space="preserve"> </w:t>
      </w:r>
      <w:r>
        <w:rPr>
          <w:rFonts w:hint="eastAsia"/>
        </w:rPr>
        <w:t>这样的期刊路线。</w:t>
      </w:r>
    </w:p>
    <w:bookmarkEnd w:id="18"/>
    <w:p w14:paraId="5E4309D4">
      <w:pPr>
        <w:pStyle w:val="5"/>
      </w:pPr>
      <w:bookmarkStart w:id="19" w:name="里程碑时间表"/>
      <w:r>
        <w:rPr>
          <w:rFonts w:hint="eastAsia"/>
        </w:rPr>
        <w:t>里程碑时间表</w:t>
      </w:r>
    </w:p>
    <w:p w14:paraId="02720260">
      <w:pPr>
        <w:pStyle w:val="25"/>
      </w:pPr>
      <w:r>
        <w:rPr>
          <w:rFonts w:hint="eastAsia"/>
        </w:rPr>
        <w:t>下面给你一个以</w:t>
      </w:r>
      <w:r>
        <w:t xml:space="preserve"> </w:t>
      </w:r>
      <w:r>
        <w:rPr>
          <w:rFonts w:hint="eastAsia"/>
          <w:b/>
          <w:bCs/>
        </w:rPr>
        <w:t>当前日期</w:t>
      </w:r>
      <w:r>
        <w:rPr>
          <w:b/>
          <w:bCs/>
        </w:rPr>
        <w:t xml:space="preserve"> 2026-05-11</w:t>
      </w:r>
      <w:r>
        <w:t xml:space="preserve"> </w:t>
      </w:r>
      <w:r>
        <w:rPr>
          <w:rFonts w:hint="eastAsia"/>
        </w:rPr>
        <w:t>为起点的</w:t>
      </w:r>
      <w:r>
        <w:t xml:space="preserve"> 5 </w:t>
      </w:r>
      <w:r>
        <w:rPr>
          <w:rFonts w:hint="eastAsia"/>
        </w:rPr>
        <w:t>个月执行表。这个节奏适用于“先做完能发的一版，再决定是否冲更高</w:t>
      </w:r>
      <w:r>
        <w:t xml:space="preserve"> venue”。</w:t>
      </w:r>
    </w:p>
    <w:p w14:paraId="5DD4DC7C">
      <w:pPr>
        <w:pStyle w:val="51"/>
      </w:pPr>
      <w:r>
        <w:rPr>
          <w:rStyle w:val="50"/>
        </w:rPr>
        <w:t>gantt</w:t>
      </w:r>
      <w:r>
        <w:br w:type="textWrapping"/>
      </w:r>
      <w:r>
        <w:rPr>
          <w:rStyle w:val="50"/>
        </w:rPr>
        <w:t xml:space="preserve">title DroneVehicle </w:t>
      </w:r>
      <w:r>
        <w:rPr>
          <w:rStyle w:val="50"/>
          <w:rFonts w:hint="eastAsia"/>
        </w:rPr>
        <w:t>暗弱小目标检测实验与写作计划</w:t>
      </w:r>
      <w:r>
        <w:br w:type="textWrapping"/>
      </w:r>
      <w:r>
        <w:rPr>
          <w:rStyle w:val="50"/>
        </w:rPr>
        <w:t>dateFormat  YYYY-MM-DD</w:t>
      </w:r>
      <w:r>
        <w:br w:type="textWrapping"/>
      </w:r>
      <w:r>
        <w:rPr>
          <w:rStyle w:val="50"/>
        </w:rPr>
        <w:t xml:space="preserve">section </w:t>
      </w:r>
      <w:r>
        <w:rPr>
          <w:rStyle w:val="50"/>
          <w:rFonts w:hint="eastAsia"/>
        </w:rPr>
        <w:t>基线</w:t>
      </w:r>
      <w:r>
        <w:br w:type="textWrapping"/>
      </w:r>
      <w:r>
        <w:rPr>
          <w:rStyle w:val="50"/>
          <w:rFonts w:hint="eastAsia"/>
        </w:rPr>
        <w:t>数据审计与白边裁剪</w:t>
      </w:r>
      <w:r>
        <w:rPr>
          <w:rStyle w:val="50"/>
        </w:rPr>
        <w:t xml:space="preserve">      :a1, 2026-05-12, 10d</w:t>
      </w:r>
      <w:r>
        <w:br w:type="textWrapping"/>
      </w:r>
      <w:r>
        <w:rPr>
          <w:rStyle w:val="50"/>
          <w:rFonts w:hint="eastAsia"/>
        </w:rPr>
        <w:t>基线复现</w:t>
      </w:r>
      <w:r>
        <w:rPr>
          <w:rStyle w:val="50"/>
        </w:rPr>
        <w:t xml:space="preserve"> RGB/IR/6ch/E5/E6 :a2, after a1, 21d</w:t>
      </w:r>
      <w:r>
        <w:br w:type="textWrapping"/>
      </w:r>
      <w:r>
        <w:rPr>
          <w:rStyle w:val="50"/>
        </w:rPr>
        <w:t xml:space="preserve">section </w:t>
      </w:r>
      <w:r>
        <w:rPr>
          <w:rStyle w:val="50"/>
          <w:rFonts w:hint="eastAsia"/>
        </w:rPr>
        <w:t>方法</w:t>
      </w:r>
      <w:r>
        <w:br w:type="textWrapping"/>
      </w:r>
      <w:r>
        <w:rPr>
          <w:rStyle w:val="50"/>
          <w:rFonts w:hint="eastAsia"/>
        </w:rPr>
        <w:t>路线一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多尺度融合</w:t>
      </w:r>
      <w:r>
        <w:rPr>
          <w:rStyle w:val="50"/>
        </w:rPr>
        <w:t xml:space="preserve">        :b1, after a2, 18d</w:t>
      </w:r>
      <w:r>
        <w:br w:type="textWrapping"/>
      </w:r>
      <w:r>
        <w:rPr>
          <w:rStyle w:val="50"/>
          <w:rFonts w:hint="eastAsia"/>
        </w:rPr>
        <w:t>路线二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低对比度增强</w:t>
      </w:r>
      <w:r>
        <w:rPr>
          <w:rStyle w:val="50"/>
        </w:rPr>
        <w:t xml:space="preserve">      :b2, after b1, 14d</w:t>
      </w:r>
      <w:r>
        <w:br w:type="textWrapping"/>
      </w:r>
      <w:r>
        <w:rPr>
          <w:rStyle w:val="50"/>
          <w:rFonts w:hint="eastAsia"/>
        </w:rPr>
        <w:t>路线三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预训练/伪标签评估</w:t>
      </w:r>
      <w:r>
        <w:rPr>
          <w:rStyle w:val="50"/>
        </w:rPr>
        <w:t xml:space="preserve">  :b3, after b2, 14d</w:t>
      </w:r>
      <w:r>
        <w:br w:type="textWrapping"/>
      </w:r>
      <w:r>
        <w:rPr>
          <w:rStyle w:val="50"/>
        </w:rPr>
        <w:t xml:space="preserve">section </w:t>
      </w:r>
      <w:r>
        <w:rPr>
          <w:rStyle w:val="50"/>
          <w:rFonts w:hint="eastAsia"/>
        </w:rPr>
        <w:t>实验</w:t>
      </w:r>
      <w:r>
        <w:br w:type="textWrapping"/>
      </w:r>
      <w:r>
        <w:rPr>
          <w:rStyle w:val="50"/>
          <w:rFonts w:hint="eastAsia"/>
        </w:rPr>
        <w:t>主结果与消融</w:t>
      </w:r>
      <w:r>
        <w:rPr>
          <w:rStyle w:val="50"/>
        </w:rPr>
        <w:t xml:space="preserve">            :c1, after b3, 18d</w:t>
      </w:r>
      <w:r>
        <w:br w:type="textWrapping"/>
      </w:r>
      <w:r>
        <w:rPr>
          <w:rStyle w:val="50"/>
          <w:rFonts w:hint="eastAsia"/>
        </w:rPr>
        <w:t>失败案例与可视化</w:t>
      </w:r>
      <w:r>
        <w:rPr>
          <w:rStyle w:val="50"/>
        </w:rPr>
        <w:t xml:space="preserve">         :c2, after c1, 7d</w:t>
      </w:r>
      <w:r>
        <w:br w:type="textWrapping"/>
      </w:r>
      <w:r>
        <w:rPr>
          <w:rStyle w:val="50"/>
        </w:rPr>
        <w:t xml:space="preserve">section </w:t>
      </w:r>
      <w:r>
        <w:rPr>
          <w:rStyle w:val="50"/>
          <w:rFonts w:hint="eastAsia"/>
        </w:rPr>
        <w:t>写作</w:t>
      </w:r>
      <w:r>
        <w:br w:type="textWrapping"/>
      </w:r>
      <w:r>
        <w:rPr>
          <w:rStyle w:val="50"/>
          <w:rFonts w:hint="eastAsia"/>
        </w:rPr>
        <w:t>摘要/引言/相关工作</w:t>
      </w:r>
      <w:r>
        <w:rPr>
          <w:rStyle w:val="50"/>
        </w:rPr>
        <w:t xml:space="preserve">       :d1, after c2, 10d</w:t>
      </w:r>
      <w:r>
        <w:br w:type="textWrapping"/>
      </w:r>
      <w:r>
        <w:rPr>
          <w:rStyle w:val="50"/>
          <w:rFonts w:hint="eastAsia"/>
        </w:rPr>
        <w:t>方法/实验/讨论</w:t>
      </w:r>
      <w:r>
        <w:rPr>
          <w:rStyle w:val="50"/>
        </w:rPr>
        <w:t xml:space="preserve">          :d2, after d1, 14d</w:t>
      </w:r>
      <w:r>
        <w:br w:type="textWrapping"/>
      </w:r>
      <w:r>
        <w:rPr>
          <w:rStyle w:val="50"/>
          <w:rFonts w:hint="eastAsia"/>
        </w:rPr>
        <w:t>内审修订与投稿包</w:t>
      </w:r>
      <w:r>
        <w:rPr>
          <w:rStyle w:val="50"/>
        </w:rPr>
        <w:t xml:space="preserve">         :d3, after d2, 10d</w:t>
      </w:r>
    </w:p>
    <w:p w14:paraId="016A035D">
      <w:pPr>
        <w:pStyle w:val="25"/>
      </w:pPr>
      <w:r>
        <w:rPr>
          <w:rFonts w:hint="eastAsia"/>
        </w:rPr>
        <w:t>更具体地说：</w:t>
      </w:r>
      <w:r>
        <w:br w:type="textWrapping"/>
      </w:r>
      <w:r>
        <w:rPr>
          <w:rFonts w:hint="eastAsia"/>
          <w:b/>
          <w:bCs/>
        </w:rPr>
        <w:t>第一个月</w:t>
      </w:r>
      <w:r>
        <w:rPr>
          <w:rFonts w:hint="eastAsia"/>
        </w:rPr>
        <w:t>只做两件事：把</w:t>
      </w:r>
      <w:r>
        <w:t xml:space="preserve"> VSD </w:t>
      </w:r>
      <w:r>
        <w:rPr>
          <w:rFonts w:hint="eastAsia"/>
        </w:rPr>
        <w:t>仓库基线跑通，以及把</w:t>
      </w:r>
      <w:r>
        <w:t xml:space="preserve"> dark/small </w:t>
      </w:r>
      <w:r>
        <w:rPr>
          <w:rFonts w:hint="eastAsia"/>
        </w:rPr>
        <w:t>子集评测标准定死。</w:t>
      </w:r>
      <w:r>
        <w:br w:type="textWrapping"/>
      </w:r>
      <w:r>
        <w:rPr>
          <w:rFonts w:hint="eastAsia"/>
          <w:b/>
          <w:bCs/>
        </w:rPr>
        <w:t>第二个月</w:t>
      </w:r>
      <w:r>
        <w:rPr>
          <w:rFonts w:hint="eastAsia"/>
        </w:rPr>
        <w:t>集中做路线一与路线二，别同时开太多坑。</w:t>
      </w:r>
      <w:r>
        <w:br w:type="textWrapping"/>
      </w:r>
      <w:r>
        <w:rPr>
          <w:rFonts w:hint="eastAsia"/>
          <w:b/>
          <w:bCs/>
        </w:rPr>
        <w:t>第三个月</w:t>
      </w:r>
      <w:r>
        <w:rPr>
          <w:rFonts w:hint="eastAsia"/>
        </w:rPr>
        <w:t>只做必要的自监督/伪标签试验，不要把主要时间耗在预训练工程上。</w:t>
      </w:r>
      <w:r>
        <w:br w:type="textWrapping"/>
      </w:r>
      <w:r>
        <w:rPr>
          <w:rFonts w:hint="eastAsia"/>
          <w:b/>
          <w:bCs/>
        </w:rPr>
        <w:t>第四个月</w:t>
      </w:r>
      <w:r>
        <w:rPr>
          <w:rFonts w:hint="eastAsia"/>
        </w:rPr>
        <w:t>把所有消融和可视化补齐。</w:t>
      </w:r>
      <w:r>
        <w:br w:type="textWrapping"/>
      </w:r>
      <w:r>
        <w:rPr>
          <w:rFonts w:hint="eastAsia"/>
          <w:b/>
          <w:bCs/>
        </w:rPr>
        <w:t>第五个月</w:t>
      </w:r>
      <w:r>
        <w:rPr>
          <w:rFonts w:hint="eastAsia"/>
        </w:rPr>
        <w:t>专心写作、补图、统一表格和附录。</w:t>
      </w:r>
    </w:p>
    <w:bookmarkEnd w:id="15"/>
    <w:bookmarkEnd w:id="19"/>
    <w:p w14:paraId="33A466C1">
      <w:pPr>
        <w:pStyle w:val="4"/>
      </w:pPr>
      <w:bookmarkStart w:id="20" w:name="代码与数据链接清单"/>
      <w:r>
        <w:rPr>
          <w:rFonts w:hint="eastAsia"/>
        </w:rPr>
        <w:t>代码与数据链接清单</w:t>
      </w:r>
    </w:p>
    <w:p w14:paraId="708937DF">
      <w:pPr>
        <w:pStyle w:val="25"/>
      </w:pPr>
      <w:r>
        <w:rPr>
          <w:rFonts w:hint="eastAsia"/>
        </w:rPr>
        <w:t>以下是本次检索中拿到的、对你最有用的官方或作者链接。其中“未检索到官方代码”的论文，我没有强行补第三方实现。</w:t>
      </w:r>
    </w:p>
    <w:p w14:paraId="0BEC8C6E">
      <w:pPr>
        <w:pStyle w:val="3"/>
      </w:pPr>
      <w:r>
        <w:rPr>
          <w:rFonts w:hint="eastAsia"/>
          <w:b/>
          <w:bCs/>
        </w:rPr>
        <w:t>你指定并已覆盖的仓库</w:t>
      </w:r>
    </w:p>
    <w:p w14:paraId="4F9825D4">
      <w:pPr>
        <w:pStyle w:val="26"/>
        <w:numPr>
          <w:ilvl w:val="0"/>
          <w:numId w:val="1"/>
        </w:numPr>
      </w:pPr>
      <w:r>
        <w:t>urlBjku666/VSDhttps://github.com/Bjku666/VSD</w:t>
      </w:r>
    </w:p>
    <w:p w14:paraId="53733A4A">
      <w:pPr>
        <w:pStyle w:val="25"/>
      </w:pPr>
      <w:r>
        <w:rPr>
          <w:rFonts w:hint="eastAsia"/>
          <w:b/>
          <w:bCs/>
        </w:rPr>
        <w:t>论文与代码</w:t>
      </w:r>
    </w:p>
    <w:p w14:paraId="2E6E1734">
      <w:pPr>
        <w:pStyle w:val="26"/>
        <w:numPr>
          <w:ilvl w:val="0"/>
          <w:numId w:val="1"/>
        </w:numPr>
      </w:pPr>
      <w:r>
        <w:t xml:space="preserve">MSHNet / SLS </w:t>
      </w:r>
      <w:r>
        <w:rPr>
          <w:rFonts w:hint="eastAsia"/>
        </w:rPr>
        <w:t>loss：论文</w:t>
      </w:r>
      <w:r>
        <w:t xml:space="preserve"> </w:t>
      </w:r>
      <w:r>
        <w:rPr>
          <w:rFonts w:hint="eastAsia"/>
        </w:rPr>
        <w:t>；代码</w:t>
      </w:r>
      <w:r>
        <w:t xml:space="preserve"> urlying-fu/MSHNethttps://github.com/ying-fu/MSHNet</w:t>
      </w:r>
    </w:p>
    <w:p w14:paraId="71609C81">
      <w:pPr>
        <w:pStyle w:val="26"/>
        <w:numPr>
          <w:ilvl w:val="0"/>
          <w:numId w:val="1"/>
        </w:numPr>
      </w:pPr>
      <w:r>
        <w:t xml:space="preserve">DMIST / </w:t>
      </w:r>
      <w:r>
        <w:rPr>
          <w:rFonts w:hint="eastAsia"/>
        </w:rPr>
        <w:t>LASNet：代码与数据</w:t>
      </w:r>
    </w:p>
    <w:p w14:paraId="31894AE3">
      <w:pPr>
        <w:pStyle w:val="26"/>
        <w:numPr>
          <w:ilvl w:val="0"/>
          <w:numId w:val="1"/>
        </w:numPr>
      </w:pPr>
      <w:r>
        <w:rPr>
          <w:rFonts w:hint="eastAsia"/>
        </w:rPr>
        <w:t>OSD-YOLOv10：论文</w:t>
      </w:r>
      <w:r>
        <w:t xml:space="preserve"> </w:t>
      </w:r>
      <w:r>
        <w:rPr>
          <w:rFonts w:hint="eastAsia"/>
        </w:rPr>
        <w:t>；代码声明地址</w:t>
      </w:r>
      <w:r>
        <w:t xml:space="preserve"> urlZ76y/OSD-YOLOhttps://github.com/Z76y/OSD-YOLO</w:t>
      </w:r>
    </w:p>
    <w:p w14:paraId="69253CF7">
      <w:pPr>
        <w:pStyle w:val="26"/>
        <w:numPr>
          <w:ilvl w:val="0"/>
          <w:numId w:val="1"/>
        </w:numPr>
      </w:pPr>
      <w:r>
        <w:rPr>
          <w:rFonts w:hint="eastAsia"/>
        </w:rPr>
        <w:t>DVIF-Net：论文</w:t>
      </w:r>
      <w:r>
        <w:t xml:space="preserve"> </w:t>
      </w:r>
      <w:r>
        <w:rPr>
          <w:rFonts w:hint="eastAsia"/>
        </w:rPr>
        <w:t>；预处理代码</w:t>
      </w:r>
      <w:r>
        <w:t xml:space="preserve"> urlpythonzhanghui/Datasetpreprocessinghttps://github.com/pythonzhanghui/Datasetpreprocessing</w:t>
      </w:r>
    </w:p>
    <w:p w14:paraId="4510A54A">
      <w:pPr>
        <w:pStyle w:val="26"/>
        <w:numPr>
          <w:ilvl w:val="0"/>
          <w:numId w:val="1"/>
        </w:numPr>
      </w:pPr>
      <w:r>
        <w:rPr>
          <w:rFonts w:hint="eastAsia"/>
        </w:rPr>
        <w:t>FAWDet：论文</w:t>
      </w:r>
    </w:p>
    <w:p w14:paraId="2E3DF516">
      <w:pPr>
        <w:pStyle w:val="26"/>
        <w:numPr>
          <w:ilvl w:val="0"/>
          <w:numId w:val="1"/>
        </w:numPr>
      </w:pPr>
      <w:r>
        <w:rPr>
          <w:rFonts w:hint="eastAsia"/>
        </w:rPr>
        <w:t>GLFDet：论文</w:t>
      </w:r>
    </w:p>
    <w:p w14:paraId="42719908">
      <w:pPr>
        <w:pStyle w:val="26"/>
        <w:numPr>
          <w:ilvl w:val="0"/>
          <w:numId w:val="1"/>
        </w:numPr>
      </w:pPr>
      <w:r>
        <w:rPr>
          <w:rFonts w:hint="eastAsia"/>
        </w:rPr>
        <w:t>PTCDet：论文</w:t>
      </w:r>
    </w:p>
    <w:p w14:paraId="1C232DA3">
      <w:pPr>
        <w:pStyle w:val="26"/>
        <w:numPr>
          <w:ilvl w:val="0"/>
          <w:numId w:val="1"/>
        </w:numPr>
      </w:pPr>
      <w:r>
        <w:t xml:space="preserve">Improved </w:t>
      </w:r>
      <w:r>
        <w:rPr>
          <w:rFonts w:hint="eastAsia"/>
        </w:rPr>
        <w:t>UAV-YOLOv8：论文</w:t>
      </w:r>
    </w:p>
    <w:p w14:paraId="114DADB8">
      <w:pPr>
        <w:pStyle w:val="26"/>
        <w:numPr>
          <w:ilvl w:val="0"/>
          <w:numId w:val="1"/>
        </w:numPr>
      </w:pPr>
      <w:r>
        <w:t xml:space="preserve">Improved IR Dim </w:t>
      </w:r>
      <w:r>
        <w:rPr>
          <w:rFonts w:hint="eastAsia"/>
        </w:rPr>
        <w:t>YOLOv8：论文</w:t>
      </w:r>
    </w:p>
    <w:p w14:paraId="1024BDF1">
      <w:pPr>
        <w:pStyle w:val="26"/>
        <w:numPr>
          <w:ilvl w:val="0"/>
          <w:numId w:val="1"/>
        </w:numPr>
      </w:pPr>
      <w:r>
        <w:rPr>
          <w:rFonts w:hint="eastAsia"/>
        </w:rPr>
        <w:t>YOLO-DAP：论文</w:t>
      </w:r>
    </w:p>
    <w:p w14:paraId="18436240">
      <w:pPr>
        <w:pStyle w:val="25"/>
      </w:pPr>
      <w:r>
        <w:rPr>
          <w:rFonts w:hint="eastAsia"/>
          <w:b/>
          <w:bCs/>
        </w:rPr>
        <w:t>官方模型文档</w:t>
      </w:r>
    </w:p>
    <w:p w14:paraId="544B7466">
      <w:pPr>
        <w:pStyle w:val="26"/>
        <w:numPr>
          <w:ilvl w:val="0"/>
          <w:numId w:val="1"/>
        </w:numPr>
      </w:pPr>
      <w:r>
        <w:t xml:space="preserve">YOLO11 </w:t>
      </w:r>
      <w:r>
        <w:rPr>
          <w:rFonts w:hint="eastAsia"/>
        </w:rPr>
        <w:t>参数/速度参考：</w:t>
      </w:r>
    </w:p>
    <w:p w14:paraId="522AA458">
      <w:pPr>
        <w:pStyle w:val="26"/>
        <w:numPr>
          <w:ilvl w:val="0"/>
          <w:numId w:val="1"/>
        </w:numPr>
      </w:pPr>
      <w:r>
        <w:t xml:space="preserve">YOLOv8 </w:t>
      </w:r>
      <w:r>
        <w:rPr>
          <w:rFonts w:hint="eastAsia"/>
        </w:rPr>
        <w:t>参数/速度参考：</w:t>
      </w:r>
    </w:p>
    <w:p w14:paraId="42BDD33E">
      <w:pPr>
        <w:pStyle w:val="26"/>
        <w:numPr>
          <w:ilvl w:val="0"/>
          <w:numId w:val="1"/>
        </w:numPr>
      </w:pPr>
      <w:r>
        <w:t xml:space="preserve">YOLOv10 </w:t>
      </w:r>
      <w:r>
        <w:rPr>
          <w:rFonts w:hint="eastAsia"/>
        </w:rPr>
        <w:t>参数/速度参考：</w:t>
      </w:r>
    </w:p>
    <w:p w14:paraId="5B100876">
      <w:pPr>
        <w:pStyle w:val="26"/>
        <w:numPr>
          <w:ilvl w:val="0"/>
          <w:numId w:val="1"/>
        </w:numPr>
      </w:pPr>
      <w:r>
        <w:t xml:space="preserve">RT-DETR </w:t>
      </w:r>
      <w:r>
        <w:rPr>
          <w:rFonts w:hint="eastAsia"/>
        </w:rPr>
        <w:t>参考：</w:t>
      </w:r>
    </w:p>
    <w:bookmarkEnd w:id="20"/>
    <w:p w14:paraId="5AADC7C4">
      <w:pPr>
        <w:pStyle w:val="4"/>
      </w:pPr>
      <w:bookmarkStart w:id="21" w:name="开放问题与局限"/>
      <w:r>
        <w:rPr>
          <w:rFonts w:hint="eastAsia"/>
        </w:rPr>
        <w:t>开放问题与局限</w:t>
      </w:r>
    </w:p>
    <w:p w14:paraId="54160BC3">
      <w:pPr>
        <w:pStyle w:val="25"/>
      </w:pPr>
      <w:r>
        <w:rPr>
          <w:rFonts w:hint="eastAsia"/>
        </w:rPr>
        <w:t>有三点需要明确说明。</w:t>
      </w:r>
      <w:r>
        <w:br w:type="textWrapping"/>
      </w:r>
      <w:r>
        <w:rPr>
          <w:rFonts w:hint="eastAsia"/>
        </w:rPr>
        <w:t>第一，部分</w:t>
      </w:r>
      <w:r>
        <w:t xml:space="preserve"> 2025 </w:t>
      </w:r>
      <w:r>
        <w:rPr>
          <w:rFonts w:hint="eastAsia"/>
        </w:rPr>
        <w:t>年论文的</w:t>
      </w:r>
      <w:r>
        <w:rPr>
          <w:rFonts w:hint="eastAsia"/>
          <w:b/>
          <w:bCs/>
        </w:rPr>
        <w:t>官方代码并未公开或仅在文中声明“将发布”</w:t>
      </w:r>
      <w:r>
        <w:rPr>
          <w:rFonts w:hint="eastAsia"/>
        </w:rPr>
        <w:t>，因此我在复现性判断上有意保守。第二，不同论文页面公开的“引文/访问量”口径并不完全一致，尤其是</w:t>
      </w:r>
      <w:r>
        <w:t xml:space="preserve"> Nature </w:t>
      </w:r>
      <w:r>
        <w:rPr>
          <w:rFonts w:hint="eastAsia"/>
        </w:rPr>
        <w:t>页面与</w:t>
      </w:r>
      <w:r>
        <w:t xml:space="preserve"> ResearchGate </w:t>
      </w:r>
      <w:r>
        <w:rPr>
          <w:rFonts w:hint="eastAsia"/>
        </w:rPr>
        <w:t>页面不可直接横比，所以我把它们作为</w:t>
      </w:r>
      <w:r>
        <w:rPr>
          <w:rFonts w:hint="eastAsia"/>
          <w:b/>
          <w:bCs/>
        </w:rPr>
        <w:t>热度信号</w:t>
      </w:r>
      <w:r>
        <w:rPr>
          <w:rFonts w:hint="eastAsia"/>
        </w:rPr>
        <w:t>而不是严格计量指标。第三，会议截稿时间具有强时效性；本报告给出了投稿策略与里程碑，但没有再额外核对</w:t>
      </w:r>
      <w:r>
        <w:t xml:space="preserve"> 2026–2027 </w:t>
      </w:r>
      <w:r>
        <w:rPr>
          <w:rFonts w:hint="eastAsia"/>
        </w:rPr>
        <w:t>各会议最新</w:t>
      </w:r>
      <w:r>
        <w:t xml:space="preserve"> </w:t>
      </w:r>
      <w:r>
        <w:rPr>
          <w:rFonts w:hint="eastAsia"/>
        </w:rPr>
        <w:t>CFP，因此真正提交前请再查官方通知。</w:t>
      </w:r>
    </w:p>
    <w:bookmarkEnd w:id="1"/>
    <w:bookmarkEnd w:id="2"/>
    <w:bookmarkEnd w:id="21"/>
    <w:p w14:paraId="6FBA813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D574F6">
      <w:pPr>
        <w:pStyle w:val="25"/>
      </w:pPr>
      <w:bookmarkStart w:id="22" w:name="citations"/>
      <w:r>
        <w:fldChar w:fldCharType="begin"/>
      </w:r>
      <w:r>
        <w:instrText xml:space="preserve"> HYPERLINK "https://github.com/Bjku666/VSD/blob/380f199cb966e4ad1b27744bb99be55371d99e47/scripts/e1_train_rgb_only.sh" \h </w:instrText>
      </w:r>
      <w:r>
        <w:fldChar w:fldCharType="separate"/>
      </w:r>
      <w:r>
        <w:rPr>
          <w:rStyle w:val="22"/>
        </w:rPr>
        <w:t>[1]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"https://github.com/Bjku666/VSD/blob/380f199cb966e4ad1b27744bb99be55371d99e47/scripts/e1_train_rgb_only.sh" \h </w:instrText>
      </w:r>
      <w:r>
        <w:fldChar w:fldCharType="separate"/>
      </w:r>
      <w:r>
        <w:rPr>
          <w:rStyle w:val="22"/>
        </w:rPr>
        <w:t>[32]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"https://github.com/Bjku666/VSD/blob/380f199cb966e4ad1b27744bb99be55371d99e47/scripts/e1_train_rgb_only.sh" \h </w:instrText>
      </w:r>
      <w:r>
        <w:fldChar w:fldCharType="separate"/>
      </w:r>
      <w:r>
        <w:rPr>
          <w:rStyle w:val="22"/>
        </w:rPr>
        <w:t>[34]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"https://github.com/Bjku666/VSD/blob/380f199cb966e4ad1b27744bb99be55371d99e47/scripts/e1_train_rgb_only.sh" \h </w:instrText>
      </w:r>
      <w:r>
        <w:fldChar w:fldCharType="separate"/>
      </w:r>
      <w:r>
        <w:rPr>
          <w:rStyle w:val="22"/>
        </w:rPr>
        <w:t>[36]</w:t>
      </w:r>
      <w:r>
        <w:rPr>
          <w:rStyle w:val="22"/>
        </w:rPr>
        <w:fldChar w:fldCharType="end"/>
      </w:r>
      <w:r>
        <w:t xml:space="preserve"> e1_train_rgb_only.sh</w:t>
      </w:r>
    </w:p>
    <w:p w14:paraId="2E04C782">
      <w:pPr>
        <w:pStyle w:val="3"/>
      </w:pPr>
      <w:r>
        <w:fldChar w:fldCharType="begin"/>
      </w:r>
      <w:r>
        <w:instrText xml:space="preserve"> HYPERLINK "https://github.com/Bjku666/VSD/blob/380f199cb966e4ad1b27744bb99be55371d99e47/scripts/e1_train_rgb_only.sh" \h </w:instrText>
      </w:r>
      <w:r>
        <w:fldChar w:fldCharType="separate"/>
      </w:r>
      <w:r>
        <w:rPr>
          <w:rStyle w:val="22"/>
        </w:rPr>
        <w:t>https://github.com/Bjku666/VSD/blob/380f199cb966e4ad1b27744bb99be55371d99e47/scripts/e1_train_rgb_only.sh</w:t>
      </w:r>
      <w:r>
        <w:rPr>
          <w:rStyle w:val="22"/>
        </w:rPr>
        <w:fldChar w:fldCharType="end"/>
      </w:r>
    </w:p>
    <w:p w14:paraId="795C59A0">
      <w:pPr>
        <w:pStyle w:val="3"/>
      </w:pPr>
      <w:r>
        <w:fldChar w:fldCharType="begin"/>
      </w:r>
      <w:r>
        <w:instrText xml:space="preserve"> HYPERLINK "https://github.com/Bjku666/VSD/blob/380f199cb966e4ad1b27744bb99be55371d99e47/scripts/e5_train_feature_fusion_single.py" \h </w:instrText>
      </w:r>
      <w:r>
        <w:fldChar w:fldCharType="separate"/>
      </w:r>
      <w:r>
        <w:rPr>
          <w:rStyle w:val="22"/>
        </w:rPr>
        <w:t>[2]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"https://github.com/Bjku666/VSD/blob/380f199cb966e4ad1b27744bb99be55371d99e47/scripts/e5_train_feature_fusion_single.py" \h </w:instrText>
      </w:r>
      <w:r>
        <w:fldChar w:fldCharType="separate"/>
      </w:r>
      <w:r>
        <w:rPr>
          <w:rStyle w:val="22"/>
        </w:rPr>
        <w:t>[30]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"https://github.com/Bjku666/VSD/blob/380f199cb966e4ad1b27744bb99be55371d99e47/scripts/e5_train_feature_fusion_single.py" \h </w:instrText>
      </w:r>
      <w:r>
        <w:fldChar w:fldCharType="separate"/>
      </w:r>
      <w:r>
        <w:rPr>
          <w:rStyle w:val="22"/>
        </w:rPr>
        <w:t>[35]</w:t>
      </w:r>
      <w:r>
        <w:rPr>
          <w:rStyle w:val="22"/>
        </w:rPr>
        <w:fldChar w:fldCharType="end"/>
      </w:r>
      <w:r>
        <w:t xml:space="preserve"> e5_train_feature_fusion_single.py</w:t>
      </w:r>
    </w:p>
    <w:p w14:paraId="352E81EB">
      <w:pPr>
        <w:pStyle w:val="3"/>
      </w:pPr>
      <w:r>
        <w:fldChar w:fldCharType="begin"/>
      </w:r>
      <w:r>
        <w:instrText xml:space="preserve"> HYPERLINK "https://github.com/Bjku666/VSD/blob/380f199cb966e4ad1b27744bb99be55371d99e47/scripts/e5_train_feature_fusion_single.py" \h </w:instrText>
      </w:r>
      <w:r>
        <w:fldChar w:fldCharType="separate"/>
      </w:r>
      <w:r>
        <w:rPr>
          <w:rStyle w:val="22"/>
        </w:rPr>
        <w:t>https://github.com/Bjku666/VSD/blob/380f199cb966e4ad1b27744bb99be55371d99e47/scripts/e5_train_feature_fusion_single.py</w:t>
      </w:r>
      <w:r>
        <w:rPr>
          <w:rStyle w:val="22"/>
        </w:rPr>
        <w:fldChar w:fldCharType="end"/>
      </w:r>
    </w:p>
    <w:p w14:paraId="4AC424F1">
      <w:pPr>
        <w:pStyle w:val="3"/>
      </w:pPr>
      <w:r>
        <w:fldChar w:fldCharType="begin"/>
      </w:r>
      <w:r>
        <w:instrText xml:space="preserve"> HYPERLINK "https://github.com/Bjku666/VSD/blob/380f199cb966e4ad1b27744bb99be55371d99e47/scripts/e1_val_rgb_only.py" \h </w:instrText>
      </w:r>
      <w:r>
        <w:fldChar w:fldCharType="separate"/>
      </w:r>
      <w:r>
        <w:rPr>
          <w:rStyle w:val="22"/>
        </w:rPr>
        <w:t>[3]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"https://github.com/Bjku666/VSD/blob/380f199cb966e4ad1b27744bb99be55371d99e47/scripts/e1_val_rgb_only.py" \h </w:instrText>
      </w:r>
      <w:r>
        <w:fldChar w:fldCharType="separate"/>
      </w:r>
      <w:r>
        <w:rPr>
          <w:rStyle w:val="22"/>
        </w:rPr>
        <w:t>[7]</w:t>
      </w:r>
      <w:r>
        <w:rPr>
          <w:rStyle w:val="22"/>
        </w:rPr>
        <w:fldChar w:fldCharType="end"/>
      </w:r>
      <w:r>
        <w:t xml:space="preserve"> e1_val_rgb_only.py</w:t>
      </w:r>
    </w:p>
    <w:p w14:paraId="2F48236B">
      <w:pPr>
        <w:pStyle w:val="3"/>
      </w:pPr>
      <w:r>
        <w:fldChar w:fldCharType="begin"/>
      </w:r>
      <w:r>
        <w:instrText xml:space="preserve"> HYPERLINK "https://github.com/Bjku666/VSD/blob/380f199cb966e4ad1b27744bb99be55371d99e47/scripts/e1_val_rgb_only.py" \h </w:instrText>
      </w:r>
      <w:r>
        <w:fldChar w:fldCharType="separate"/>
      </w:r>
      <w:r>
        <w:rPr>
          <w:rStyle w:val="22"/>
        </w:rPr>
        <w:t>https://github.com/Bjku666/VSD/blob/380f199cb966e4ad1b27744bb99be55371d99e47/scripts/e1_val_rgb_only.py</w:t>
      </w:r>
      <w:r>
        <w:rPr>
          <w:rStyle w:val="22"/>
        </w:rPr>
        <w:fldChar w:fldCharType="end"/>
      </w:r>
    </w:p>
    <w:p w14:paraId="7CCE8AE2">
      <w:pPr>
        <w:pStyle w:val="3"/>
      </w:pPr>
      <w:r>
        <w:fldChar w:fldCharType="begin"/>
      </w:r>
      <w:r>
        <w:instrText xml:space="preserve"> HYPERLINK "https://github.com/Bjku666/VSD/blob/380f199cb966e4ad1b27744bb99be55371d99e47/scripts/dataset_resplit_dronevehicle.py" \h </w:instrText>
      </w:r>
      <w:r>
        <w:fldChar w:fldCharType="separate"/>
      </w:r>
      <w:r>
        <w:rPr>
          <w:rStyle w:val="22"/>
        </w:rPr>
        <w:t>[4]</w:t>
      </w:r>
      <w:r>
        <w:rPr>
          <w:rStyle w:val="22"/>
        </w:rPr>
        <w:fldChar w:fldCharType="end"/>
      </w:r>
      <w:r>
        <w:t xml:space="preserve"> dataset_resplit_dronevehicle.py</w:t>
      </w:r>
    </w:p>
    <w:p w14:paraId="16BA2B2D">
      <w:pPr>
        <w:pStyle w:val="3"/>
      </w:pPr>
      <w:r>
        <w:fldChar w:fldCharType="begin"/>
      </w:r>
      <w:r>
        <w:instrText xml:space="preserve"> HYPERLINK "https://github.com/Bjku666/VSD/blob/380f199cb966e4ad1b27744bb99be55371d99e47/scripts/dataset_resplit_dronevehicle.py" \h </w:instrText>
      </w:r>
      <w:r>
        <w:fldChar w:fldCharType="separate"/>
      </w:r>
      <w:r>
        <w:rPr>
          <w:rStyle w:val="22"/>
        </w:rPr>
        <w:t>https://github.com/Bjku666/VSD/blob/380f199cb966e4ad1b27744bb99be55371d99e47/scripts/dataset_resplit_dronevehicle.py</w:t>
      </w:r>
      <w:r>
        <w:rPr>
          <w:rStyle w:val="22"/>
        </w:rPr>
        <w:fldChar w:fldCharType="end"/>
      </w:r>
    </w:p>
    <w:p w14:paraId="37B02A87">
      <w:pPr>
        <w:pStyle w:val="3"/>
      </w:pPr>
      <w:r>
        <w:fldChar w:fldCharType="begin"/>
      </w:r>
      <w:r>
        <w:instrText xml:space="preserve"> HYPERLINK "https://github.com/Bjku666/VSD/blob/380f199cb966e4ad1b27744bb99be55371d99e47/scripts/e2_train_ir_only.sh" \h </w:instrText>
      </w:r>
      <w:r>
        <w:fldChar w:fldCharType="separate"/>
      </w:r>
      <w:r>
        <w:rPr>
          <w:rStyle w:val="22"/>
        </w:rPr>
        <w:t>[5]</w:t>
      </w:r>
      <w:r>
        <w:rPr>
          <w:rStyle w:val="22"/>
        </w:rPr>
        <w:fldChar w:fldCharType="end"/>
      </w:r>
      <w:r>
        <w:t xml:space="preserve"> e2_train_ir_only.sh</w:t>
      </w:r>
    </w:p>
    <w:p w14:paraId="7115691A">
      <w:pPr>
        <w:pStyle w:val="3"/>
      </w:pPr>
      <w:r>
        <w:fldChar w:fldCharType="begin"/>
      </w:r>
      <w:r>
        <w:instrText xml:space="preserve"> HYPERLINK "https://github.com/Bjku666/VSD/blob/380f199cb966e4ad1b27744bb99be55371d99e47/scripts/e2_train_ir_only.sh" \h </w:instrText>
      </w:r>
      <w:r>
        <w:fldChar w:fldCharType="separate"/>
      </w:r>
      <w:r>
        <w:rPr>
          <w:rStyle w:val="22"/>
        </w:rPr>
        <w:t>https://github.com/Bjku666/VSD/blob/380f199cb966e4ad1b27744bb99be55371d99e47/scripts/e2_train_ir_only.sh</w:t>
      </w:r>
      <w:r>
        <w:rPr>
          <w:rStyle w:val="22"/>
        </w:rPr>
        <w:fldChar w:fldCharType="end"/>
      </w:r>
    </w:p>
    <w:p w14:paraId="39F0F14F">
      <w:pPr>
        <w:pStyle w:val="3"/>
      </w:pPr>
      <w:r>
        <w:fldChar w:fldCharType="begin"/>
      </w:r>
      <w:r>
        <w:instrText xml:space="preserve"> HYPERLINK "https://github.com/VisDrone/DroneVehicle" \h </w:instrText>
      </w:r>
      <w:r>
        <w:fldChar w:fldCharType="separate"/>
      </w:r>
      <w:r>
        <w:rPr>
          <w:rStyle w:val="22"/>
        </w:rPr>
        <w:t>[6]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"https://github.com/VisDrone/DroneVehicle" \h </w:instrText>
      </w:r>
      <w:r>
        <w:fldChar w:fldCharType="separate"/>
      </w:r>
      <w:r>
        <w:rPr>
          <w:rStyle w:val="22"/>
        </w:rPr>
        <w:t>[18]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"https://github.com/VisDrone/DroneVehicle" \h </w:instrText>
      </w:r>
      <w:r>
        <w:fldChar w:fldCharType="separate"/>
      </w:r>
      <w:r>
        <w:rPr>
          <w:rStyle w:val="22"/>
        </w:rPr>
        <w:t>[19]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"https://github.com/VisDrone/DroneVehicle" \h </w:instrText>
      </w:r>
      <w:r>
        <w:fldChar w:fldCharType="separate"/>
      </w:r>
      <w:r>
        <w:rPr>
          <w:rStyle w:val="22"/>
        </w:rPr>
        <w:t>[29]</w:t>
      </w:r>
      <w:r>
        <w:rPr>
          <w:rStyle w:val="22"/>
        </w:rPr>
        <w:fldChar w:fldCharType="end"/>
      </w:r>
      <w:r>
        <w:t xml:space="preserve"> https://github.com/VisDrone/DroneVehicle</w:t>
      </w:r>
    </w:p>
    <w:p w14:paraId="10B252E9">
      <w:pPr>
        <w:pStyle w:val="3"/>
      </w:pPr>
      <w:r>
        <w:fldChar w:fldCharType="begin"/>
      </w:r>
      <w:r>
        <w:instrText xml:space="preserve"> HYPERLINK "https://github.com/VisDrone/DroneVehicle" \h </w:instrText>
      </w:r>
      <w:r>
        <w:fldChar w:fldCharType="separate"/>
      </w:r>
      <w:r>
        <w:rPr>
          <w:rStyle w:val="22"/>
        </w:rPr>
        <w:t>https://github.com/VisDrone/DroneVehicle</w:t>
      </w:r>
      <w:r>
        <w:rPr>
          <w:rStyle w:val="22"/>
        </w:rPr>
        <w:fldChar w:fldCharType="end"/>
      </w:r>
    </w:p>
    <w:p w14:paraId="12A25AA2">
      <w:pPr>
        <w:pStyle w:val="3"/>
      </w:pPr>
      <w:r>
        <w:fldChar w:fldCharType="begin"/>
      </w:r>
      <w:r>
        <w:instrText xml:space="preserve"> HYPERLINK "https://www.researchgate.net/publication/384233888_Infrared_Small_Target_Detection_with_Scale_and_Location_Sensitivity" \h </w:instrText>
      </w:r>
      <w:r>
        <w:fldChar w:fldCharType="separate"/>
      </w:r>
      <w:r>
        <w:rPr>
          <w:rStyle w:val="22"/>
        </w:rPr>
        <w:t>[8]</w:t>
      </w:r>
      <w:r>
        <w:rPr>
          <w:rStyle w:val="22"/>
        </w:rPr>
        <w:fldChar w:fldCharType="end"/>
      </w:r>
      <w:r>
        <w:t xml:space="preserve"> https://www.researchgate.net/publication/384233888_Infrared_Small_Target_Detection_with_Scale_and_Location_Sensitivity</w:t>
      </w:r>
    </w:p>
    <w:p w14:paraId="43519557">
      <w:pPr>
        <w:pStyle w:val="3"/>
      </w:pPr>
      <w:r>
        <w:fldChar w:fldCharType="begin"/>
      </w:r>
      <w:r>
        <w:instrText xml:space="preserve"> HYPERLINK "https://www.researchgate.net/publication/384233888_Infrared_Small_Target_Detection_with_Scale_and_Location_Sensitivity" \h </w:instrText>
      </w:r>
      <w:r>
        <w:fldChar w:fldCharType="separate"/>
      </w:r>
      <w:r>
        <w:rPr>
          <w:rStyle w:val="22"/>
        </w:rPr>
        <w:t>https://www.researchgate.net/publication/384233888_Infrared_Small_Target_Detection_with_Scale_and_Location_Sensitivity</w:t>
      </w:r>
      <w:r>
        <w:rPr>
          <w:rStyle w:val="22"/>
        </w:rPr>
        <w:fldChar w:fldCharType="end"/>
      </w:r>
    </w:p>
    <w:p w14:paraId="4E708E3C">
      <w:pPr>
        <w:pStyle w:val="3"/>
      </w:pPr>
      <w:r>
        <w:fldChar w:fldCharType="begin"/>
      </w:r>
      <w:r>
        <w:instrText xml:space="preserve"> HYPERLINK "https://pubmed.ncbi.nlm.nih.gov/39747395/" \h </w:instrText>
      </w:r>
      <w:r>
        <w:fldChar w:fldCharType="separate"/>
      </w:r>
      <w:r>
        <w:rPr>
          <w:rStyle w:val="22"/>
        </w:rPr>
        <w:t>[9]</w:t>
      </w:r>
      <w:r>
        <w:rPr>
          <w:rStyle w:val="22"/>
        </w:rPr>
        <w:fldChar w:fldCharType="end"/>
      </w:r>
      <w:r>
        <w:t xml:space="preserve"> https://pubmed.ncbi.nlm.nih.gov/39747395/</w:t>
      </w:r>
    </w:p>
    <w:p w14:paraId="5B200368">
      <w:pPr>
        <w:pStyle w:val="3"/>
      </w:pPr>
      <w:r>
        <w:fldChar w:fldCharType="begin"/>
      </w:r>
      <w:r>
        <w:instrText xml:space="preserve"> HYPERLINK "https://pubmed.ncbi.nlm.nih.gov/39747395/" \h </w:instrText>
      </w:r>
      <w:r>
        <w:fldChar w:fldCharType="separate"/>
      </w:r>
      <w:r>
        <w:rPr>
          <w:rStyle w:val="22"/>
        </w:rPr>
        <w:t>https://pubmed.ncbi.nlm.nih.gov/39747395/</w:t>
      </w:r>
      <w:r>
        <w:rPr>
          <w:rStyle w:val="22"/>
        </w:rPr>
        <w:fldChar w:fldCharType="end"/>
      </w:r>
    </w:p>
    <w:p w14:paraId="7E76A6DD">
      <w:pPr>
        <w:pStyle w:val="3"/>
      </w:pPr>
      <w:r>
        <w:fldChar w:fldCharType="begin"/>
      </w:r>
      <w:r>
        <w:instrText xml:space="preserve"> HYPERLINK "https://www.researchgate.net/publication/393626660_Vehicle_detection_in_drone_aerial_views_based_on_lightweight_OSD-YOLOv10" \h </w:instrText>
      </w:r>
      <w:r>
        <w:fldChar w:fldCharType="separate"/>
      </w:r>
      <w:r>
        <w:rPr>
          <w:rStyle w:val="22"/>
        </w:rPr>
        <w:t>[10]</w:t>
      </w:r>
      <w:r>
        <w:rPr>
          <w:rStyle w:val="22"/>
        </w:rPr>
        <w:fldChar w:fldCharType="end"/>
      </w:r>
      <w:r>
        <w:t xml:space="preserve"> https://www.researchgate.net/publication/393626660_Vehicle_detection_in_drone_aerial_views_based_on_lightweight_OSD-YOLOv10</w:t>
      </w:r>
    </w:p>
    <w:p w14:paraId="718FCB7F">
      <w:pPr>
        <w:pStyle w:val="3"/>
      </w:pPr>
      <w:r>
        <w:fldChar w:fldCharType="begin"/>
      </w:r>
      <w:r>
        <w:instrText xml:space="preserve"> HYPERLINK "https://www.researchgate.net/publication/393626660_Vehicle_detection_in_drone_aerial_views_based_on_lightweight_OSD-YOLOv10" \h </w:instrText>
      </w:r>
      <w:r>
        <w:fldChar w:fldCharType="separate"/>
      </w:r>
      <w:r>
        <w:rPr>
          <w:rStyle w:val="22"/>
        </w:rPr>
        <w:t>https://www.researchgate.net/publication/393626660_Vehicle_detection_in_drone_aerial_views_based_on_lightweight_OSD-YOLOv10</w:t>
      </w:r>
      <w:r>
        <w:rPr>
          <w:rStyle w:val="22"/>
        </w:rPr>
        <w:fldChar w:fldCharType="end"/>
      </w:r>
    </w:p>
    <w:p w14:paraId="6801CBE5">
      <w:pPr>
        <w:pStyle w:val="3"/>
      </w:pPr>
      <w:r>
        <w:fldChar w:fldCharType="begin"/>
      </w:r>
      <w:r>
        <w:instrText xml:space="preserve"> HYPERLINK "https://pubmed.ncbi.nlm.nih.gov/39521873/" \h </w:instrText>
      </w:r>
      <w:r>
        <w:fldChar w:fldCharType="separate"/>
      </w:r>
      <w:r>
        <w:rPr>
          <w:rStyle w:val="22"/>
        </w:rPr>
        <w:t>[11]</w:t>
      </w:r>
      <w:r>
        <w:rPr>
          <w:rStyle w:val="22"/>
        </w:rPr>
        <w:fldChar w:fldCharType="end"/>
      </w:r>
      <w:r>
        <w:t xml:space="preserve"> https://pubmed.ncbi.nlm.nih.gov/39521873/</w:t>
      </w:r>
    </w:p>
    <w:p w14:paraId="250D226F">
      <w:pPr>
        <w:pStyle w:val="3"/>
      </w:pPr>
      <w:r>
        <w:fldChar w:fldCharType="begin"/>
      </w:r>
      <w:r>
        <w:instrText xml:space="preserve"> HYPERLINK "https://pubmed.ncbi.nlm.nih.gov/39521873/" \h </w:instrText>
      </w:r>
      <w:r>
        <w:fldChar w:fldCharType="separate"/>
      </w:r>
      <w:r>
        <w:rPr>
          <w:rStyle w:val="22"/>
        </w:rPr>
        <w:t>https://pubmed.ncbi.nlm.nih.gov/39521873/</w:t>
      </w:r>
      <w:r>
        <w:rPr>
          <w:rStyle w:val="22"/>
        </w:rPr>
        <w:fldChar w:fldCharType="end"/>
      </w:r>
    </w:p>
    <w:p w14:paraId="736F2F0C">
      <w:pPr>
        <w:pStyle w:val="3"/>
      </w:pPr>
      <w:r>
        <w:fldChar w:fldCharType="begin"/>
      </w:r>
      <w:r>
        <w:instrText xml:space="preserve"> HYPERLINK "https://www.researchgate.net/publication/396579286_DVIF-Net_A_Small-Target_Detection_Network_for_UAV_Aerial_Images_Based_on_Visible_and_Infrared_Fusion" \h </w:instrText>
      </w:r>
      <w:r>
        <w:fldChar w:fldCharType="separate"/>
      </w:r>
      <w:r>
        <w:rPr>
          <w:rStyle w:val="22"/>
        </w:rPr>
        <w:t>[12]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"https://www.researchgate.net/publication/396579286_DVIF-Net_A_Small-Target_Detection_Network_for_UAV_Aerial_Images_Based_on_Visible_and_Infrared_Fusion" \h </w:instrText>
      </w:r>
      <w:r>
        <w:fldChar w:fldCharType="separate"/>
      </w:r>
      <w:r>
        <w:rPr>
          <w:rStyle w:val="22"/>
        </w:rPr>
        <w:t>[37]</w:t>
      </w:r>
      <w:r>
        <w:rPr>
          <w:rStyle w:val="22"/>
        </w:rPr>
        <w:fldChar w:fldCharType="end"/>
      </w:r>
      <w:r>
        <w:t xml:space="preserve"> https://www.researchgate.net/publication/396579286_DVIF-Net_A_Small-Target_Detection_Network_for_UAV_Aerial_Images_Based_on_Visible_and_Infrared_Fusion</w:t>
      </w:r>
    </w:p>
    <w:p w14:paraId="73C48356">
      <w:pPr>
        <w:pStyle w:val="3"/>
      </w:pPr>
      <w:r>
        <w:fldChar w:fldCharType="begin"/>
      </w:r>
      <w:r>
        <w:instrText xml:space="preserve"> HYPERLINK "https://www.researchgate.net/publication/396579286_DVIF-Net_A_Small-Target_Detection_Network_for_UAV_Aerial_Images_Based_on_Visible_and_Infrared_Fusion" \h </w:instrText>
      </w:r>
      <w:r>
        <w:fldChar w:fldCharType="separate"/>
      </w:r>
      <w:r>
        <w:rPr>
          <w:rStyle w:val="22"/>
        </w:rPr>
        <w:t>https://www.researchgate.net/publication/396579286_DVIF-Net_A_Small-Target_Detection_Network_for_UAV_Aerial_Images_Based_on_Visible_and_Infrared_Fusion</w:t>
      </w:r>
      <w:r>
        <w:rPr>
          <w:rStyle w:val="22"/>
        </w:rPr>
        <w:fldChar w:fldCharType="end"/>
      </w:r>
    </w:p>
    <w:p w14:paraId="713FD034">
      <w:pPr>
        <w:pStyle w:val="3"/>
      </w:pPr>
      <w:r>
        <w:fldChar w:fldCharType="begin"/>
      </w:r>
      <w:r>
        <w:instrText xml:space="preserve"> HYPERLINK "https://www.researchgate.net/publication/394838912_Global-local_feature_optimization_based_RGB-IR_fusion_object_detection_on_drone_view" \h </w:instrText>
      </w:r>
      <w:r>
        <w:fldChar w:fldCharType="separate"/>
      </w:r>
      <w:r>
        <w:rPr>
          <w:rStyle w:val="22"/>
        </w:rPr>
        <w:t>[13]</w:t>
      </w:r>
      <w:r>
        <w:rPr>
          <w:rStyle w:val="22"/>
        </w:rPr>
        <w:fldChar w:fldCharType="end"/>
      </w:r>
      <w:r>
        <w:t xml:space="preserve"> https://www.researchgate.net/publication/394838912_Global-local_feature_optimization_based_RGB-IR_fusion_object_detection_on_drone_view</w:t>
      </w:r>
    </w:p>
    <w:p w14:paraId="15682390">
      <w:pPr>
        <w:pStyle w:val="3"/>
      </w:pPr>
      <w:r>
        <w:fldChar w:fldCharType="begin"/>
      </w:r>
      <w:r>
        <w:instrText xml:space="preserve"> HYPERLINK "https://www.researchgate.net/publication/394838912_Global-local_feature_optimization_based_RGB-IR_fusion_object_detection_on_drone_view" \h </w:instrText>
      </w:r>
      <w:r>
        <w:fldChar w:fldCharType="separate"/>
      </w:r>
      <w:r>
        <w:rPr>
          <w:rStyle w:val="22"/>
        </w:rPr>
        <w:t>https://www.researchgate.net/publication/394838912_Global-local_feature_optimization_based_RGB-IR_fusion_object_detection_on_drone_view</w:t>
      </w:r>
      <w:r>
        <w:rPr>
          <w:rStyle w:val="22"/>
        </w:rPr>
        <w:fldChar w:fldCharType="end"/>
      </w:r>
    </w:p>
    <w:p w14:paraId="648A6C92">
      <w:pPr>
        <w:pStyle w:val="3"/>
      </w:pPr>
      <w:r>
        <w:fldChar w:fldCharType="begin"/>
      </w:r>
      <w:r>
        <w:instrText xml:space="preserve"> HYPERLINK "https://www.researchgate.net/publication/383128868_Towards_Dense_Moving_Infrared_Small_Target_Detection_New_Datasets_and_Baseline" \h </w:instrText>
      </w:r>
      <w:r>
        <w:fldChar w:fldCharType="separate"/>
      </w:r>
      <w:r>
        <w:rPr>
          <w:rStyle w:val="22"/>
        </w:rPr>
        <w:t>[14]</w:t>
      </w:r>
      <w:r>
        <w:rPr>
          <w:rStyle w:val="22"/>
        </w:rPr>
        <w:fldChar w:fldCharType="end"/>
      </w:r>
      <w:r>
        <w:t xml:space="preserve"> https://www.researchgate.net/publication/383128868_Towards_Dense_Moving_Infrared_Small_Target_Detection_New_Datasets_and_Baseline</w:t>
      </w:r>
    </w:p>
    <w:p w14:paraId="038B5DEF">
      <w:pPr>
        <w:pStyle w:val="3"/>
      </w:pPr>
      <w:r>
        <w:fldChar w:fldCharType="begin"/>
      </w:r>
      <w:r>
        <w:instrText xml:space="preserve"> HYPERLINK "https://www.researchgate.net/publication/383128868_Towards_Dense_Moving_Infrared_Small_Target_Detection_New_Datasets_and_Baseline" \h </w:instrText>
      </w:r>
      <w:r>
        <w:fldChar w:fldCharType="separate"/>
      </w:r>
      <w:r>
        <w:rPr>
          <w:rStyle w:val="22"/>
        </w:rPr>
        <w:t>https://www.researchgate.net/publication/383128868_Towards_Dense_Moving_Infrared_Small_Target_Detection_New_Datasets_and_Baseline</w:t>
      </w:r>
      <w:r>
        <w:rPr>
          <w:rStyle w:val="22"/>
        </w:rPr>
        <w:fldChar w:fldCharType="end"/>
      </w:r>
    </w:p>
    <w:p w14:paraId="2E7DA841">
      <w:pPr>
        <w:pStyle w:val="3"/>
      </w:pPr>
      <w:r>
        <w:fldChar w:fldCharType="begin"/>
      </w:r>
      <w:r>
        <w:instrText xml:space="preserve"> HYPERLINK "https://www.mdpi.com/1424-8220/25/24/7541" \h </w:instrText>
      </w:r>
      <w:r>
        <w:fldChar w:fldCharType="separate"/>
      </w:r>
      <w:r>
        <w:rPr>
          <w:rStyle w:val="22"/>
        </w:rPr>
        <w:t>[15]</w:t>
      </w:r>
      <w:r>
        <w:rPr>
          <w:rStyle w:val="22"/>
        </w:rPr>
        <w:fldChar w:fldCharType="end"/>
      </w:r>
      <w:r>
        <w:t xml:space="preserve"> https://www.mdpi.com/1424-8220/25/24/7541</w:t>
      </w:r>
    </w:p>
    <w:p w14:paraId="3474F8AC">
      <w:pPr>
        <w:pStyle w:val="3"/>
      </w:pPr>
      <w:r>
        <w:fldChar w:fldCharType="begin"/>
      </w:r>
      <w:r>
        <w:instrText xml:space="preserve"> HYPERLINK "https://www.mdpi.com/1424-8220/25/24/7541" \h </w:instrText>
      </w:r>
      <w:r>
        <w:fldChar w:fldCharType="separate"/>
      </w:r>
      <w:r>
        <w:rPr>
          <w:rStyle w:val="22"/>
        </w:rPr>
        <w:t>https://www.mdpi.com/1424-8220/25/24/7541</w:t>
      </w:r>
      <w:r>
        <w:rPr>
          <w:rStyle w:val="22"/>
        </w:rPr>
        <w:fldChar w:fldCharType="end"/>
      </w:r>
    </w:p>
    <w:p w14:paraId="29225377">
      <w:pPr>
        <w:pStyle w:val="3"/>
      </w:pPr>
      <w:r>
        <w:fldChar w:fldCharType="begin"/>
      </w:r>
      <w:r>
        <w:instrText xml:space="preserve"> HYPERLINK "https://openaccess.thecvf.com/content/CVPR2024/html/Liu_Infrared_Small_Target_Detection_with_Scale_and_Location_Sensitivity_CVPR_2024_paper.html" \h </w:instrText>
      </w:r>
      <w:r>
        <w:fldChar w:fldCharType="separate"/>
      </w:r>
      <w:r>
        <w:rPr>
          <w:rStyle w:val="22"/>
        </w:rPr>
        <w:t>[16]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"https://openaccess.thecvf.com/content/CVPR2024/html/Liu_Infrared_Small_Target_Detection_with_Scale_and_Location_Sensitivity_CVPR_2024_paper.html" \h </w:instrText>
      </w:r>
      <w:r>
        <w:fldChar w:fldCharType="separate"/>
      </w:r>
      <w:r>
        <w:rPr>
          <w:rStyle w:val="22"/>
        </w:rPr>
        <w:t>[25]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"https://openaccess.thecvf.com/content/CVPR2024/html/Liu_Infrared_Small_Target_Detection_with_Scale_and_Location_Sensitivity_CVPR_2024_paper.html" \h </w:instrText>
      </w:r>
      <w:r>
        <w:fldChar w:fldCharType="separate"/>
      </w:r>
      <w:r>
        <w:rPr>
          <w:rStyle w:val="22"/>
        </w:rPr>
        <w:t>[27]</w:t>
      </w:r>
      <w:r>
        <w:rPr>
          <w:rStyle w:val="22"/>
        </w:rPr>
        <w:fldChar w:fldCharType="end"/>
      </w:r>
      <w:r>
        <w:t xml:space="preserve"> https://openaccess.thecvf.com/content/CVPR2024/html/Liu_Infrared_Small_Target_Detection_with_Scale_and_Location_Sensitivity_CVPR_2024_paper.html</w:t>
      </w:r>
    </w:p>
    <w:p w14:paraId="7DC96E3C">
      <w:pPr>
        <w:pStyle w:val="3"/>
      </w:pPr>
      <w:r>
        <w:fldChar w:fldCharType="begin"/>
      </w:r>
      <w:r>
        <w:instrText xml:space="preserve"> HYPERLINK "https://openaccess.thecvf.com/content/CVPR2024/html/Liu_Infrared_Small_Target_Detection_with_Scale_and_Location_Sensitivity_CVPR_2024_paper.html" \h </w:instrText>
      </w:r>
      <w:r>
        <w:fldChar w:fldCharType="separate"/>
      </w:r>
      <w:r>
        <w:rPr>
          <w:rStyle w:val="22"/>
        </w:rPr>
        <w:t>https://openaccess.thecvf.com/content/CVPR2024/html/Liu_Infrared_Small_Target_Detection_with_Scale_and_Location_Sensitivity_CVPR_2024_paper.html</w:t>
      </w:r>
      <w:r>
        <w:rPr>
          <w:rStyle w:val="22"/>
        </w:rPr>
        <w:fldChar w:fldCharType="end"/>
      </w:r>
    </w:p>
    <w:p w14:paraId="3345B930">
      <w:pPr>
        <w:pStyle w:val="3"/>
      </w:pPr>
      <w:r>
        <w:fldChar w:fldCharType="begin"/>
      </w:r>
      <w:r>
        <w:instrText xml:space="preserve"> HYPERLINK "https://journals.plos.org/plosone/article?id=10.1371%2Fjournal.pone.0340499" \h </w:instrText>
      </w:r>
      <w:r>
        <w:fldChar w:fldCharType="separate"/>
      </w:r>
      <w:r>
        <w:rPr>
          <w:rStyle w:val="22"/>
        </w:rPr>
        <w:t>[17]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"https://journals.plos.org/plosone/article?id=10.1371%2Fjournal.pone.0340499" \h </w:instrText>
      </w:r>
      <w:r>
        <w:fldChar w:fldCharType="separate"/>
      </w:r>
      <w:r>
        <w:rPr>
          <w:rStyle w:val="22"/>
        </w:rPr>
        <w:t>[33]</w:t>
      </w:r>
      <w:r>
        <w:rPr>
          <w:rStyle w:val="22"/>
        </w:rPr>
        <w:fldChar w:fldCharType="end"/>
      </w:r>
      <w:r>
        <w:t xml:space="preserve"> https://journals.plos.org/plosone/article?id=10.1371%2Fjournal.pone.0340499</w:t>
      </w:r>
    </w:p>
    <w:p w14:paraId="15403141">
      <w:pPr>
        <w:pStyle w:val="3"/>
      </w:pPr>
      <w:r>
        <w:fldChar w:fldCharType="begin"/>
      </w:r>
      <w:r>
        <w:instrText xml:space="preserve"> HYPERLINK "https://journals.plos.org/plosone/article?id=10.1371%2Fjournal.pone.0340499" \h </w:instrText>
      </w:r>
      <w:r>
        <w:fldChar w:fldCharType="separate"/>
      </w:r>
      <w:r>
        <w:rPr>
          <w:rStyle w:val="22"/>
        </w:rPr>
        <w:t>https://journals.plos.org/plosone/article?id=10.1371%2Fjournal.pone.0340499</w:t>
      </w:r>
      <w:r>
        <w:rPr>
          <w:rStyle w:val="22"/>
        </w:rPr>
        <w:fldChar w:fldCharType="end"/>
      </w:r>
    </w:p>
    <w:p w14:paraId="1FFD0C1F">
      <w:pPr>
        <w:pStyle w:val="3"/>
      </w:pPr>
      <w:r>
        <w:fldChar w:fldCharType="begin"/>
      </w:r>
      <w:r>
        <w:instrText xml:space="preserve"> HYPERLINK "https://docs.ultralytics.com/models/yolo11/" \h </w:instrText>
      </w:r>
      <w:r>
        <w:fldChar w:fldCharType="separate"/>
      </w:r>
      <w:r>
        <w:rPr>
          <w:rStyle w:val="22"/>
        </w:rPr>
        <w:t>[20]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"https://docs.ultralytics.com/models/yolo11/" \h </w:instrText>
      </w:r>
      <w:r>
        <w:fldChar w:fldCharType="separate"/>
      </w:r>
      <w:r>
        <w:rPr>
          <w:rStyle w:val="22"/>
        </w:rPr>
        <w:t>[21]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"https://docs.ultralytics.com/models/yolo11/" \h </w:instrText>
      </w:r>
      <w:r>
        <w:fldChar w:fldCharType="separate"/>
      </w:r>
      <w:r>
        <w:rPr>
          <w:rStyle w:val="22"/>
        </w:rPr>
        <w:t>[22]</w:t>
      </w:r>
      <w:r>
        <w:rPr>
          <w:rStyle w:val="22"/>
        </w:rPr>
        <w:fldChar w:fldCharType="end"/>
      </w:r>
      <w:r>
        <w:t xml:space="preserve"> https://docs.ultralytics.com/models/yolo11/</w:t>
      </w:r>
    </w:p>
    <w:p w14:paraId="2983ED2A">
      <w:pPr>
        <w:pStyle w:val="3"/>
      </w:pPr>
      <w:r>
        <w:fldChar w:fldCharType="begin"/>
      </w:r>
      <w:r>
        <w:instrText xml:space="preserve"> HYPERLINK "https://docs.ultralytics.com/models/yolo11/" \h </w:instrText>
      </w:r>
      <w:r>
        <w:fldChar w:fldCharType="separate"/>
      </w:r>
      <w:r>
        <w:rPr>
          <w:rStyle w:val="22"/>
        </w:rPr>
        <w:t>https://docs.ultralytics.com/models/yolo11/</w:t>
      </w:r>
      <w:r>
        <w:rPr>
          <w:rStyle w:val="22"/>
        </w:rPr>
        <w:fldChar w:fldCharType="end"/>
      </w:r>
    </w:p>
    <w:p w14:paraId="021F7C95">
      <w:pPr>
        <w:pStyle w:val="3"/>
      </w:pPr>
      <w:r>
        <w:fldChar w:fldCharType="begin"/>
      </w:r>
      <w:r>
        <w:instrText xml:space="preserve"> HYPERLINK "https://docs.ultralytics.com/models/yolov10/" \h </w:instrText>
      </w:r>
      <w:r>
        <w:fldChar w:fldCharType="separate"/>
      </w:r>
      <w:r>
        <w:rPr>
          <w:rStyle w:val="22"/>
        </w:rPr>
        <w:t>[23]</w:t>
      </w:r>
      <w:r>
        <w:rPr>
          <w:rStyle w:val="22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"https://docs.ultralytics.com/models/yolov10/" \h </w:instrText>
      </w:r>
      <w:r>
        <w:fldChar w:fldCharType="separate"/>
      </w:r>
      <w:r>
        <w:rPr>
          <w:rStyle w:val="22"/>
        </w:rPr>
        <w:t>[24]</w:t>
      </w:r>
      <w:r>
        <w:rPr>
          <w:rStyle w:val="22"/>
        </w:rPr>
        <w:fldChar w:fldCharType="end"/>
      </w:r>
      <w:r>
        <w:t xml:space="preserve"> https://docs.ultralytics.com/models/yolov10/</w:t>
      </w:r>
    </w:p>
    <w:p w14:paraId="4B4AD78D">
      <w:pPr>
        <w:pStyle w:val="3"/>
      </w:pPr>
      <w:r>
        <w:fldChar w:fldCharType="begin"/>
      </w:r>
      <w:r>
        <w:instrText xml:space="preserve"> HYPERLINK "https://docs.ultralytics.com/models/yolov10/" \h </w:instrText>
      </w:r>
      <w:r>
        <w:fldChar w:fldCharType="separate"/>
      </w:r>
      <w:r>
        <w:rPr>
          <w:rStyle w:val="22"/>
        </w:rPr>
        <w:t>https://docs.ultralytics.com/models/yolov10/</w:t>
      </w:r>
      <w:r>
        <w:rPr>
          <w:rStyle w:val="22"/>
        </w:rPr>
        <w:fldChar w:fldCharType="end"/>
      </w:r>
    </w:p>
    <w:p w14:paraId="6493CA9D">
      <w:pPr>
        <w:pStyle w:val="3"/>
      </w:pPr>
      <w:r>
        <w:fldChar w:fldCharType="begin"/>
      </w:r>
      <w:r>
        <w:instrText xml:space="preserve"> HYPERLINK "https://www.mdpi.com/2072-4292/17/20/3411" \h </w:instrText>
      </w:r>
      <w:r>
        <w:fldChar w:fldCharType="separate"/>
      </w:r>
      <w:r>
        <w:rPr>
          <w:rStyle w:val="22"/>
        </w:rPr>
        <w:t>[26]</w:t>
      </w:r>
      <w:r>
        <w:rPr>
          <w:rStyle w:val="22"/>
        </w:rPr>
        <w:fldChar w:fldCharType="end"/>
      </w:r>
      <w:r>
        <w:t xml:space="preserve"> https://www.mdpi.com/2072-4292/17/20/3411</w:t>
      </w:r>
    </w:p>
    <w:p w14:paraId="14365653">
      <w:pPr>
        <w:pStyle w:val="3"/>
      </w:pPr>
      <w:r>
        <w:fldChar w:fldCharType="begin"/>
      </w:r>
      <w:r>
        <w:instrText xml:space="preserve"> HYPERLINK "https://www.mdpi.com/2072-4292/17/20/3411" \h </w:instrText>
      </w:r>
      <w:r>
        <w:fldChar w:fldCharType="separate"/>
      </w:r>
      <w:r>
        <w:rPr>
          <w:rStyle w:val="22"/>
        </w:rPr>
        <w:t>https://www.mdpi.com/2072-4292/17/20/3411</w:t>
      </w:r>
      <w:r>
        <w:rPr>
          <w:rStyle w:val="22"/>
        </w:rPr>
        <w:fldChar w:fldCharType="end"/>
      </w:r>
    </w:p>
    <w:p w14:paraId="69CF10DA">
      <w:pPr>
        <w:pStyle w:val="3"/>
      </w:pPr>
      <w:r>
        <w:fldChar w:fldCharType="begin"/>
      </w:r>
      <w:r>
        <w:instrText xml:space="preserve"> HYPERLINK "https://colab.ws/articles/10.1109%2Ftgrs.2024.3443280" \h </w:instrText>
      </w:r>
      <w:r>
        <w:fldChar w:fldCharType="separate"/>
      </w:r>
      <w:r>
        <w:rPr>
          <w:rStyle w:val="22"/>
        </w:rPr>
        <w:t>[28]</w:t>
      </w:r>
      <w:r>
        <w:rPr>
          <w:rStyle w:val="22"/>
        </w:rPr>
        <w:fldChar w:fldCharType="end"/>
      </w:r>
      <w:r>
        <w:t xml:space="preserve"> https://colab.ws/articles/10.1109%2Ftgrs.2024.3443280</w:t>
      </w:r>
    </w:p>
    <w:p w14:paraId="0398AAE1">
      <w:pPr>
        <w:pStyle w:val="3"/>
      </w:pPr>
      <w:r>
        <w:fldChar w:fldCharType="begin"/>
      </w:r>
      <w:r>
        <w:instrText xml:space="preserve"> HYPERLINK "https://colab.ws/articles/10.1109%2Ftgrs.2024.3443280" \h </w:instrText>
      </w:r>
      <w:r>
        <w:fldChar w:fldCharType="separate"/>
      </w:r>
      <w:r>
        <w:rPr>
          <w:rStyle w:val="22"/>
        </w:rPr>
        <w:t>https://colab.ws/articles/10.1109%2Ftgrs.2024.3443280</w:t>
      </w:r>
      <w:r>
        <w:rPr>
          <w:rStyle w:val="22"/>
        </w:rPr>
        <w:fldChar w:fldCharType="end"/>
      </w:r>
    </w:p>
    <w:p w14:paraId="46EF1228">
      <w:pPr>
        <w:pStyle w:val="3"/>
      </w:pPr>
      <w:r>
        <w:fldChar w:fldCharType="begin"/>
      </w:r>
      <w:r>
        <w:instrText xml:space="preserve"> HYPERLINK "https://github.com/SunYM2020/UA-CMDet" \h </w:instrText>
      </w:r>
      <w:r>
        <w:fldChar w:fldCharType="separate"/>
      </w:r>
      <w:r>
        <w:rPr>
          <w:rStyle w:val="22"/>
        </w:rPr>
        <w:t>[31]</w:t>
      </w:r>
      <w:r>
        <w:rPr>
          <w:rStyle w:val="22"/>
        </w:rPr>
        <w:fldChar w:fldCharType="end"/>
      </w:r>
      <w:r>
        <w:t xml:space="preserve"> https://github.com/SunYM2020/UA-CMDet</w:t>
      </w:r>
    </w:p>
    <w:p w14:paraId="3EC6CB52">
      <w:pPr>
        <w:pStyle w:val="3"/>
        <w:rPr>
          <w:rStyle w:val="22"/>
        </w:rPr>
      </w:pPr>
      <w:r>
        <w:fldChar w:fldCharType="begin"/>
      </w:r>
      <w:r>
        <w:instrText xml:space="preserve"> HYPERLINK "https://github.com/SunYM2020/UA-CMDet" \h </w:instrText>
      </w:r>
      <w:r>
        <w:fldChar w:fldCharType="separate"/>
      </w:r>
      <w:r>
        <w:rPr>
          <w:rStyle w:val="22"/>
        </w:rPr>
        <w:t>https://github.com/SunYM2020/UA-CMDet</w:t>
      </w:r>
      <w:r>
        <w:rPr>
          <w:rStyle w:val="22"/>
        </w:rPr>
        <w:fldChar w:fldCharType="end"/>
      </w:r>
    </w:p>
    <w:p w14:paraId="2D9C776D">
      <w:pPr>
        <w:pStyle w:val="3"/>
        <w:rPr>
          <w:rStyle w:val="22"/>
        </w:rPr>
      </w:pPr>
    </w:p>
    <w:p w14:paraId="27B8551C">
      <w:pPr>
        <w:pStyle w:val="3"/>
        <w:rPr>
          <w:rStyle w:val="22"/>
        </w:rPr>
      </w:pPr>
    </w:p>
    <w:p w14:paraId="45B40FF7">
      <w:pPr>
        <w:pStyle w:val="3"/>
        <w:rPr>
          <w:rStyle w:val="22"/>
        </w:rPr>
      </w:pPr>
    </w:p>
    <w:p w14:paraId="62B1882B">
      <w:pPr>
        <w:pStyle w:val="3"/>
        <w:rPr>
          <w:rStyle w:val="22"/>
        </w:rPr>
      </w:pPr>
    </w:p>
    <w:p w14:paraId="3FF0725D">
      <w:pPr>
        <w:rPr>
          <w:rStyle w:val="22"/>
        </w:rPr>
      </w:pPr>
      <w:r>
        <w:rPr>
          <w:rStyle w:val="22"/>
        </w:rPr>
        <w:br w:type="page"/>
      </w:r>
    </w:p>
    <w:p w14:paraId="61AC82A6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从思路上看，你</w:t>
      </w:r>
      <w:r>
        <w:rPr>
          <w:rStyle w:val="21"/>
          <w:i w:val="0"/>
          <w:iCs w:val="0"/>
          <w:caps w:val="0"/>
          <w:color w:val="000000"/>
          <w:spacing w:val="0"/>
        </w:rPr>
        <w:t>不应该优先想着重新做一个完整数据集</w:t>
      </w:r>
      <w:r>
        <w:rPr>
          <w:i w:val="0"/>
          <w:iCs w:val="0"/>
          <w:caps w:val="0"/>
          <w:color w:val="000000"/>
          <w:spacing w:val="0"/>
        </w:rPr>
        <w:t>，而应该先把 DroneVehicle 做成一个更有问题意识的 </w:t>
      </w:r>
      <w:r>
        <w:rPr>
          <w:rStyle w:val="21"/>
          <w:i w:val="0"/>
          <w:iCs w:val="0"/>
          <w:caps w:val="0"/>
          <w:color w:val="000000"/>
          <w:spacing w:val="0"/>
        </w:rPr>
        <w:t>“暗弱小目标评测协议 + 方法框架”</w:t>
      </w:r>
      <w:r>
        <w:rPr>
          <w:i w:val="0"/>
          <w:iCs w:val="0"/>
          <w:caps w:val="0"/>
          <w:color w:val="000000"/>
          <w:spacing w:val="0"/>
        </w:rPr>
        <w:t>。也就是：数据集不一定新，但问题定义要新，评测子集要细，方法机制要对准暗弱小目标。</w:t>
      </w:r>
    </w:p>
    <w:p w14:paraId="43600023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你的改进方向我建议分成 4 个层级。</w:t>
      </w:r>
    </w:p>
    <w:p w14:paraId="73734650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D23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一、最值得做的主方向：暗弱小目标专用评测协议</w:t>
      </w:r>
    </w:p>
    <w:p w14:paraId="3E7D32A0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这是你论文最容易脱离“改进 YOLO”的关键。</w:t>
      </w:r>
    </w:p>
    <w:p w14:paraId="5C68F67C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你现在不能只在 DroneVehicle 上报告 overall mAP，而应该构建：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8"/>
        <w:gridCol w:w="2888"/>
        <w:gridCol w:w="4554"/>
      </w:tblGrid>
      <w:tr w14:paraId="4C86CB1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BD40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子集</w:t>
            </w:r>
          </w:p>
        </w:tc>
        <w:tc>
          <w:tcPr>
            <w:tcW w:w="0" w:type="auto"/>
            <w:shd w:val="clear"/>
            <w:vAlign w:val="center"/>
          </w:tcPr>
          <w:p w14:paraId="323616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1F1ACC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013ADD1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62B8D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small</w:t>
            </w:r>
          </w:p>
        </w:tc>
        <w:tc>
          <w:tcPr>
            <w:tcW w:w="0" w:type="auto"/>
            <w:shd w:val="clear"/>
            <w:vAlign w:val="center"/>
          </w:tcPr>
          <w:p w14:paraId="1013C9A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小目标样本</w:t>
            </w:r>
          </w:p>
        </w:tc>
        <w:tc>
          <w:tcPr>
            <w:tcW w:w="0" w:type="auto"/>
            <w:shd w:val="clear"/>
            <w:vAlign w:val="center"/>
          </w:tcPr>
          <w:p w14:paraId="57B003F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证明方法对尺度退化有效</w:t>
            </w:r>
          </w:p>
        </w:tc>
      </w:tr>
      <w:tr w14:paraId="65A7AA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7EEA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dark</w:t>
            </w:r>
          </w:p>
        </w:tc>
        <w:tc>
          <w:tcPr>
            <w:tcW w:w="0" w:type="auto"/>
            <w:shd w:val="clear"/>
            <w:vAlign w:val="center"/>
          </w:tcPr>
          <w:p w14:paraId="1A4B088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低亮度样本</w:t>
            </w:r>
          </w:p>
        </w:tc>
        <w:tc>
          <w:tcPr>
            <w:tcW w:w="0" w:type="auto"/>
            <w:shd w:val="clear"/>
            <w:vAlign w:val="center"/>
          </w:tcPr>
          <w:p w14:paraId="784D727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证明方法对夜间/暗光有效</w:t>
            </w:r>
          </w:p>
        </w:tc>
      </w:tr>
      <w:tr w14:paraId="2E3F5F9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9492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low-contrast</w:t>
            </w:r>
          </w:p>
        </w:tc>
        <w:tc>
          <w:tcPr>
            <w:tcW w:w="0" w:type="auto"/>
            <w:shd w:val="clear"/>
            <w:vAlign w:val="center"/>
          </w:tcPr>
          <w:p w14:paraId="0C411B6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目标与背景对比度低的样本</w:t>
            </w:r>
          </w:p>
        </w:tc>
        <w:tc>
          <w:tcPr>
            <w:tcW w:w="0" w:type="auto"/>
            <w:shd w:val="clear"/>
            <w:vAlign w:val="center"/>
          </w:tcPr>
          <w:p w14:paraId="649A324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证明不是简单亮度问题，而是弱显著性问题</w:t>
            </w:r>
          </w:p>
        </w:tc>
      </w:tr>
      <w:tr w14:paraId="6F33CA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5202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dark-small</w:t>
            </w:r>
          </w:p>
        </w:tc>
        <w:tc>
          <w:tcPr>
            <w:tcW w:w="0" w:type="auto"/>
            <w:shd w:val="clear"/>
            <w:vAlign w:val="center"/>
          </w:tcPr>
          <w:p w14:paraId="0D9FBE3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既暗又小的目标</w:t>
            </w:r>
          </w:p>
        </w:tc>
        <w:tc>
          <w:tcPr>
            <w:tcW w:w="0" w:type="auto"/>
            <w:shd w:val="clear"/>
            <w:vAlign w:val="center"/>
          </w:tcPr>
          <w:p w14:paraId="05322AF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作为你的核心难点指标</w:t>
            </w:r>
          </w:p>
        </w:tc>
      </w:tr>
    </w:tbl>
    <w:p w14:paraId="1302B568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你之前报告里已经指出，现有工作容易被 overall mAP 掩盖问题，因此应把 AP_dark-small、FPPI_dark 等指标放进主表，而不是只看 mAP。这个方向非常重要，因为它能把文章从“模型改进”提升成“任务重新定义 + 专项评测”。</w:t>
      </w:r>
    </w:p>
    <w:p w14:paraId="40FC5054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我建议你把这个协议命名为：</w:t>
      </w:r>
    </w:p>
    <w:p w14:paraId="1E74136A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21"/>
          <w:i w:val="0"/>
          <w:iCs w:val="0"/>
          <w:caps w:val="0"/>
          <w:color w:val="000000"/>
          <w:spacing w:val="0"/>
        </w:rPr>
        <w:t>DroneVehicle-DS Protocol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或者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21"/>
          <w:i w:val="0"/>
          <w:iCs w:val="0"/>
          <w:caps w:val="0"/>
          <w:color w:val="000000"/>
          <w:spacing w:val="0"/>
        </w:rPr>
        <w:t>Dark-Small Evaluation Protocol for UAV RGB-IR Detection</w:t>
      </w:r>
    </w:p>
    <w:p w14:paraId="7A306E5A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这样即使数据集本身不是你新采集的，你也有“评测协议贡献”。</w:t>
      </w:r>
    </w:p>
    <w:p w14:paraId="47CF884A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B6C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二、最适合做方法创新的方向：跨模态可靠性融合</w:t>
      </w:r>
    </w:p>
    <w:p w14:paraId="3DD75934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DroneVehicle 是 RGB-IR 双模态数据，暗弱场景下 RGB 和 IR 的可靠性不是固定的。</w:t>
      </w:r>
    </w:p>
    <w:p w14:paraId="0E17EAF4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比如：</w:t>
      </w:r>
    </w:p>
    <w:p w14:paraId="5C0A12C4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白天：RGB 纹理强，IR 可能不如 RGB。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夜间：RGB 失效，IR 更可靠。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低对比度场景：RGB/IR 都可能出现弱响应，需要融合模块判断谁更可信。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配准误差场景：简单拼接 RGB+IR 反而会引入错位噪声。</w:t>
      </w:r>
    </w:p>
    <w:p w14:paraId="3D43A9CE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所以你可以做一个核心模块：</w:t>
      </w:r>
    </w:p>
    <w:p w14:paraId="5538D2C7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21"/>
          <w:i w:val="0"/>
          <w:iCs w:val="0"/>
          <w:caps w:val="0"/>
          <w:color w:val="000000"/>
          <w:spacing w:val="0"/>
        </w:rPr>
        <w:t>Reliability-aware Cross-modal Fusion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即“可靠性感知跨模态融合”。</w:t>
      </w:r>
    </w:p>
    <w:p w14:paraId="32CD3757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基本思想是：网络不是简单把 RGB 和 IR 加起来，而是动态判断每个尺度、每个空间位置、每个通道中哪个模态更可信。</w:t>
      </w:r>
    </w:p>
    <w:p w14:paraId="37CCCC62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可以做成三个小模块：</w:t>
      </w:r>
    </w:p>
    <w:p w14:paraId="5C5D51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9D1C7C">
      <w:pPr>
        <w:pStyle w:val="18"/>
        <w:keepNext w:val="0"/>
        <w:keepLines w:val="0"/>
        <w:widowControl/>
        <w:suppressLineNumbers w:val="0"/>
        <w:ind w:left="720"/>
      </w:pPr>
      <w:r>
        <w:rPr>
          <w:rStyle w:val="21"/>
          <w:i w:val="0"/>
          <w:iCs w:val="0"/>
          <w:caps w:val="0"/>
          <w:color w:val="000000"/>
          <w:spacing w:val="0"/>
        </w:rPr>
        <w:t>模态可靠性估计</w:t>
      </w:r>
      <w:r>
        <w:rPr>
          <w:i w:val="0"/>
          <w:iCs w:val="0"/>
          <w:caps w:val="0"/>
          <w:color w:val="000000"/>
          <w:spacing w:val="0"/>
        </w:rPr>
        <w:t>：根据亮度、局部对比度、纹理强度、热响应强度生成 RGB/IR 权重。</w:t>
      </w:r>
    </w:p>
    <w:p w14:paraId="39D687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0AE7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6A1933">
      <w:pPr>
        <w:pStyle w:val="18"/>
        <w:keepNext w:val="0"/>
        <w:keepLines w:val="0"/>
        <w:widowControl/>
        <w:suppressLineNumbers w:val="0"/>
        <w:ind w:left="720"/>
      </w:pPr>
      <w:r>
        <w:rPr>
          <w:rStyle w:val="21"/>
          <w:i w:val="0"/>
          <w:iCs w:val="0"/>
          <w:caps w:val="0"/>
          <w:color w:val="000000"/>
          <w:spacing w:val="0"/>
        </w:rPr>
        <w:t>多尺度融合</w:t>
      </w:r>
      <w:r>
        <w:rPr>
          <w:i w:val="0"/>
          <w:iCs w:val="0"/>
          <w:caps w:val="0"/>
          <w:color w:val="000000"/>
          <w:spacing w:val="0"/>
        </w:rPr>
        <w:t>：在 P3/P4/P5，甚至 P2 层进行融合，而不是只在单层融合。</w:t>
      </w:r>
    </w:p>
    <w:p w14:paraId="38EDA5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F2E41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322FD8">
      <w:pPr>
        <w:pStyle w:val="18"/>
        <w:keepNext w:val="0"/>
        <w:keepLines w:val="0"/>
        <w:widowControl/>
        <w:suppressLineNumbers w:val="0"/>
        <w:ind w:left="720"/>
      </w:pPr>
      <w:r>
        <w:rPr>
          <w:rStyle w:val="21"/>
          <w:i w:val="0"/>
          <w:iCs w:val="0"/>
          <w:caps w:val="0"/>
          <w:color w:val="000000"/>
          <w:spacing w:val="0"/>
        </w:rPr>
        <w:t>错位抑制机制</w:t>
      </w:r>
      <w:r>
        <w:rPr>
          <w:i w:val="0"/>
          <w:iCs w:val="0"/>
          <w:caps w:val="0"/>
          <w:color w:val="000000"/>
          <w:spacing w:val="0"/>
        </w:rPr>
        <w:t>：对 RGB/IR 响应不一致的区域降低融合权重，避免热斑、路灯、边缘伪目标误检。</w:t>
      </w:r>
    </w:p>
    <w:p w14:paraId="5F8199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F2A439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这个方向和你报告中提到的 E5、E6、多尺度融合思路是连续的，但你要把它包装成“跨模态可靠性建模”，不要说成“YOLO Neck 改进”。报告里也指出，多尺度跨模态融合、低对比度增强、暗弱子集评测是当前最值得投入的三条主线。</w:t>
      </w:r>
    </w:p>
    <w:p w14:paraId="16C0CB4B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147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三、第二个方法创新方向：低对比度增强 + 背景抑制</w:t>
      </w:r>
    </w:p>
    <w:p w14:paraId="33F22792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“暗弱小目标”不只是目标小，还包括：</w:t>
      </w:r>
    </w:p>
    <w:p w14:paraId="7F4DDC60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目标亮度低；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目标和背景差异小；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背景热斑、车灯、路灯、建筑边缘容易造成误检；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目标边缘模糊，框定位不稳。</w:t>
      </w:r>
    </w:p>
    <w:p w14:paraId="4FD4B729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所以你可以设计一个：</w:t>
      </w:r>
    </w:p>
    <w:p w14:paraId="215DBA1C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21"/>
          <w:i w:val="0"/>
          <w:iCs w:val="0"/>
          <w:caps w:val="0"/>
          <w:color w:val="000000"/>
          <w:spacing w:val="0"/>
        </w:rPr>
        <w:t>Contrast-aware Enhancement and Background Suppression Module</w:t>
      </w:r>
    </w:p>
    <w:p w14:paraId="251E012E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它不是简单 CLAHE、Retinex 预处理，而是可学习模块。</w:t>
      </w:r>
    </w:p>
    <w:p w14:paraId="1DA67EB6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建议思路：</w:t>
      </w:r>
    </w:p>
    <w:p w14:paraId="403A4B83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RGB 分支：做轻量的 learnable gamma / Retinex-like enhancement。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IR 分支：做局部对比度增强 + 热背景抑制。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融合前：生成 object saliency map，突出弱目标区域。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融合后：对高响应背景区域进行 hard negative suppression。</w:t>
      </w:r>
    </w:p>
    <w:p w14:paraId="05A458E9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这样你的论文贡献可以写成：</w:t>
      </w:r>
    </w:p>
    <w:p w14:paraId="6D03799F">
      <w:pPr>
        <w:pStyle w:val="1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针对 UAV 暗弱小目标中目标-背景对比度低、热噪声干扰强的问题，提出一种低对比度感知增强与背景抑制机制。</w:t>
      </w:r>
    </w:p>
    <w:p w14:paraId="420563A8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这比“加注意力模块”强很多。</w:t>
      </w:r>
    </w:p>
    <w:p w14:paraId="08F18177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BEE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四、第三个方向：小目标定位约束，而不是只改检测头</w:t>
      </w:r>
    </w:p>
    <w:p w14:paraId="399D3775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暗弱小目标的一个典型问题是：</w:t>
      </w:r>
      <w:r>
        <w:rPr>
          <w:rStyle w:val="21"/>
          <w:i w:val="0"/>
          <w:iCs w:val="0"/>
          <w:caps w:val="0"/>
          <w:color w:val="000000"/>
          <w:spacing w:val="0"/>
        </w:rPr>
        <w:t>检测框稍微偏一点，IoU 就会急剧下降</w:t>
      </w:r>
      <w:r>
        <w:rPr>
          <w:i w:val="0"/>
          <w:iCs w:val="0"/>
          <w:caps w:val="0"/>
          <w:color w:val="000000"/>
          <w:spacing w:val="0"/>
        </w:rPr>
        <w:t>。所以你可以在 loss 或 label assignment 上做文章。</w:t>
      </w:r>
    </w:p>
    <w:p w14:paraId="799B41C2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建议做三个轻量改进：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5"/>
        <w:gridCol w:w="3195"/>
      </w:tblGrid>
      <w:tr w14:paraId="4681CA2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8B9F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改进点</w:t>
            </w:r>
          </w:p>
        </w:tc>
        <w:tc>
          <w:tcPr>
            <w:tcW w:w="0" w:type="auto"/>
            <w:shd w:val="clear"/>
            <w:vAlign w:val="center"/>
          </w:tcPr>
          <w:p w14:paraId="0A7188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目的</w:t>
            </w:r>
          </w:p>
        </w:tc>
      </w:tr>
      <w:tr w14:paraId="4F6B7F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CFE93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tiny box center loss</w:t>
            </w:r>
          </w:p>
        </w:tc>
        <w:tc>
          <w:tcPr>
            <w:tcW w:w="0" w:type="auto"/>
            <w:shd w:val="clear"/>
            <w:vAlign w:val="center"/>
          </w:tcPr>
          <w:p w14:paraId="6B6D525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强化小目标中心点定位</w:t>
            </w:r>
          </w:p>
        </w:tc>
      </w:tr>
      <w:tr w14:paraId="7F2ABC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C2F7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dark-small sample reweighting</w:t>
            </w:r>
          </w:p>
        </w:tc>
        <w:tc>
          <w:tcPr>
            <w:tcW w:w="0" w:type="auto"/>
            <w:shd w:val="clear"/>
            <w:vAlign w:val="center"/>
          </w:tcPr>
          <w:p w14:paraId="5BE95F9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提高暗弱小目标样本权重</w:t>
            </w:r>
          </w:p>
        </w:tc>
      </w:tr>
      <w:tr w14:paraId="1B2D05E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6404D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low-contrast hard negative mining</w:t>
            </w:r>
          </w:p>
        </w:tc>
        <w:tc>
          <w:tcPr>
            <w:tcW w:w="0" w:type="auto"/>
            <w:shd w:val="clear"/>
            <w:vAlign w:val="center"/>
          </w:tcPr>
          <w:p w14:paraId="6357DA0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抑制路灯、热斑、边缘伪目标</w:t>
            </w:r>
          </w:p>
        </w:tc>
      </w:tr>
    </w:tbl>
    <w:p w14:paraId="4AC8D6F5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比如可以定义样本权重：</w:t>
      </w:r>
    </w:p>
    <w:p w14:paraId="0EC29763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w = 1 + α·I_dark + β·I_small + γ·I_dark-small</w:t>
      </w:r>
    </w:p>
    <w:p w14:paraId="137FA47A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这样 dark-small 样本在训练中权重更高。你报告里也提到，可以对 dark-small 样本做 sample reweighting，避免总 mAP 把暗弱样本平均掉。</w:t>
      </w:r>
    </w:p>
    <w:p w14:paraId="2793044B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这个方向的优点是实现成本低，但论文解释力强。</w:t>
      </w:r>
    </w:p>
    <w:p w14:paraId="78282589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577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是否有必要重新做一个数据集？</w:t>
      </w:r>
    </w:p>
    <w:p w14:paraId="10DC7EE8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我的判断是：</w:t>
      </w:r>
    </w:p>
    <w:p w14:paraId="79404F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不建议你现在从零重新做一个完整数据集。</w:t>
      </w:r>
    </w:p>
    <w:p w14:paraId="31731731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原因很现实：</w:t>
      </w:r>
    </w:p>
    <w:p w14:paraId="17FDAACA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第一，RGB-IR 无人机数据集采集成本很高。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你需要同步 RGB 和红外相机、做空间配准、统一时间戳、覆盖不同高度、角度、天气、昼夜、道路场景，还要做框标注甚至 OBB 标注。这个工作量很容易超过方法本身。</w:t>
      </w:r>
    </w:p>
    <w:p w14:paraId="3E558B3A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第二，重新做数据集会削弱可比性。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如果你只用自己采的数据，评审会问：为什么不在 DroneVehicle、LLVIP、VEDAI、VisDrone 等公开数据上比较？你的提升到底是方法有效，还是数据分布特殊？</w:t>
      </w:r>
    </w:p>
    <w:p w14:paraId="3B5F5543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第三，除非数据集规模和标注质量足够强，否则“新数据集贡献”很难成立。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小规模自采数据如果只有几百张或一两千张，通常只能作为外部验证集，不适合作为主数据集贡献。</w:t>
      </w:r>
    </w:p>
    <w:p w14:paraId="1C10B8D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CB0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但你应该做“数据集级二次构建”</w:t>
      </w:r>
    </w:p>
    <w:p w14:paraId="0B03DE92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也就是说，不重新采一个完整数据集，而是在 DroneVehicle 上构建一个新的评测协议或子集版本。</w:t>
      </w:r>
    </w:p>
    <w:p w14:paraId="470CCA90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我建议你做：</w:t>
      </w:r>
    </w:p>
    <w:p w14:paraId="6EFA0484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21"/>
          <w:i w:val="0"/>
          <w:iCs w:val="0"/>
          <w:caps w:val="0"/>
          <w:color w:val="000000"/>
          <w:spacing w:val="0"/>
        </w:rPr>
        <w:t>DroneVehicle-DarkSmall</w:t>
      </w:r>
    </w:p>
    <w:p w14:paraId="3571539C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它包括：</w:t>
      </w:r>
    </w:p>
    <w:p w14:paraId="67DFE8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3F61A9">
      <w:pPr>
        <w:pStyle w:val="18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官方 train / val / test 划分不变；</w:t>
      </w:r>
    </w:p>
    <w:p w14:paraId="280A13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6014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8286E9">
      <w:pPr>
        <w:pStyle w:val="18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裁除白边，统一图像尺寸；</w:t>
      </w:r>
    </w:p>
    <w:p w14:paraId="7946E8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5BEE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4731C2">
      <w:pPr>
        <w:pStyle w:val="18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保留 RGB/IR 配对审计；</w:t>
      </w:r>
    </w:p>
    <w:p w14:paraId="2AC929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38C8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928644B">
      <w:pPr>
        <w:pStyle w:val="18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基于训练集统计定义 dark 阈值；</w:t>
      </w:r>
    </w:p>
    <w:p w14:paraId="7516A7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414E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248860">
      <w:pPr>
        <w:pStyle w:val="18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基于目标面积定义 small 阈值；</w:t>
      </w:r>
    </w:p>
    <w:p w14:paraId="439CF9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F149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69ECF9">
      <w:pPr>
        <w:pStyle w:val="18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基于 Weber contrast 或局部对比度定义 low-contrast 阈值；</w:t>
      </w:r>
    </w:p>
    <w:p w14:paraId="659769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79C3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CFCE06">
      <w:pPr>
        <w:pStyle w:val="18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在 val/test 上生成 dark、small、dark-small、low-contrast 子集；</w:t>
      </w:r>
    </w:p>
    <w:p w14:paraId="1AA22D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D89F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D2AA247">
      <w:pPr>
        <w:pStyle w:val="18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发布子集划分文件、评测脚本和统计表。</w:t>
      </w:r>
    </w:p>
    <w:p w14:paraId="4B8C55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5FB72C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这比“重新做数据集”更适合你现在的阶段。</w:t>
      </w:r>
    </w:p>
    <w:p w14:paraId="27370D5C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你报告里也明确提到，DroneVehicle 本身已有官方划分和 RGB-IR 数据基础，建议保留官方划分，并通过亮度、尺寸、低对比度统计构建 dark / small / dark-small 子集，避免测试集信息泄漏。</w:t>
      </w:r>
    </w:p>
    <w:p w14:paraId="2B85C73D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23F2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什么情况下才有必要采新数据？</w:t>
      </w:r>
    </w:p>
    <w:p w14:paraId="7861438B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只有在以下三种情况下，才值得你考虑新数据集。</w:t>
      </w:r>
    </w:p>
    <w:p w14:paraId="3C9143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情况一：你想把论文定位成“数据集论文”</w:t>
      </w:r>
    </w:p>
    <w:p w14:paraId="1928A559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那你需要做到：</w:t>
      </w:r>
    </w:p>
    <w:p w14:paraId="5AD2B89B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至少几千对 RGB-IR 图像；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覆盖白天、黄昏、夜间、雨雾、强阴影等场景；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包含不同飞行高度和视角；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提供 AABB + OBB 标注；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明确 small / dark / low-contrast / occlusion / dense 等属性标签；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提供 train / val / test 官方划分；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给出 10 个以上强基线结果；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开源数据、标注和评测代码。</w:t>
      </w:r>
    </w:p>
    <w:p w14:paraId="150D0DB1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如果做不到这个量级，不建议把“新数据集”作为主贡献。</w:t>
      </w:r>
    </w:p>
    <w:p w14:paraId="488793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情况二：你有真实业务场景数据</w:t>
      </w:r>
    </w:p>
    <w:p w14:paraId="32987917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比如你有低空夜间巡检、边境监控、港口车辆、园区安防、灾害救援等真实无人机数据，那可以采一批作为：</w:t>
      </w:r>
    </w:p>
    <w:p w14:paraId="1AA2D958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21"/>
          <w:i w:val="0"/>
          <w:iCs w:val="0"/>
          <w:caps w:val="0"/>
          <w:color w:val="000000"/>
          <w:spacing w:val="0"/>
        </w:rPr>
        <w:t>External Test Set</w:t>
      </w:r>
    </w:p>
    <w:p w14:paraId="156DEFE2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也就是外部泛化测试集。</w:t>
      </w:r>
    </w:p>
    <w:p w14:paraId="50D9C7FD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它不需要特别大，500–2000 对高质量 RGB-IR 图像就有价值。作用是证明你的方法不是只对 DroneVehicle 有效。</w:t>
      </w:r>
    </w:p>
    <w:p w14:paraId="4950A4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情况三：DroneVehicle 不能覆盖你的核心问题</w:t>
      </w:r>
    </w:p>
    <w:p w14:paraId="2D8834C7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比如你真正想研究的是：</w:t>
      </w:r>
    </w:p>
    <w:p w14:paraId="4A246E6B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极低照度；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远距离红外微弱目标；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运动小目标；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视频序列目标；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强雾、雨夜、烟尘；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目标只有几个像素。</w:t>
      </w:r>
    </w:p>
    <w:p w14:paraId="41C3414D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那 DroneVehicle 可能不够，你才需要补充采集。</w:t>
      </w:r>
    </w:p>
    <w:p w14:paraId="4B7843C3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51D9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我建议你的最终路线</w:t>
      </w:r>
    </w:p>
    <w:p w14:paraId="022CC5B1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最稳妥的路线是：</w:t>
      </w:r>
    </w:p>
    <w:p w14:paraId="02EB59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主数据集：DroneVehicle</w:t>
      </w:r>
    </w:p>
    <w:p w14:paraId="21236815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用于主结果、消融实验、横向对比。</w:t>
      </w:r>
    </w:p>
    <w:p w14:paraId="0ABDCB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派生协议：DroneVehicle-DarkSmall</w:t>
      </w:r>
    </w:p>
    <w:p w14:paraId="5CADCD77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作为你的评测贡献，重点报告 AP_dark-small、Recall_dark-small、FPPI_dark。</w:t>
      </w:r>
    </w:p>
    <w:p w14:paraId="35B423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可选补充数据：小规模自采外部测试集</w:t>
      </w:r>
    </w:p>
    <w:p w14:paraId="099E4268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如果你有条件，可以采 500–1000 对真实夜间 RGB-IR 无人机图像，只做测试，不参与训练。这样文章会更有说服力。</w:t>
      </w:r>
    </w:p>
    <w:p w14:paraId="1080B29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EC7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最推荐的论文定位</w:t>
      </w:r>
    </w:p>
    <w:p w14:paraId="159C32CD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不要写成：</w:t>
      </w:r>
    </w:p>
    <w:p w14:paraId="3C200A97">
      <w:pPr>
        <w:pStyle w:val="1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本文提出一种改进 YOLO 的无人机小目标检测方法。</w:t>
      </w:r>
    </w:p>
    <w:p w14:paraId="26262DCD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建议写成：</w:t>
      </w:r>
    </w:p>
    <w:p w14:paraId="3EBD14DE">
      <w:pPr>
        <w:pStyle w:val="1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本文针对 UAV RGB-IR 暗弱小目标检测中 overall mAP 掩盖困难样本性能的问题，构建 DroneVehicle-DarkSmall 评测协议，并提出一种低对比度感知的跨模态可靠性融合框架，在 dark-small 与 low-contrast 子集上显著提升检测性能。</w:t>
      </w:r>
    </w:p>
    <w:p w14:paraId="53A1C591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这样你的论文就有三个抓手：</w:t>
      </w:r>
    </w:p>
    <w:p w14:paraId="19597878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21"/>
          <w:i w:val="0"/>
          <w:iCs w:val="0"/>
          <w:caps w:val="0"/>
          <w:color w:val="000000"/>
          <w:spacing w:val="0"/>
        </w:rPr>
        <w:t>问题定义：暗弱小目标不是普通小目标。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21"/>
          <w:i w:val="0"/>
          <w:iCs w:val="0"/>
          <w:caps w:val="0"/>
          <w:color w:val="000000"/>
          <w:spacing w:val="0"/>
        </w:rPr>
        <w:t>评测协议：DroneVehicle-DarkSmall。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21"/>
          <w:i w:val="0"/>
          <w:iCs w:val="0"/>
          <w:caps w:val="0"/>
          <w:color w:val="000000"/>
          <w:spacing w:val="0"/>
        </w:rPr>
        <w:t>方法机制：低对比度增强 + 可靠性跨模态融合 + 小目标定位约束。</w:t>
      </w:r>
    </w:p>
    <w:p w14:paraId="1B34107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6C7D3">
      <w:pPr>
        <w:pStyle w:val="1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我的建议很明确：</w:t>
      </w:r>
      <w:r>
        <w:rPr>
          <w:rStyle w:val="21"/>
          <w:i w:val="0"/>
          <w:iCs w:val="0"/>
          <w:caps w:val="0"/>
          <w:color w:val="000000"/>
          <w:spacing w:val="0"/>
        </w:rPr>
        <w:t>现阶段不要重做完整数据集，先做 DroneVehicle 的暗弱小目标协议化重构；如果有资源，再补一个小规模外部测试集。</w:t>
      </w:r>
      <w:r>
        <w:rPr>
          <w:i w:val="0"/>
          <w:iCs w:val="0"/>
          <w:caps w:val="0"/>
          <w:color w:val="000000"/>
          <w:spacing w:val="0"/>
        </w:rPr>
        <w:t> 这样投入产出比最高，也最容易形成一篇不像“改进 YOLO”的论文。</w:t>
      </w:r>
    </w:p>
    <w:p w14:paraId="05EDAA78">
      <w:pPr>
        <w:pStyle w:val="3"/>
        <w:rPr>
          <w:rStyle w:val="22"/>
        </w:rPr>
      </w:pPr>
      <w:bookmarkStart w:id="23" w:name="_GoBack"/>
      <w:bookmarkEnd w:id="23"/>
    </w:p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E8CF5"/>
    <w:multiLevelType w:val="multilevel"/>
    <w:tmpl w:val="B0FE8C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6F9DC9AA"/>
    <w:multiLevelType w:val="multilevel"/>
    <w:tmpl w:val="6F9DC9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E9D511"/>
    <w:rsid w:val="7D33B062"/>
    <w:rsid w:val="B5478F24"/>
    <w:rsid w:val="D5FF798E"/>
    <w:rsid w:val="DFFE8FF4"/>
    <w:rsid w:val="EDEAE847"/>
    <w:rsid w:val="EF5CB1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15">
    <w:name w:val="Subtitle"/>
    <w:basedOn w:val="16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Strong"/>
    <w:basedOn w:val="20"/>
    <w:uiPriority w:val="0"/>
    <w:rPr>
      <w:b/>
    </w:rPr>
  </w:style>
  <w:style w:type="character" w:styleId="22">
    <w:name w:val="Hyperlink"/>
    <w:basedOn w:val="23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3">
    <w:name w:val="Body Text Char"/>
    <w:basedOn w:val="20"/>
    <w:link w:val="3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20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4">
    <w:name w:val="Heading 2 Char"/>
    <w:basedOn w:val="20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5">
    <w:name w:val="Heading 3 Char"/>
    <w:basedOn w:val="20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6">
    <w:name w:val="Heading 4 Char"/>
    <w:basedOn w:val="20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7">
    <w:name w:val="Heading 5 Char"/>
    <w:basedOn w:val="20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8">
    <w:name w:val="Heading 6 Char"/>
    <w:basedOn w:val="20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Heading 7 Char"/>
    <w:basedOn w:val="20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Heading 9 Char"/>
    <w:basedOn w:val="20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uiPriority w:val="0"/>
    <w:rPr>
      <w:color w:val="902000"/>
    </w:rPr>
  </w:style>
  <w:style w:type="character" w:customStyle="1" w:styleId="56">
    <w:name w:val="DecValTok"/>
    <w:basedOn w:val="50"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uiPriority w:val="0"/>
    <w:rPr>
      <w:color w:val="7D9029"/>
    </w:rPr>
  </w:style>
  <w:style w:type="character" w:customStyle="1" w:styleId="79">
    <w:name w:val="RegionMarkerTok"/>
    <w:basedOn w:val="50"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83</Words>
  <Characters>475</Characters>
  <Lines>12</Lines>
  <Paragraphs>8</Paragraphs>
  <TotalTime>137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2026-05-12T16:09:00Z</dcterms:created>
  <dc:creator>刘浩然</dc:creator>
  <cp:lastModifiedBy>刘浩然</cp:lastModifiedBy>
  <dcterms:modified xsi:type="dcterms:W3CDTF">2026-05-14T16:18:27Z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ProductBuildVer">
    <vt:lpwstr>2052-12.1.25869.25869</vt:lpwstr>
  </property>
  <property fmtid="{D5CDD505-2E9C-101B-9397-08002B2CF9AE}" pid="4" name="ICV">
    <vt:lpwstr>0C2505FB4921F4E9D88E016AC133E23C_43</vt:lpwstr>
  </property>
</Properties>
</file>