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48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48"/>
          <w:szCs w:val="48"/>
        </w:rPr>
        <w:t xml:space="preserve">STUDENT INFORMATION SYSTEM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i/>
          <w:iCs/>
          <w:color w:val="2e74b5"/>
          <w:sz w:val="32"/>
          <w:szCs w:val="32"/>
        </w:rPr>
        <w:t xml:space="preserve">Software Requirements Specification</w:t>
      </w:r>
      <w:r/>
    </w:p>
    <w:p>
      <w:pPr>
        <w:pBdr>
          <w:bottom w:val="single" w:color="2e74b5" w:sz="6" w:space="1"/>
        </w:pBdr>
        <w:spacing w:after="60" w:before="60"/>
        <w:ind/>
        <w:rPr/>
      </w:pPr>
      <w:r/>
      <w:r/>
    </w:p>
    <w:p>
      <w:pPr>
        <w:pBdr/>
        <w:spacing w:after="0" w:before="80"/>
        <w:ind/>
        <w:rPr/>
      </w:pPr>
      <w:r/>
      <w:r/>
    </w:p>
    <w:tbl>
      <w:tblPr>
        <w:tblW w:w="101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11"/>
        <w:gridCol w:w="7438"/>
      </w:tblGrid>
      <w:tr>
        <w:trPr>
          <w:trHeight w:val="373"/>
        </w:trPr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11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Document Version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2.0</w:t>
            </w:r>
            <w:r/>
          </w:p>
        </w:tc>
      </w:tr>
      <w:tr>
        <w:trPr>
          <w:trHeight w:val="687"/>
        </w:trPr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11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Prepared By</w:t>
            </w:r>
            <w:r/>
          </w:p>
        </w:tc>
        <w:tc>
          <w:tcPr>
            <w:shd w:val="clear" w:color="auto" w:fill="f5f9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438" w:type="dxa"/>
          </w:tcPr>
          <w:p>
            <w:pPr>
              <w:pBdr/>
              <w:tabs>
                <w:tab w:val="left" w:leader="none" w:pos="1658"/>
              </w:tabs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Bjorni Prrini, Bajram Kuqi, Bjorni Pasha, Genti Zenelaj, Henea Daiko, Ergi Sejdi, Ardit Cikalleshi
</w:t>
            </w:r>
            <w:r/>
          </w:p>
        </w:tc>
      </w:tr>
      <w:tr>
        <w:trPr>
          <w:trHeight w:val="373"/>
        </w:trPr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11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5f9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13 March 2026</w:t>
            </w:r>
            <w:r/>
          </w:p>
        </w:tc>
      </w:tr>
      <w:tr>
        <w:trPr>
          <w:trHeight w:val="373"/>
        </w:trPr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711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Course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4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Software Engineering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19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1. Project Overview</w:t>
      </w:r>
      <w:r/>
    </w:p>
    <w:p>
      <w:pPr>
        <w:pBdr>
          <w:bottom w:val="single" w:color="2e74b5" w:sz="6" w:space="1"/>
        </w:pBdr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 Student Information System is a software system designed to manage and store information related to students, courses, and academic activities within an educational institution.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system provides a centralized digital platform where administrato</w:t>
      </w:r>
      <w:r>
        <w:rPr>
          <w:rFonts w:ascii="Arial" w:hAnsi="Arial" w:eastAsia="Arial" w:cs="Arial"/>
          <w:sz w:val="22"/>
          <w:szCs w:val="22"/>
        </w:rPr>
        <w:t xml:space="preserve">rs, teachers, and students can access and manage academic information efficiently. Instead of using manual paperwork or separate systems, all information is stored in a single database, allowing easier management, faster access, and improved data accuracy.</w:t>
      </w:r>
      <w:r/>
    </w:p>
    <w:p>
      <w:pPr>
        <w:pBdr/>
        <w:spacing w:after="0" w:before="8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1.1 Project Aim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aim of the Student Information System is to provide an integrated platform that simplifies the management of student-related information and academic processes. The system aims to: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Store and manage student records in a centralized database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Allow administrators to manage students, teachers, and courses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Allow teachers to record grades and attendance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Allow students to access their academic information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Manage tuition payments and financial records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Improve efficiency and reduce manual administrative work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19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2. General Requirements and User Roles</w:t>
      </w:r>
      <w:r/>
    </w:p>
    <w:p>
      <w:pPr>
        <w:pBdr>
          <w:bottom w:val="single" w:color="2e74b5" w:sz="6" w:space="1"/>
        </w:pBdr>
        <w:spacing w:after="60" w:before="6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2.1 Administrator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administrator has full system access and is responsible for maintaining institutional data and managing the overall platform configuration.</w:t>
      </w:r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Responsibilities: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Add, update, and deactivate student and teacher records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 and manage courses and academic programs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Assign teachers to courses and manage enrollment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Configure user roles and access permissions within the system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View and generate system-wide reports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Manage department and faculty structures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Oversee system configuration, including academic calendar and terms</w:t>
      </w:r>
      <w:r/>
    </w:p>
    <w:p>
      <w:pPr>
        <w:pBdr/>
        <w:spacing w:after="0" w:before="8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2.2 Teacher / Professor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Teachers interact with students through the system and are responsible for academic activities in the courses to which they are assigned.</w:t>
      </w:r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Responsibilities: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View the list of students enrolled in their courses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Enter, update, and submit student grades for all assessment types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Record and maintain student attendance per session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Mark attendance status: present, absent, late, or excused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Monitor individual student academic progress and performance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Send announcements or notifications to enrolled students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Submit finalized grades to academic administration at end of term</w:t>
      </w:r>
      <w:r/>
    </w:p>
    <w:p>
      <w:pPr>
        <w:pBdr/>
        <w:spacing w:after="0" w:before="8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2.3 Student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Students access the system to view their personal academic information, monitor progress, and manage course requests.</w:t>
      </w:r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Responsibilities: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View enrolled courses for the current academic term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Check grades per course and per individual assessment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Monitor personal attendance records and alert thresholds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View class timetable and weekly schedule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Download academic transcripts and grade reports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View tuition payment history and outstanding balances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Request enrollment in elective courses (subject to availability and approval)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Receive system notifications for grades, attendance alerts, and deadlines</w:t>
      </w:r>
      <w:r/>
    </w:p>
    <w:p>
      <w:pPr>
        <w:pBdr/>
        <w:spacing w:after="0" w:before="8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2.4 Finance Office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finance office manages all financial transactions and records related to student tuition and fees.</w:t>
      </w:r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Responsibilities: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Record and process student tuition payment transactions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Track outstanding balances and flag overdue accounts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Apply scholarships, discounts, and financial aid adjustments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Generate financial reports by term, year, or department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Send payment reminders and overdue notices to students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Maintain complete financial history per student</w:t>
      </w:r>
      <w:r/>
    </w:p>
    <w:p>
      <w:pPr>
        <w:pBdr/>
        <w:spacing w:after="0" w:before="8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2.5 Dean / Academic Administration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dean and academic administration have read-only oversight of institutional performance data and academic operations.</w:t>
      </w:r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Responsibilities: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Review overall student performance reports by course and department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Monitor course enrollment statistics and capacity utilization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Approve final grade submissions from teachers at end of term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Review attendance trends and identify at-risk students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Generate and export academic analytics reports for institutional decisions</w:t>
      </w:r>
      <w:r/>
    </w:p>
    <w:p>
      <w:pPr>
        <w:pBdr/>
        <w:spacing w:after="0" w:before="8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2.6 Registrar Office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registrar office manages official academic records, course enrollment processes, and student documentation.</w:t>
      </w:r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Responsibilities: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Enroll students into courses for each academic term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Manage official academic records and student transcripts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Process student course withdrawal and transfer requests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Generate course enrollment reports by term and department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Archive academic records for graduated or withdrawn students</w:t>
      </w:r>
      <w:r/>
    </w:p>
    <w:p>
      <w:pPr>
        <w:pBdr/>
        <w:spacing w:after="0" w:before="8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2.7 IT / System Support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IT and system support team is responsible for maintaining the technical infrastructure, security, and availability of the platform.</w:t>
      </w:r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Responsibilities: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Manage automated system backup schedules and recovery procedures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Monitor system performance, uptime, and error logs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Manage system security settings and apply vulnerability patches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 and deactivate user accounts upon request from administration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Maintain technical infrastructure and ensure database integrity</w:t>
      </w:r>
      <w:r/>
    </w:p>
    <w:p>
      <w:pPr>
        <w:pBdr/>
        <w:spacing w:after="0" w:before="8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2.8 General System Requirements by Domain</w:t>
      </w:r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Student Management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Register new students and assign a unique student ID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Update student personal, contact, and academic information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Deactivate or archive student records upon leaving the institution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View complete student profiles including academic history</w:t>
      </w:r>
      <w:r/>
    </w:p>
    <w:p>
      <w:pPr>
        <w:pBdr/>
        <w:spacing w:after="0" w:before="40"/>
        <w:ind/>
        <w:rPr/>
      </w:pPr>
      <w:r/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Course Management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 courses with name, code, credit hours, schedule, and department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Assign one or more teachers to a course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Set course capacity limits and manage waitlists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Enroll students in courses per term and track enrollment status</w:t>
      </w:r>
      <w:r/>
    </w:p>
    <w:p>
      <w:pPr>
        <w:pBdr/>
        <w:spacing w:after="0" w:before="40"/>
        <w:ind/>
        <w:rPr/>
      </w:pPr>
      <w:r/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Grade Management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Teachers enter and update grades per assessment type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Grades are automatically calculated into final course grades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Students view grades in real time after teacher submission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Administrators and deans can view grade statistics by course or cohort</w:t>
      </w:r>
      <w:r/>
    </w:p>
    <w:p>
      <w:pPr>
        <w:pBdr/>
        <w:spacing w:after="0" w:before="40"/>
        <w:ind/>
        <w:rPr/>
      </w:pPr>
      <w:r/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Attendance Management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Teachers record attendance for each class session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System calculates and displays attendance percentage per student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Students receive alerts when attendance falls below the required threshold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Attendance reports are available to teachers, administrators, and deans</w:t>
      </w:r>
      <w:r/>
    </w:p>
    <w:p>
      <w:pPr>
        <w:pBdr/>
        <w:spacing w:after="0" w:before="40"/>
        <w:ind/>
        <w:rPr/>
      </w:pPr>
      <w:r/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Financial Management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Finance office records tuition payments and fee adjustments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System tracks outstanding balances and generates payment history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Financial reports are generated per term, year, or student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Students receive automated payment reminders for upcoming or overdue fees</w:t>
      </w:r>
      <w:r/>
    </w:p>
    <w:p>
      <w:pPr>
        <w:pBdr/>
        <w:spacing w:after="0" w:before="40"/>
        <w:ind/>
        <w:rPr/>
      </w:pPr>
      <w:r/>
      <w:r/>
    </w:p>
    <w:p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User Authentication &amp; Security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Users authenticate with a unique username and password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Role-based access control restricts functionality by user type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Accounts are locked after repeated failed login attempts</w:t>
      </w:r>
      <w:r/>
    </w:p>
    <w:p>
      <w:pPr>
        <w:pStyle w:val="914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All sensitive data is transmitted over encrypted connections</w:t>
      </w:r>
      <w:r/>
    </w:p>
    <w:p>
      <w:pPr>
        <w:pBdr/>
        <w:spacing w:after="0" w:before="4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19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3. Functional Requirements</w:t>
      </w:r>
      <w:r/>
    </w:p>
    <w:p>
      <w:pPr>
        <w:pBdr>
          <w:bottom w:val="single" w:color="2e74b5" w:sz="6" w:space="1"/>
        </w:pBdr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Functional requirements describe the specific behaviors and functions the system must support. Each requirement is expressed in the format: User Role + Verb + Object. A total of 41 functional requirements, organized by user role.</w:t>
      </w:r>
      <w:r/>
    </w:p>
    <w:p>
      <w:pPr>
        <w:pBdr/>
        <w:spacing w:after="0" w:before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62"/>
        <w:gridCol w:w="1176"/>
        <w:gridCol w:w="1610"/>
        <w:gridCol w:w="1703"/>
        <w:gridCol w:w="4008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86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17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61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Verb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703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Object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0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Full Requirement Statement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new student and teacher accounts in the system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 creates new student and teacher accounts in the system.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updates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personal and academic information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 updates student personal and academic information.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deactivates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records when a student leaves the institution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 deactivates student records when a student leaves the institution.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FR-4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new courses with associated details (name, code, credits, schedule)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 creates new courses with associated details (name, code, credits, schedule).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assigns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teachers to specific courses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 assigns teachers to specific courses.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FR-6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manages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roles and system access permissions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 manages user roles and system access permissions.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generates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system-wide academic and financial reports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Administrator generates system-wide academic and financial reports.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FR-8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views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list of students enrolled in their assigned courses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 views the list of students enrolled in their assigned courses.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records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grades for assignments, exams, and final assessments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 records student grades for assignments, exams, and final assessments.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FR-0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updates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previously entered grades before the grading deadline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 updates previously entered grades before the grading deadline.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records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daily or per-session student attendance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 records daily or per-session student attendance.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FR-12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marks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students as present, absent, late, or excused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 marks students as present, absent, late, or excused.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monitors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individual student academic performance across assessments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 monitors individual student academic performance across assessments.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FR-14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sends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announcements or notifications to enrolled students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Teacher sends announcements or notifications to enrolled students.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views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personal academic profile and enrollment 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views personal academic profile and enrollment status.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FR-16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views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all courses currently enrolled for the active term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views all courses currently enrolled for the active term.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checks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grades for each course and individual assessments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checks grades for each course and individual assessments.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FR-18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monitors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personal attendance record and absence percentage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monitors personal attendance record and absence percentage.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FR-19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views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class timetable and weekly schedule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views class timetable and weekly schedule.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FR-20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downloads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academic transcripts and grade reports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downloads academic transcripts and grade reports.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updates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personal contact and profile information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updates personal contact and profile information.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FR-22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records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tuition payment transactions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 records student tuition payment transactions.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tracks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outstanding balances and overdue payments per student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 tracks outstanding balances and overdue payments per student.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FR-24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generates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financial reports for administration by term or year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 generates financial reports for administration by term or year.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applies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scholarships, discounts, or financial aid adjustments to student accounts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 applies scholarships, discounts, or financial aid adjustments to student accounts.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FR-26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identifies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students with unpaid tuition fees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Finance Officer identifies students with unpaid tuition fees.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reviews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overall student performance reports by course and department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 reviews overall student performance reports by course and department.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FR-28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monitors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course enrollment statistics and capacity utilization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 monitors course enrollment statistics and capacity utilization.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FR-29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reviews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graduation eligibility reports for final-year students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 reviews graduation eligibility reports for final-year students.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FR-30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reviews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attendance trend reports across departments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 reviews attendance trend reports across departments.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generates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academic analytics reports for institutional decision-making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Dean generates academic analytics reports for institutional decision-making.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FR-32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enrolls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students into courses for each academic term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 enrolls students into courses for each academic term.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manages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official academic records and student transcripts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 manages official academic records and student transcripts.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FR-34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generates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course enrollment reports by term and department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 generates course enrollment reports by term and department.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processes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course withdrawal and transfer requests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 processes student course withdrawal and transfer requests.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FR-36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archives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academic records for graduated or withdrawn students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Registrar archives academic records for graduated or withdrawn students.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FR-37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manages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automated system backup schedules and recovery procedures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 manages automated system backup schedules and recovery procedures.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FR-38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monitors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performance, uptime, and error logs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 monitors system performance, uptime, and error logs.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FR-39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manages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security settings and vulnerability patches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 manages system security settings and vulnerability patches.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FR-40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creates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and deactivates user accounts upon request from administration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 creates and deactivates user accounts upon request from administration.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6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FR-41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17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1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maintains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703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technical infrastructure and database integrity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0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IT Staff maintains technical infrastructure and database integrity.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Total Functional Requirements: 41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19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4. Non-Functional Requirements</w:t>
      </w:r>
      <w:r/>
    </w:p>
    <w:p>
      <w:pPr>
        <w:pBdr>
          <w:bottom w:val="single" w:color="2e74b5" w:sz="6" w:space="1"/>
        </w:pBdr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Non-functional requirements define the quality attributes and operational constraints the system must satisfy.</w:t>
      </w:r>
      <w:r/>
    </w:p>
    <w:p>
      <w:pPr>
        <w:pBdr/>
        <w:spacing w:after="0" w:before="12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4.1 Performance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8460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84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load any page or dashboard within 3 seconds under normal load conditions.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NFR-2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support at least 500 concurrent users without performance degradation.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Database queries for report generation shall complete within 10 seconds for datasets up to 10,000 records.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4.2 Security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8460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84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All user passwords shall be stored using a strong hashing algorithm and never stored in plain text.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NFR-5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enforce role-based access control, ensuring users can only access functions authorized to their role.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All data transmitted between the client and server shall be encrypted using HTTPS.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NFR-7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lock a user account after 5 consecutive failed login attempts and require manual unlock by an administrator.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maintain a complete audit log of all create, update, and delete operations, including user, timestamp, and changed data.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4.3 Usability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6"/>
        <w:gridCol w:w="8314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04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831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user interface shall be intuitive enough that a new user can complete core tasks without formal training within 30 minutes.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NFR-10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be accessible and functional on modern web browsers without plugin installation.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provide descriptive error messages that guide users to correct invalid inputs.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NFR-12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interface shall be responsive and usable on desktop, tablet, and mobile screen sizes.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4.4 Reliability &amp; Availability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6"/>
        <w:gridCol w:w="8314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04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831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achieve at least 99.5% uptime during the academic year (excluding scheduled maintenance).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NFR-14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Automated database backups shall be performed daily, and backups shall be retained for a minimum of 30 days.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NFR-15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recover from an unexpected failure and restore full service within 1 hour.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4.5 Scalability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6"/>
        <w:gridCol w:w="8314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04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831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be designed to accommodate growth to at least 5,000 student records without architectural changes.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NFR-17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architecture shall allow new modules  to be integrated without major restructuring.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4.6 Maintainability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6"/>
        <w:gridCol w:w="8314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04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831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source code shall follow a consistent coding standard and include documentation sufficient for a new developer to onboard within one week.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NFR-19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updates and patches shall be deployable without requiring more than 30 minutes of planned downtime.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Style w:val="920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 xml:space="preserve">4.7 Compliance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046"/>
        <w:gridCol w:w="8314"/>
      </w:tblGrid>
      <w:tr>
        <w:trPr>
          <w:tblHeader/>
        </w:trPr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04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1f3864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831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NFR-20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system shall comply with applicable data protection regulations, ensuring student personal data is collected, stored, and processed lawfully.</w:t>
            </w:r>
            <w:r/>
          </w:p>
        </w:tc>
      </w:tr>
      <w:tr>
        <w:trPr/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4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NFR-21</w:t>
            </w:r>
            <w:r/>
          </w:p>
        </w:tc>
        <w:tc>
          <w:tcPr>
            <w:shd w:val="clear" w:color="auto" w:fill="ebf3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3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Student financial records shall be retained for a minimum of 7 years in accordance with institutional and legal requirements.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Total Non-Functional Requirements: 21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4b5" w:sz="4" w:space="1"/>
      </w:pBdr>
      <w:spacing w:before="60"/>
      <w:ind/>
      <w:jc w:val="center"/>
      <w:rPr/>
    </w:pPr>
    <w:r>
      <w:rPr>
        <w:rFonts w:ascii="Arial" w:hAnsi="Arial" w:eastAsia="Arial" w:cs="Arial"/>
        <w:color w:val="666666"/>
        <w:sz w:val="18"/>
        <w:szCs w:val="18"/>
      </w:rPr>
      <w:t xml:space="preserve">Page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of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 |  Student Information System  |  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4b5" w:sz="4" w:space="1"/>
      </w:pBdr>
      <w:spacing w:after="60"/>
      <w:ind/>
      <w:jc w:val="right"/>
      <w:rPr/>
    </w:pPr>
    <w:r>
      <w:rPr>
        <w:rFonts w:ascii="Arial" w:hAnsi="Arial" w:eastAsia="Arial" w:cs="Arial"/>
        <w:i/>
        <w:iCs/>
        <w:color w:val="2e74b5"/>
        <w:sz w:val="18"/>
        <w:szCs w:val="18"/>
      </w:rPr>
      <w:t xml:space="preserve">Student Information System – Software Requirements Specification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7"/>
    <w:basedOn w:val="858"/>
    <w:next w:val="858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858"/>
    <w:next w:val="858"/>
    <w:link w:val="8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858"/>
    <w:next w:val="858"/>
    <w:link w:val="8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numbering" w:styleId="863" w:default="1">
    <w:name w:val="No List"/>
    <w:uiPriority w:val="99"/>
    <w:semiHidden/>
    <w:unhideWhenUsed/>
    <w:pPr>
      <w:pBdr/>
      <w:spacing/>
      <w:ind/>
    </w:pPr>
  </w:style>
  <w:style w:type="character" w:styleId="864">
    <w:name w:val="Heading 1 Char"/>
    <w:basedOn w:val="862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5">
    <w:name w:val="Heading 2 Char"/>
    <w:basedOn w:val="862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6">
    <w:name w:val="Heading 3 Char"/>
    <w:basedOn w:val="862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7">
    <w:name w:val="Heading 4 Char"/>
    <w:basedOn w:val="862"/>
    <w:link w:val="9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8">
    <w:name w:val="Heading 5 Char"/>
    <w:basedOn w:val="862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9">
    <w:name w:val="Heading 6 Char"/>
    <w:basedOn w:val="862"/>
    <w:link w:val="9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0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1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Title Char"/>
    <w:basedOn w:val="862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858"/>
    <w:next w:val="858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858"/>
    <w:next w:val="858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858"/>
    <w:next w:val="858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858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858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endnote text"/>
    <w:basedOn w:val="858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62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9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9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9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90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90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90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90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90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908">
    <w:name w:val="Title"/>
    <w:qFormat/>
    <w:pPr>
      <w:pBdr/>
      <w:spacing/>
      <w:ind/>
    </w:pPr>
    <w:rPr>
      <w:sz w:val="56"/>
      <w:szCs w:val="56"/>
    </w:rPr>
  </w:style>
  <w:style w:type="paragraph" w:styleId="90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10">
    <w:name w:val="Heading 4"/>
    <w:qFormat/>
    <w:pPr>
      <w:pBdr/>
      <w:spacing/>
      <w:ind/>
    </w:pPr>
    <w:rPr>
      <w:i/>
      <w:iCs/>
      <w:color w:val="2e74b5"/>
    </w:rPr>
  </w:style>
  <w:style w:type="paragraph" w:styleId="911">
    <w:name w:val="Heading 5"/>
    <w:qFormat/>
    <w:pPr>
      <w:pBdr/>
      <w:spacing/>
      <w:ind/>
    </w:pPr>
    <w:rPr>
      <w:color w:val="2e74b5"/>
    </w:rPr>
  </w:style>
  <w:style w:type="paragraph" w:styleId="912">
    <w:name w:val="Heading 6"/>
    <w:qFormat/>
    <w:pPr>
      <w:pBdr/>
      <w:spacing/>
      <w:ind/>
    </w:pPr>
    <w:rPr>
      <w:color w:val="1f4d78"/>
    </w:rPr>
  </w:style>
  <w:style w:type="paragraph" w:styleId="913">
    <w:name w:val="Strong"/>
    <w:qFormat/>
    <w:pPr>
      <w:pBdr/>
      <w:spacing/>
      <w:ind/>
    </w:pPr>
    <w:rPr>
      <w:b/>
      <w:bCs/>
    </w:rPr>
  </w:style>
  <w:style w:type="paragraph" w:styleId="914">
    <w:name w:val="List Paragraph"/>
    <w:qFormat/>
    <w:pPr>
      <w:pBdr/>
      <w:spacing/>
      <w:ind/>
    </w:pPr>
  </w:style>
  <w:style w:type="character" w:styleId="91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footnote text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link w:val="91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9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920">
    <w:name w:val="Heading 2"/>
    <w:qFormat/>
    <w:pPr>
      <w:pBdr/>
      <w:spacing w:after="80" w:before="240"/>
      <w:ind/>
      <w:outlineLvl w:val="1"/>
    </w:pPr>
    <w:rPr>
      <w:rFonts w:ascii="Arial" w:hAnsi="Arial" w:eastAsia="Arial" w:cs="Arial"/>
      <w:b/>
      <w:bCs/>
      <w:color w:val="2e74b5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2026-03-12T18:19:36Z</dcterms:created>
  <dcterms:modified xsi:type="dcterms:W3CDTF">2026-03-13T08:33:23Z</dcterms:modified>
</cp:coreProperties>
</file>