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8D774" w14:textId="77777777" w:rsidR="00C2544A" w:rsidRPr="00C2544A" w:rsidRDefault="00C2544A" w:rsidP="00C2544A">
      <w:pPr>
        <w:pStyle w:val="Tittel"/>
        <w:jc w:val="center"/>
        <w:rPr>
          <w:lang w:val="en-US"/>
        </w:rPr>
      </w:pPr>
    </w:p>
    <w:p w14:paraId="236E6F7C" w14:textId="77777777" w:rsidR="00C2544A" w:rsidRPr="00C2544A" w:rsidRDefault="00C2544A" w:rsidP="00C2544A">
      <w:pPr>
        <w:pStyle w:val="Tittel"/>
        <w:jc w:val="center"/>
        <w:rPr>
          <w:rFonts w:ascii="Times New Roman" w:hAnsi="Times New Roman" w:cs="Times New Roman"/>
          <w:lang w:val="en-US"/>
        </w:rPr>
      </w:pPr>
    </w:p>
    <w:sdt>
      <w:sdtPr>
        <w:rPr>
          <w:rFonts w:ascii="Times New Roman" w:hAnsi="Times New Roman" w:cs="Times New Roman"/>
          <w:lang w:val="en-US"/>
        </w:rPr>
        <w:alias w:val="Tittel"/>
        <w:tag w:val=""/>
        <w:id w:val="-392732792"/>
        <w:placeholder>
          <w:docPart w:val="292045D6F4144D469A995F50A0AD46A0"/>
        </w:placeholder>
        <w:dataBinding w:prefixMappings="xmlns:ns0='http://purl.org/dc/elements/1.1/' xmlns:ns1='http://schemas.openxmlformats.org/package/2006/metadata/core-properties' " w:xpath="/ns1:coreProperties[1]/ns0:title[1]" w:storeItemID="{6C3C8BC8-F283-45AE-878A-BAB7291924A1}"/>
        <w:text/>
      </w:sdtPr>
      <w:sdtContent>
        <w:p w14:paraId="5EB7A290" w14:textId="77777777" w:rsidR="00C2544A" w:rsidRPr="00C2544A" w:rsidRDefault="00C2544A" w:rsidP="00C2544A">
          <w:pPr>
            <w:pStyle w:val="Tittel"/>
            <w:jc w:val="center"/>
            <w:rPr>
              <w:rFonts w:ascii="Times New Roman" w:hAnsi="Times New Roman" w:cs="Times New Roman"/>
              <w:lang w:val="en-US"/>
            </w:rPr>
          </w:pPr>
          <w:r w:rsidRPr="00C2544A">
            <w:rPr>
              <w:rFonts w:ascii="Times New Roman" w:hAnsi="Times New Roman" w:cs="Times New Roman"/>
              <w:lang w:val="en-US"/>
            </w:rPr>
            <w:t>Su</w:t>
          </w:r>
          <w:r w:rsidRPr="00C2544A">
            <w:rPr>
              <w:rFonts w:ascii="Times New Roman" w:hAnsi="Times New Roman" w:cs="Times New Roman"/>
              <w:lang w:val="en-US"/>
            </w:rPr>
            <w:t>b symbolic AI methods: Project 4</w:t>
          </w:r>
        </w:p>
      </w:sdtContent>
    </w:sdt>
    <w:sdt>
      <w:sdtPr>
        <w:rPr>
          <w:rFonts w:ascii="Times New Roman" w:hAnsi="Times New Roman" w:cs="Times New Roman"/>
          <w:sz w:val="40"/>
          <w:lang w:val="en-US" w:eastAsia="nb-NO"/>
        </w:rPr>
        <w:alias w:val="Emne"/>
        <w:tag w:val=""/>
        <w:id w:val="437489562"/>
        <w:placeholder>
          <w:docPart w:val="C65FC81834734E819E1DA6C7869186C2"/>
        </w:placeholder>
        <w:dataBinding w:prefixMappings="xmlns:ns0='http://purl.org/dc/elements/1.1/' xmlns:ns1='http://schemas.openxmlformats.org/package/2006/metadata/core-properties' " w:xpath="/ns1:coreProperties[1]/ns0:subject[1]" w:storeItemID="{6C3C8BC8-F283-45AE-878A-BAB7291924A1}"/>
        <w:text/>
      </w:sdtPr>
      <w:sdtContent>
        <w:p w14:paraId="45E46932" w14:textId="77777777" w:rsidR="00C2544A" w:rsidRPr="00C2544A" w:rsidRDefault="00C2544A" w:rsidP="00C2544A">
          <w:pPr>
            <w:pStyle w:val="Tittel"/>
            <w:jc w:val="center"/>
            <w:rPr>
              <w:rFonts w:ascii="Times New Roman" w:hAnsi="Times New Roman" w:cs="Times New Roman"/>
              <w:sz w:val="44"/>
              <w:lang w:val="en-US" w:eastAsia="nb-NO"/>
            </w:rPr>
          </w:pPr>
          <w:r>
            <w:rPr>
              <w:rFonts w:ascii="Times New Roman" w:hAnsi="Times New Roman" w:cs="Times New Roman"/>
              <w:sz w:val="40"/>
              <w:lang w:val="en-US" w:eastAsia="nb-NO"/>
            </w:rPr>
            <w:t>Evolving neural networks for a minimally-cognitive agent</w:t>
          </w:r>
        </w:p>
      </w:sdtContent>
    </w:sdt>
    <w:p w14:paraId="66A478CE" w14:textId="77777777" w:rsidR="00C2544A" w:rsidRPr="00C2544A" w:rsidRDefault="00C2544A" w:rsidP="00C2544A">
      <w:pPr>
        <w:pStyle w:val="Tittel"/>
        <w:rPr>
          <w:lang w:val="en-US" w:eastAsia="nb-NO"/>
        </w:rPr>
      </w:pPr>
    </w:p>
    <w:p w14:paraId="4EBB6847" w14:textId="77777777" w:rsidR="00C2544A" w:rsidRPr="00C2544A" w:rsidRDefault="00C2544A" w:rsidP="00C2544A">
      <w:pPr>
        <w:rPr>
          <w:lang w:eastAsia="nb-NO"/>
        </w:rPr>
      </w:pPr>
    </w:p>
    <w:sdt>
      <w:sdtPr>
        <w:rPr>
          <w:rFonts w:ascii="Times New Roman" w:hAnsi="Times New Roman" w:cs="Times New Roman"/>
          <w:sz w:val="36"/>
          <w:lang w:val="en-US"/>
        </w:rPr>
        <w:alias w:val="Forfatter"/>
        <w:tag w:val=""/>
        <w:id w:val="264428298"/>
        <w:placeholder>
          <w:docPart w:val="F8AF1D86CEC741AE892F9A1F52B4AA59"/>
        </w:placeholder>
        <w:dataBinding w:prefixMappings="xmlns:ns0='http://purl.org/dc/elements/1.1/' xmlns:ns1='http://schemas.openxmlformats.org/package/2006/metadata/core-properties' " w:xpath="/ns1:coreProperties[1]/ns0:creator[1]" w:storeItemID="{6C3C8BC8-F283-45AE-878A-BAB7291924A1}"/>
        <w:text/>
      </w:sdtPr>
      <w:sdtContent>
        <w:p w14:paraId="069C45C9" w14:textId="77777777" w:rsidR="00C2544A" w:rsidRPr="00C2544A" w:rsidRDefault="00C2544A" w:rsidP="00C2544A">
          <w:pPr>
            <w:pStyle w:val="Tittel"/>
            <w:jc w:val="center"/>
            <w:rPr>
              <w:rFonts w:ascii="Times New Roman" w:hAnsi="Times New Roman" w:cs="Times New Roman"/>
              <w:sz w:val="36"/>
              <w:lang w:val="en-US"/>
            </w:rPr>
          </w:pPr>
          <w:r w:rsidRPr="00C2544A">
            <w:rPr>
              <w:rFonts w:ascii="Times New Roman" w:hAnsi="Times New Roman" w:cs="Times New Roman"/>
              <w:sz w:val="36"/>
              <w:lang w:val="en-US"/>
            </w:rPr>
            <w:t>Bjørnar Walle Alvestad</w:t>
          </w:r>
        </w:p>
      </w:sdtContent>
    </w:sdt>
    <w:p w14:paraId="342DE944" w14:textId="77777777" w:rsidR="00C2544A" w:rsidRPr="00C2544A" w:rsidRDefault="00C2544A" w:rsidP="00C2544A">
      <w:pPr>
        <w:pStyle w:val="Tittel"/>
        <w:jc w:val="center"/>
        <w:rPr>
          <w:rFonts w:ascii="Times New Roman" w:hAnsi="Times New Roman" w:cs="Times New Roman"/>
          <w:sz w:val="32"/>
          <w:lang w:val="en-US" w:eastAsia="nb-NO"/>
        </w:rPr>
      </w:pPr>
    </w:p>
    <w:p w14:paraId="605AA6D9" w14:textId="77777777" w:rsidR="00C2544A" w:rsidRPr="00C2544A" w:rsidRDefault="00C2544A" w:rsidP="00C2544A">
      <w:pPr>
        <w:pStyle w:val="Tittel"/>
        <w:jc w:val="center"/>
        <w:rPr>
          <w:rFonts w:ascii="Times New Roman" w:hAnsi="Times New Roman" w:cs="Times New Roman"/>
          <w:sz w:val="32"/>
          <w:lang w:val="en-US" w:eastAsia="nb-NO"/>
        </w:rPr>
      </w:pPr>
      <w:r w:rsidRPr="00C2544A">
        <w:rPr>
          <w:rFonts w:ascii="Times New Roman" w:hAnsi="Times New Roman" w:cs="Times New Roman"/>
          <w:sz w:val="32"/>
          <w:lang w:val="en-US" w:eastAsia="nb-NO"/>
        </w:rPr>
        <w:t>2016</w:t>
      </w:r>
    </w:p>
    <w:p w14:paraId="10BFC82C" w14:textId="77777777" w:rsidR="00C2544A" w:rsidRPr="00C2544A" w:rsidRDefault="00C2544A" w:rsidP="00C2544A">
      <w:pPr>
        <w:pStyle w:val="Tittel"/>
        <w:rPr>
          <w:lang w:val="en-US" w:eastAsia="nb-NO"/>
        </w:rPr>
      </w:pPr>
    </w:p>
    <w:p w14:paraId="286F04B2" w14:textId="77777777" w:rsidR="00C2544A" w:rsidRPr="00C2544A" w:rsidRDefault="00C2544A" w:rsidP="00C2544A">
      <w:pPr>
        <w:rPr>
          <w:lang w:eastAsia="nb-NO"/>
        </w:rPr>
      </w:pPr>
    </w:p>
    <w:p w14:paraId="4613E9CB" w14:textId="77777777" w:rsidR="00C2544A" w:rsidRPr="00C2544A" w:rsidRDefault="00C2544A" w:rsidP="00C2544A">
      <w:pPr>
        <w:rPr>
          <w:lang w:eastAsia="nb-NO"/>
        </w:rPr>
      </w:pPr>
    </w:p>
    <w:p w14:paraId="04FCF561" w14:textId="77777777" w:rsidR="00C2544A" w:rsidRPr="00C2544A" w:rsidRDefault="00C2544A" w:rsidP="00C2544A">
      <w:pPr>
        <w:rPr>
          <w:rFonts w:ascii="Times New Roman" w:hAnsi="Times New Roman" w:cs="Times New Roman"/>
          <w:lang w:eastAsia="nb-NO"/>
        </w:rPr>
      </w:pPr>
    </w:p>
    <w:p w14:paraId="775E3B8A" w14:textId="77777777" w:rsidR="00C2544A" w:rsidRPr="00C2544A" w:rsidRDefault="00C2544A" w:rsidP="00C2544A">
      <w:pPr>
        <w:rPr>
          <w:rFonts w:ascii="Times New Roman" w:hAnsi="Times New Roman" w:cs="Times New Roman"/>
          <w:lang w:eastAsia="nb-NO"/>
        </w:rPr>
      </w:pPr>
    </w:p>
    <w:p w14:paraId="751F0AE6" w14:textId="77777777" w:rsidR="00C2544A" w:rsidRPr="00C2544A" w:rsidRDefault="00C2544A" w:rsidP="00C2544A">
      <w:pPr>
        <w:rPr>
          <w:rFonts w:ascii="Times New Roman" w:hAnsi="Times New Roman" w:cs="Times New Roman"/>
          <w:lang w:eastAsia="nb-NO"/>
        </w:rPr>
      </w:pPr>
    </w:p>
    <w:p w14:paraId="42F21DCE" w14:textId="77777777" w:rsidR="00C2544A" w:rsidRPr="00C2544A" w:rsidRDefault="00C2544A" w:rsidP="00C2544A">
      <w:pPr>
        <w:rPr>
          <w:rFonts w:ascii="Times New Roman" w:hAnsi="Times New Roman" w:cs="Times New Roman"/>
          <w:lang w:eastAsia="nb-NO"/>
        </w:rPr>
      </w:pPr>
    </w:p>
    <w:p w14:paraId="5D6E323D" w14:textId="77777777" w:rsidR="00C2544A" w:rsidRPr="00C2544A" w:rsidRDefault="00C2544A" w:rsidP="00C2544A">
      <w:pPr>
        <w:rPr>
          <w:rFonts w:ascii="Times New Roman" w:hAnsi="Times New Roman" w:cs="Times New Roman"/>
          <w:lang w:eastAsia="nb-NO"/>
        </w:rPr>
      </w:pPr>
    </w:p>
    <w:p w14:paraId="678A3629" w14:textId="77777777" w:rsidR="00C2544A" w:rsidRPr="00C2544A" w:rsidRDefault="00C2544A" w:rsidP="00C2544A">
      <w:pPr>
        <w:rPr>
          <w:rFonts w:ascii="Times New Roman" w:hAnsi="Times New Roman" w:cs="Times New Roman"/>
          <w:lang w:eastAsia="nb-NO"/>
        </w:rPr>
      </w:pPr>
    </w:p>
    <w:p w14:paraId="3C4CA13B" w14:textId="77777777" w:rsidR="00C2544A" w:rsidRPr="00C2544A" w:rsidRDefault="00C2544A" w:rsidP="00C2544A">
      <w:pPr>
        <w:rPr>
          <w:rFonts w:ascii="Times New Roman" w:hAnsi="Times New Roman" w:cs="Times New Roman"/>
          <w:lang w:eastAsia="nb-NO"/>
        </w:rPr>
      </w:pPr>
    </w:p>
    <w:p w14:paraId="62D22235" w14:textId="77777777" w:rsidR="00C2544A" w:rsidRPr="00C2544A" w:rsidRDefault="00C2544A" w:rsidP="00C2544A">
      <w:pPr>
        <w:rPr>
          <w:rFonts w:ascii="Times New Roman" w:hAnsi="Times New Roman" w:cs="Times New Roman"/>
          <w:lang w:eastAsia="nb-NO"/>
        </w:rPr>
      </w:pPr>
    </w:p>
    <w:p w14:paraId="327739ED" w14:textId="77777777" w:rsidR="00C2544A" w:rsidRPr="00C2544A" w:rsidRDefault="00C2544A" w:rsidP="00C2544A">
      <w:pPr>
        <w:rPr>
          <w:rFonts w:ascii="Times New Roman" w:hAnsi="Times New Roman" w:cs="Times New Roman"/>
          <w:lang w:eastAsia="nb-NO"/>
        </w:rPr>
      </w:pPr>
    </w:p>
    <w:p w14:paraId="22F5F771" w14:textId="77777777" w:rsidR="00C2544A" w:rsidRPr="00C2544A" w:rsidRDefault="00C2544A" w:rsidP="00C2544A">
      <w:pPr>
        <w:jc w:val="center"/>
        <w:rPr>
          <w:rFonts w:ascii="Times New Roman" w:hAnsi="Times New Roman" w:cs="Times New Roman"/>
          <w:sz w:val="28"/>
          <w:lang w:eastAsia="nb-NO"/>
        </w:rPr>
      </w:pPr>
      <w:r w:rsidRPr="00C2544A">
        <w:rPr>
          <w:rFonts w:ascii="Times New Roman" w:hAnsi="Times New Roman" w:cs="Times New Roman"/>
          <w:sz w:val="28"/>
          <w:lang w:eastAsia="nb-NO"/>
        </w:rPr>
        <w:t>Norwegian University of Science and Technology</w:t>
      </w:r>
    </w:p>
    <w:p w14:paraId="51226252" w14:textId="77777777" w:rsidR="00C2544A" w:rsidRPr="00C2544A" w:rsidRDefault="00C2544A" w:rsidP="00C2544A">
      <w:pPr>
        <w:pStyle w:val="Tittel"/>
        <w:jc w:val="center"/>
        <w:rPr>
          <w:lang w:val="en-US"/>
        </w:rPr>
      </w:pPr>
      <w:r w:rsidRPr="00C2544A">
        <w:rPr>
          <w:noProof/>
          <w:lang w:val="en-US"/>
        </w:rPr>
        <w:drawing>
          <wp:inline distT="0" distB="0" distL="0" distR="0" wp14:anchorId="61337342" wp14:editId="0DD9A749">
            <wp:extent cx="2435710" cy="628650"/>
            <wp:effectExtent l="0" t="0" r="3175" b="0"/>
            <wp:docPr id="112" name="Bilde 112" descr="http://seos.no/wp-content/uploads/2011/11/nt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os.no/wp-content/uploads/2011/11/ntnu-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1182" cy="725558"/>
                    </a:xfrm>
                    <a:prstGeom prst="rect">
                      <a:avLst/>
                    </a:prstGeom>
                    <a:noFill/>
                    <a:ln>
                      <a:noFill/>
                    </a:ln>
                  </pic:spPr>
                </pic:pic>
              </a:graphicData>
            </a:graphic>
          </wp:inline>
        </w:drawing>
      </w:r>
    </w:p>
    <w:p w14:paraId="2F22CD70" w14:textId="77777777" w:rsidR="00C2544A" w:rsidRPr="00C2544A" w:rsidRDefault="00C2544A" w:rsidP="00C2544A">
      <w:pPr>
        <w:jc w:val="center"/>
      </w:pPr>
    </w:p>
    <w:p w14:paraId="65301FDF" w14:textId="77777777" w:rsidR="00C2544A" w:rsidRPr="00C2544A" w:rsidRDefault="00C2544A" w:rsidP="00C2544A">
      <w:pPr>
        <w:jc w:val="center"/>
      </w:pPr>
    </w:p>
    <w:p w14:paraId="02439438" w14:textId="77777777" w:rsidR="00037402" w:rsidRDefault="00037402"/>
    <w:p w14:paraId="7599D287" w14:textId="77777777" w:rsidR="00C2544A" w:rsidRDefault="00C2544A" w:rsidP="00C2544A">
      <w:pPr>
        <w:pStyle w:val="Overskrift1"/>
      </w:pPr>
      <w:r>
        <w:lastRenderedPageBreak/>
        <w:t>Implementation</w:t>
      </w:r>
    </w:p>
    <w:p w14:paraId="292E6900" w14:textId="77777777" w:rsidR="00C2544A" w:rsidRDefault="00C2544A" w:rsidP="00C2544A">
      <w:pPr>
        <w:pStyle w:val="Overskrift2"/>
      </w:pPr>
      <w:r>
        <w:t>Genotype and phenotype representation</w:t>
      </w:r>
    </w:p>
    <w:tbl>
      <w:tblPr>
        <w:tblStyle w:val="Rutenettabelllys1"/>
        <w:tblpPr w:leftFromText="180" w:rightFromText="180" w:vertAnchor="text" w:horzAnchor="page" w:tblpX="7786" w:tblpY="1005"/>
        <w:tblW w:w="0" w:type="auto"/>
        <w:tblLook w:val="04A0" w:firstRow="1" w:lastRow="0" w:firstColumn="1" w:lastColumn="0" w:noHBand="0" w:noVBand="1"/>
      </w:tblPr>
      <w:tblGrid>
        <w:gridCol w:w="1271"/>
        <w:gridCol w:w="1276"/>
      </w:tblGrid>
      <w:tr w:rsidR="00E313CB" w14:paraId="147157B7" w14:textId="77777777" w:rsidTr="00E31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47EFB64" w14:textId="77777777" w:rsidR="00E313CB" w:rsidRPr="00B101C5" w:rsidRDefault="00E313CB" w:rsidP="00E313CB">
            <w:pPr>
              <w:rPr>
                <w:sz w:val="20"/>
                <w:szCs w:val="20"/>
              </w:rPr>
            </w:pPr>
            <w:r w:rsidRPr="00B101C5">
              <w:rPr>
                <w:sz w:val="20"/>
                <w:szCs w:val="20"/>
              </w:rPr>
              <w:t>Parameter:</w:t>
            </w:r>
          </w:p>
        </w:tc>
        <w:tc>
          <w:tcPr>
            <w:tcW w:w="1276" w:type="dxa"/>
          </w:tcPr>
          <w:p w14:paraId="467F15BA" w14:textId="77777777" w:rsidR="00E313CB" w:rsidRPr="00B101C5" w:rsidRDefault="00E313CB" w:rsidP="00E313CB">
            <w:pPr>
              <w:cnfStyle w:val="100000000000" w:firstRow="1" w:lastRow="0" w:firstColumn="0" w:lastColumn="0" w:oddVBand="0" w:evenVBand="0" w:oddHBand="0" w:evenHBand="0" w:firstRowFirstColumn="0" w:firstRowLastColumn="0" w:lastRowFirstColumn="0" w:lastRowLastColumn="0"/>
              <w:rPr>
                <w:sz w:val="20"/>
                <w:szCs w:val="20"/>
              </w:rPr>
            </w:pPr>
            <w:r w:rsidRPr="00B101C5">
              <w:rPr>
                <w:sz w:val="20"/>
                <w:szCs w:val="20"/>
              </w:rPr>
              <w:t>Range:</w:t>
            </w:r>
          </w:p>
        </w:tc>
      </w:tr>
      <w:tr w:rsidR="00E313CB" w14:paraId="44D5C05A" w14:textId="77777777" w:rsidTr="00E313CB">
        <w:tc>
          <w:tcPr>
            <w:cnfStyle w:val="001000000000" w:firstRow="0" w:lastRow="0" w:firstColumn="1" w:lastColumn="0" w:oddVBand="0" w:evenVBand="0" w:oddHBand="0" w:evenHBand="0" w:firstRowFirstColumn="0" w:firstRowLastColumn="0" w:lastRowFirstColumn="0" w:lastRowLastColumn="0"/>
            <w:tcW w:w="1271" w:type="dxa"/>
          </w:tcPr>
          <w:p w14:paraId="5B3EC479" w14:textId="77777777" w:rsidR="00E313CB" w:rsidRPr="00B101C5" w:rsidRDefault="00E313CB" w:rsidP="00E313CB">
            <w:pPr>
              <w:rPr>
                <w:sz w:val="20"/>
                <w:szCs w:val="20"/>
              </w:rPr>
            </w:pPr>
            <w:r w:rsidRPr="00B101C5">
              <w:rPr>
                <w:sz w:val="20"/>
                <w:szCs w:val="20"/>
              </w:rPr>
              <w:t>Weights</w:t>
            </w:r>
          </w:p>
        </w:tc>
        <w:tc>
          <w:tcPr>
            <w:tcW w:w="1276" w:type="dxa"/>
          </w:tcPr>
          <w:p w14:paraId="12042A41" w14:textId="77777777" w:rsidR="00E313CB" w:rsidRPr="00B101C5" w:rsidRDefault="00E313CB" w:rsidP="00E313CB">
            <w:pPr>
              <w:cnfStyle w:val="000000000000" w:firstRow="0" w:lastRow="0" w:firstColumn="0" w:lastColumn="0" w:oddVBand="0" w:evenVBand="0" w:oddHBand="0" w:evenHBand="0" w:firstRowFirstColumn="0" w:firstRowLastColumn="0" w:lastRowFirstColumn="0" w:lastRowLastColumn="0"/>
              <w:rPr>
                <w:sz w:val="20"/>
                <w:szCs w:val="20"/>
              </w:rPr>
            </w:pPr>
            <w:r w:rsidRPr="00B101C5">
              <w:rPr>
                <w:sz w:val="20"/>
                <w:szCs w:val="20"/>
              </w:rPr>
              <w:t>[-5.0, 5.0]</w:t>
            </w:r>
          </w:p>
        </w:tc>
      </w:tr>
      <w:tr w:rsidR="00E313CB" w14:paraId="19FC26F1" w14:textId="77777777" w:rsidTr="00E313CB">
        <w:tc>
          <w:tcPr>
            <w:cnfStyle w:val="001000000000" w:firstRow="0" w:lastRow="0" w:firstColumn="1" w:lastColumn="0" w:oddVBand="0" w:evenVBand="0" w:oddHBand="0" w:evenHBand="0" w:firstRowFirstColumn="0" w:firstRowLastColumn="0" w:lastRowFirstColumn="0" w:lastRowLastColumn="0"/>
            <w:tcW w:w="1271" w:type="dxa"/>
          </w:tcPr>
          <w:p w14:paraId="57411423" w14:textId="77777777" w:rsidR="00E313CB" w:rsidRPr="00B101C5" w:rsidRDefault="00E313CB" w:rsidP="00E313CB">
            <w:pPr>
              <w:rPr>
                <w:sz w:val="20"/>
                <w:szCs w:val="20"/>
              </w:rPr>
            </w:pPr>
            <w:r w:rsidRPr="00B101C5">
              <w:rPr>
                <w:sz w:val="20"/>
                <w:szCs w:val="20"/>
              </w:rPr>
              <w:t>Biases</w:t>
            </w:r>
          </w:p>
        </w:tc>
        <w:tc>
          <w:tcPr>
            <w:tcW w:w="1276" w:type="dxa"/>
          </w:tcPr>
          <w:p w14:paraId="76AE5B94" w14:textId="77777777" w:rsidR="00E313CB" w:rsidRPr="00B101C5" w:rsidRDefault="00E313CB" w:rsidP="00E313CB">
            <w:pPr>
              <w:cnfStyle w:val="000000000000" w:firstRow="0" w:lastRow="0" w:firstColumn="0" w:lastColumn="0" w:oddVBand="0" w:evenVBand="0" w:oddHBand="0" w:evenHBand="0" w:firstRowFirstColumn="0" w:firstRowLastColumn="0" w:lastRowFirstColumn="0" w:lastRowLastColumn="0"/>
              <w:rPr>
                <w:sz w:val="20"/>
                <w:szCs w:val="20"/>
              </w:rPr>
            </w:pPr>
            <w:r w:rsidRPr="00B101C5">
              <w:rPr>
                <w:sz w:val="20"/>
                <w:szCs w:val="20"/>
              </w:rPr>
              <w:t>[-10.0, 0.0]</w:t>
            </w:r>
          </w:p>
        </w:tc>
      </w:tr>
      <w:tr w:rsidR="00E313CB" w14:paraId="6CC67AB8" w14:textId="77777777" w:rsidTr="00E313CB">
        <w:tc>
          <w:tcPr>
            <w:cnfStyle w:val="001000000000" w:firstRow="0" w:lastRow="0" w:firstColumn="1" w:lastColumn="0" w:oddVBand="0" w:evenVBand="0" w:oddHBand="0" w:evenHBand="0" w:firstRowFirstColumn="0" w:firstRowLastColumn="0" w:lastRowFirstColumn="0" w:lastRowLastColumn="0"/>
            <w:tcW w:w="1271" w:type="dxa"/>
          </w:tcPr>
          <w:p w14:paraId="796EADDC" w14:textId="77777777" w:rsidR="00E313CB" w:rsidRPr="00B101C5" w:rsidRDefault="00E313CB" w:rsidP="00E313CB">
            <w:pPr>
              <w:rPr>
                <w:sz w:val="20"/>
                <w:szCs w:val="20"/>
              </w:rPr>
            </w:pPr>
            <w:r w:rsidRPr="00B101C5">
              <w:rPr>
                <w:sz w:val="20"/>
                <w:szCs w:val="20"/>
              </w:rPr>
              <w:t>Gains</w:t>
            </w:r>
          </w:p>
        </w:tc>
        <w:tc>
          <w:tcPr>
            <w:tcW w:w="1276" w:type="dxa"/>
          </w:tcPr>
          <w:p w14:paraId="2610C79C" w14:textId="77777777" w:rsidR="00E313CB" w:rsidRPr="00B101C5" w:rsidRDefault="00E313CB" w:rsidP="00E313CB">
            <w:pPr>
              <w:cnfStyle w:val="000000000000" w:firstRow="0" w:lastRow="0" w:firstColumn="0" w:lastColumn="0" w:oddVBand="0" w:evenVBand="0" w:oddHBand="0" w:evenHBand="0" w:firstRowFirstColumn="0" w:firstRowLastColumn="0" w:lastRowFirstColumn="0" w:lastRowLastColumn="0"/>
              <w:rPr>
                <w:sz w:val="20"/>
                <w:szCs w:val="20"/>
              </w:rPr>
            </w:pPr>
            <w:r w:rsidRPr="00B101C5">
              <w:rPr>
                <w:sz w:val="20"/>
                <w:szCs w:val="20"/>
              </w:rPr>
              <w:t>[1.0, 5.0]</w:t>
            </w:r>
          </w:p>
        </w:tc>
      </w:tr>
      <w:tr w:rsidR="00E313CB" w14:paraId="626DD1B3" w14:textId="77777777" w:rsidTr="00E313CB">
        <w:tc>
          <w:tcPr>
            <w:cnfStyle w:val="001000000000" w:firstRow="0" w:lastRow="0" w:firstColumn="1" w:lastColumn="0" w:oddVBand="0" w:evenVBand="0" w:oddHBand="0" w:evenHBand="0" w:firstRowFirstColumn="0" w:firstRowLastColumn="0" w:lastRowFirstColumn="0" w:lastRowLastColumn="0"/>
            <w:tcW w:w="1271" w:type="dxa"/>
          </w:tcPr>
          <w:p w14:paraId="155ED6E3" w14:textId="77777777" w:rsidR="00E313CB" w:rsidRPr="00B101C5" w:rsidRDefault="00E313CB" w:rsidP="00E313CB">
            <w:pPr>
              <w:rPr>
                <w:sz w:val="20"/>
                <w:szCs w:val="20"/>
              </w:rPr>
            </w:pPr>
            <w:r w:rsidRPr="00B101C5">
              <w:rPr>
                <w:sz w:val="20"/>
                <w:szCs w:val="20"/>
              </w:rPr>
              <w:t>Time const.</w:t>
            </w:r>
          </w:p>
        </w:tc>
        <w:tc>
          <w:tcPr>
            <w:tcW w:w="1276" w:type="dxa"/>
          </w:tcPr>
          <w:p w14:paraId="7266879F" w14:textId="77777777" w:rsidR="00E313CB" w:rsidRPr="00B101C5" w:rsidRDefault="00E313CB" w:rsidP="00E313CB">
            <w:pPr>
              <w:cnfStyle w:val="000000000000" w:firstRow="0" w:lastRow="0" w:firstColumn="0" w:lastColumn="0" w:oddVBand="0" w:evenVBand="0" w:oddHBand="0" w:evenHBand="0" w:firstRowFirstColumn="0" w:firstRowLastColumn="0" w:lastRowFirstColumn="0" w:lastRowLastColumn="0"/>
              <w:rPr>
                <w:sz w:val="20"/>
                <w:szCs w:val="20"/>
              </w:rPr>
            </w:pPr>
            <w:r w:rsidRPr="00B101C5">
              <w:rPr>
                <w:sz w:val="20"/>
                <w:szCs w:val="20"/>
              </w:rPr>
              <w:t>[1.0, 2.0]</w:t>
            </w:r>
          </w:p>
        </w:tc>
      </w:tr>
    </w:tbl>
    <w:p w14:paraId="2A12B272" w14:textId="77777777" w:rsidR="00E313CB" w:rsidRPr="00F93717" w:rsidRDefault="00E9699D" w:rsidP="00F93717">
      <w:r>
        <w:t>The genotype for this system is represented by a series of bytes, each denoting a particular weight or parameter of the neural network. This representation grants 256 different values for each network parameter.</w:t>
      </w:r>
      <w:r w:rsidR="00E313CB">
        <w:t xml:space="preserve"> </w:t>
      </w:r>
      <w:r w:rsidR="00E313CB">
        <w:t>The first n values in the byte sequence denotes the connection weights of the network, followed by the bias values, gain values, and then the time constants.</w:t>
      </w:r>
      <w:r>
        <w:t xml:space="preserve"> When converted to phenotype, each parameter is scaled to fit the range [-1.0, 1.0] by dividing the two’s complement binary value by 127.</w:t>
      </w:r>
      <w:r w:rsidR="00E313CB">
        <w:t xml:space="preserve"> The values are then scaled to fit the correct range for the respective parameter category.</w:t>
      </w:r>
    </w:p>
    <w:p w14:paraId="2A5480E7" w14:textId="77777777" w:rsidR="00C2544A" w:rsidRDefault="00C2544A" w:rsidP="00C2544A">
      <w:pPr>
        <w:pStyle w:val="Overskrift2"/>
      </w:pPr>
      <w:r>
        <w:t>CTRNN implementation</w:t>
      </w:r>
    </w:p>
    <w:p w14:paraId="06E1EE52" w14:textId="3F8E72AB" w:rsidR="00E313CB" w:rsidRDefault="00122529" w:rsidP="00E313CB">
      <w:r>
        <w:t>The neural network is implemented as an array of neural layers. Each layer accepts an input vector, which in turn is passed to every neuron in the respective layer. To accommodate for the intra-connected hidden- and output layers, each neuron also accepts a secondary i</w:t>
      </w:r>
      <w:r w:rsidR="00DD3516">
        <w:t>nput vector. This is automatically generated, and contains all the neuron output values from the last run for the respective layer. To produce an output vector, the layers are recursively activated, passing the output of one layer to the input of the next. The vector produced by the last layer is considered the output of the network.</w:t>
      </w:r>
    </w:p>
    <w:p w14:paraId="004C67DD" w14:textId="5A7ECA01" w:rsidR="00DD3516" w:rsidRPr="00E313CB" w:rsidRDefault="00DD3516" w:rsidP="00E313CB">
      <w:r>
        <w:t xml:space="preserve">Each component of the output vector represents an action performed by the agent. The performed action is determined by the </w:t>
      </w:r>
      <w:r w:rsidR="00B936D5">
        <w:t>highest</w:t>
      </w:r>
      <w:r>
        <w:t xml:space="preserve"> output component.</w:t>
      </w:r>
      <w:r w:rsidR="00B936D5">
        <w:t xml:space="preserve"> Experiments regarding activation thresholds were unsuccessful, and is not implemented in the final system.</w:t>
      </w:r>
    </w:p>
    <w:p w14:paraId="24806F72" w14:textId="77777777" w:rsidR="00C2544A" w:rsidRDefault="00C2544A" w:rsidP="00C2544A">
      <w:pPr>
        <w:pStyle w:val="Overskrift1"/>
      </w:pPr>
      <w:r>
        <w:t>EA performance</w:t>
      </w:r>
    </w:p>
    <w:p w14:paraId="6E402FF8" w14:textId="77777777" w:rsidR="00C2544A" w:rsidRDefault="00F93717" w:rsidP="00C2544A">
      <w:pPr>
        <w:pStyle w:val="Overskrift2"/>
      </w:pPr>
      <w:r>
        <w:t>Standard scenario</w:t>
      </w:r>
    </w:p>
    <w:p w14:paraId="6A87D71B" w14:textId="53EDB51C" w:rsidR="00B936D5" w:rsidRDefault="00D81708" w:rsidP="00B936D5">
      <w:r>
        <w:t xml:space="preserve">In the standard scenario, the agent is able to capture all small objects, and is able to sense big objects and react by “fleeing” from the object. However, this is not always successful, as the tracker often wraps around the world and accidentally capture (or partially captures) the big object. For the small objects, the tracker oscillates back and forth under the object, waiting for it to capture. The performance of this agent could potentially increase if the tracker stopped completely and waited for the small object to capture (or big object to avoid). Although, the threshold functionality did not boost the </w:t>
      </w:r>
      <w:r w:rsidR="00AF262E">
        <w:t>performance.</w:t>
      </w:r>
    </w:p>
    <w:tbl>
      <w:tblPr>
        <w:tblStyle w:val="Rutenettabelllys1"/>
        <w:tblpPr w:leftFromText="180" w:rightFromText="180" w:vertAnchor="text" w:horzAnchor="margin" w:tblpXSpec="right" w:tblpY="3"/>
        <w:tblW w:w="0" w:type="auto"/>
        <w:tblLook w:val="04A0" w:firstRow="1" w:lastRow="0" w:firstColumn="1" w:lastColumn="0" w:noHBand="0" w:noVBand="1"/>
      </w:tblPr>
      <w:tblGrid>
        <w:gridCol w:w="1174"/>
        <w:gridCol w:w="1231"/>
        <w:gridCol w:w="1418"/>
      </w:tblGrid>
      <w:tr w:rsidR="00B101C5" w14:paraId="7409AB1F" w14:textId="77777777" w:rsidTr="00B1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220C5221" w14:textId="77777777" w:rsidR="00B101C5" w:rsidRPr="00B101C5" w:rsidRDefault="00B101C5" w:rsidP="00B101C5">
            <w:pPr>
              <w:rPr>
                <w:sz w:val="20"/>
                <w:szCs w:val="20"/>
              </w:rPr>
            </w:pPr>
          </w:p>
        </w:tc>
        <w:tc>
          <w:tcPr>
            <w:tcW w:w="1231" w:type="dxa"/>
          </w:tcPr>
          <w:p w14:paraId="4DB775C2" w14:textId="77777777" w:rsidR="00B101C5" w:rsidRPr="00B101C5" w:rsidRDefault="00B101C5" w:rsidP="00B101C5">
            <w:pPr>
              <w:cnfStyle w:val="100000000000" w:firstRow="1" w:lastRow="0" w:firstColumn="0" w:lastColumn="0" w:oddVBand="0" w:evenVBand="0" w:oddHBand="0" w:evenHBand="0" w:firstRowFirstColumn="0" w:firstRowLastColumn="0" w:lastRowFirstColumn="0" w:lastRowLastColumn="0"/>
              <w:rPr>
                <w:sz w:val="20"/>
                <w:szCs w:val="20"/>
              </w:rPr>
            </w:pPr>
            <w:r w:rsidRPr="00B101C5">
              <w:rPr>
                <w:sz w:val="20"/>
                <w:szCs w:val="20"/>
              </w:rPr>
              <w:t>Big object</w:t>
            </w:r>
          </w:p>
        </w:tc>
        <w:tc>
          <w:tcPr>
            <w:tcW w:w="1418" w:type="dxa"/>
          </w:tcPr>
          <w:p w14:paraId="122D6F0B" w14:textId="77777777" w:rsidR="00B101C5" w:rsidRPr="00B101C5" w:rsidRDefault="00B101C5" w:rsidP="00B101C5">
            <w:pPr>
              <w:cnfStyle w:val="100000000000" w:firstRow="1" w:lastRow="0" w:firstColumn="0" w:lastColumn="0" w:oddVBand="0" w:evenVBand="0" w:oddHBand="0" w:evenHBand="0" w:firstRowFirstColumn="0" w:firstRowLastColumn="0" w:lastRowFirstColumn="0" w:lastRowLastColumn="0"/>
              <w:rPr>
                <w:sz w:val="20"/>
                <w:szCs w:val="20"/>
              </w:rPr>
            </w:pPr>
            <w:r w:rsidRPr="00B101C5">
              <w:rPr>
                <w:sz w:val="20"/>
                <w:szCs w:val="20"/>
              </w:rPr>
              <w:t>Small object</w:t>
            </w:r>
          </w:p>
        </w:tc>
      </w:tr>
      <w:tr w:rsidR="00B101C5" w14:paraId="6CEFA7D7" w14:textId="77777777" w:rsidTr="00B101C5">
        <w:tc>
          <w:tcPr>
            <w:cnfStyle w:val="001000000000" w:firstRow="0" w:lastRow="0" w:firstColumn="1" w:lastColumn="0" w:oddVBand="0" w:evenVBand="0" w:oddHBand="0" w:evenHBand="0" w:firstRowFirstColumn="0" w:firstRowLastColumn="0" w:lastRowFirstColumn="0" w:lastRowLastColumn="0"/>
            <w:tcW w:w="1174" w:type="dxa"/>
          </w:tcPr>
          <w:p w14:paraId="31F6B1F5" w14:textId="77777777" w:rsidR="00B101C5" w:rsidRPr="00B101C5" w:rsidRDefault="00B101C5" w:rsidP="00B101C5">
            <w:pPr>
              <w:rPr>
                <w:sz w:val="20"/>
                <w:szCs w:val="20"/>
              </w:rPr>
            </w:pPr>
            <w:r w:rsidRPr="00B101C5">
              <w:rPr>
                <w:sz w:val="20"/>
                <w:szCs w:val="20"/>
              </w:rPr>
              <w:t>Capture</w:t>
            </w:r>
          </w:p>
        </w:tc>
        <w:tc>
          <w:tcPr>
            <w:tcW w:w="1231" w:type="dxa"/>
          </w:tcPr>
          <w:p w14:paraId="6015DAD8" w14:textId="00B5895C" w:rsidR="00B101C5" w:rsidRPr="00506CFA" w:rsidRDefault="00B101C5" w:rsidP="00B101C5">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506CFA">
              <w:rPr>
                <w:rFonts w:ascii="Consolas" w:hAnsi="Consolas"/>
                <w:sz w:val="20"/>
                <w:szCs w:val="20"/>
              </w:rPr>
              <w:t>-0.5</w:t>
            </w:r>
          </w:p>
        </w:tc>
        <w:tc>
          <w:tcPr>
            <w:tcW w:w="1418" w:type="dxa"/>
          </w:tcPr>
          <w:p w14:paraId="41797E50" w14:textId="77777777" w:rsidR="00B101C5" w:rsidRPr="00506CFA" w:rsidRDefault="00B101C5" w:rsidP="00B101C5">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506CFA">
              <w:rPr>
                <w:rFonts w:ascii="Consolas" w:hAnsi="Consolas"/>
                <w:sz w:val="20"/>
                <w:szCs w:val="20"/>
              </w:rPr>
              <w:t>+0.5</w:t>
            </w:r>
          </w:p>
        </w:tc>
      </w:tr>
      <w:tr w:rsidR="00B101C5" w14:paraId="782F2C28" w14:textId="77777777" w:rsidTr="00B101C5">
        <w:tc>
          <w:tcPr>
            <w:cnfStyle w:val="001000000000" w:firstRow="0" w:lastRow="0" w:firstColumn="1" w:lastColumn="0" w:oddVBand="0" w:evenVBand="0" w:oddHBand="0" w:evenHBand="0" w:firstRowFirstColumn="0" w:firstRowLastColumn="0" w:lastRowFirstColumn="0" w:lastRowLastColumn="0"/>
            <w:tcW w:w="1174" w:type="dxa"/>
          </w:tcPr>
          <w:p w14:paraId="4106C8B5" w14:textId="77777777" w:rsidR="00B101C5" w:rsidRPr="00B101C5" w:rsidRDefault="00B101C5" w:rsidP="00B101C5">
            <w:pPr>
              <w:rPr>
                <w:sz w:val="20"/>
                <w:szCs w:val="20"/>
              </w:rPr>
            </w:pPr>
            <w:r w:rsidRPr="00B101C5">
              <w:rPr>
                <w:sz w:val="20"/>
                <w:szCs w:val="20"/>
              </w:rPr>
              <w:t>Avoidance</w:t>
            </w:r>
          </w:p>
        </w:tc>
        <w:tc>
          <w:tcPr>
            <w:tcW w:w="1231" w:type="dxa"/>
          </w:tcPr>
          <w:p w14:paraId="3C4EAD48" w14:textId="77777777" w:rsidR="00B101C5" w:rsidRPr="00506CFA" w:rsidRDefault="00B101C5" w:rsidP="00B101C5">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506CFA">
              <w:rPr>
                <w:rFonts w:ascii="Consolas" w:hAnsi="Consolas"/>
                <w:sz w:val="20"/>
                <w:szCs w:val="20"/>
              </w:rPr>
              <w:t>+0.5</w:t>
            </w:r>
          </w:p>
        </w:tc>
        <w:tc>
          <w:tcPr>
            <w:tcW w:w="1418" w:type="dxa"/>
          </w:tcPr>
          <w:p w14:paraId="315A81B8" w14:textId="77777777" w:rsidR="00B101C5" w:rsidRPr="00506CFA" w:rsidRDefault="00B101C5" w:rsidP="00B101C5">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506CFA">
              <w:rPr>
                <w:rFonts w:ascii="Consolas" w:hAnsi="Consolas"/>
                <w:sz w:val="20"/>
                <w:szCs w:val="20"/>
              </w:rPr>
              <w:t>-1.0</w:t>
            </w:r>
          </w:p>
        </w:tc>
      </w:tr>
      <w:tr w:rsidR="00B101C5" w14:paraId="07696830" w14:textId="77777777" w:rsidTr="00B101C5">
        <w:tc>
          <w:tcPr>
            <w:cnfStyle w:val="001000000000" w:firstRow="0" w:lastRow="0" w:firstColumn="1" w:lastColumn="0" w:oddVBand="0" w:evenVBand="0" w:oddHBand="0" w:evenHBand="0" w:firstRowFirstColumn="0" w:firstRowLastColumn="0" w:lastRowFirstColumn="0" w:lastRowLastColumn="0"/>
            <w:tcW w:w="1174" w:type="dxa"/>
          </w:tcPr>
          <w:p w14:paraId="44BE0333" w14:textId="77777777" w:rsidR="00B101C5" w:rsidRPr="00B101C5" w:rsidRDefault="00B101C5" w:rsidP="00B101C5">
            <w:pPr>
              <w:rPr>
                <w:sz w:val="20"/>
                <w:szCs w:val="20"/>
              </w:rPr>
            </w:pPr>
            <w:r w:rsidRPr="00B101C5">
              <w:rPr>
                <w:sz w:val="20"/>
                <w:szCs w:val="20"/>
              </w:rPr>
              <w:t>Neither</w:t>
            </w:r>
          </w:p>
        </w:tc>
        <w:tc>
          <w:tcPr>
            <w:tcW w:w="1231" w:type="dxa"/>
          </w:tcPr>
          <w:p w14:paraId="488DA15B" w14:textId="77777777" w:rsidR="00B101C5" w:rsidRPr="00506CFA" w:rsidRDefault="00B101C5" w:rsidP="00B101C5">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506CFA">
              <w:rPr>
                <w:rFonts w:ascii="Consolas" w:hAnsi="Consolas"/>
                <w:sz w:val="20"/>
                <w:szCs w:val="20"/>
              </w:rPr>
              <w:t>-0.5</w:t>
            </w:r>
          </w:p>
        </w:tc>
        <w:tc>
          <w:tcPr>
            <w:tcW w:w="1418" w:type="dxa"/>
          </w:tcPr>
          <w:p w14:paraId="7C73F420" w14:textId="77777777" w:rsidR="00B101C5" w:rsidRPr="00506CFA" w:rsidRDefault="00B101C5" w:rsidP="00B101C5">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sidRPr="00506CFA">
              <w:rPr>
                <w:rFonts w:ascii="Consolas" w:hAnsi="Consolas"/>
                <w:sz w:val="20"/>
                <w:szCs w:val="20"/>
              </w:rPr>
              <w:t>-0.5</w:t>
            </w:r>
          </w:p>
        </w:tc>
      </w:tr>
    </w:tbl>
    <w:p w14:paraId="738ACDAB" w14:textId="33559597" w:rsidR="00B101C5" w:rsidRPr="00B936D5" w:rsidRDefault="00B101C5" w:rsidP="00B936D5">
      <w:r>
        <w:t xml:space="preserve">The fitness function is based on a scoring system, rewarding the agent for performing desired actions, and deducted points when performing poorly. The score table is </w:t>
      </w:r>
      <w:r w:rsidR="00506CFA">
        <w:t>presented</w:t>
      </w:r>
      <w:r>
        <w:t xml:space="preserve"> to the right</w:t>
      </w:r>
      <w:r w:rsidR="00506CFA">
        <w:t xml:space="preserve">, showing </w:t>
      </w:r>
      <w:r w:rsidR="0073744A">
        <w:t>awarded credit</w:t>
      </w:r>
      <w:r w:rsidR="00506CFA">
        <w:t xml:space="preserve"> for different situations.</w:t>
      </w:r>
    </w:p>
    <w:p w14:paraId="2F7D28D8" w14:textId="77777777" w:rsidR="00F93717" w:rsidRDefault="00F93717" w:rsidP="00F93717">
      <w:pPr>
        <w:pStyle w:val="Overskrift2"/>
      </w:pPr>
      <w:r>
        <w:t>Pull scenario</w:t>
      </w:r>
    </w:p>
    <w:p w14:paraId="24938F2A" w14:textId="1FDE99F6" w:rsidR="00B101C5" w:rsidRDefault="00506CFA" w:rsidP="00B101C5">
      <w:r>
        <w:t>In the pull scenari</w:t>
      </w:r>
      <w:r w:rsidR="0073744A">
        <w:t>o, the agent performs perfectly by</w:t>
      </w:r>
      <w:r>
        <w:t xml:space="preserve"> capturing all small objects while avoiding all</w:t>
      </w:r>
      <w:r w:rsidR="0073744A">
        <w:t xml:space="preserve"> the</w:t>
      </w:r>
      <w:r>
        <w:t xml:space="preserve"> big objects. It </w:t>
      </w:r>
      <w:r w:rsidR="0073744A">
        <w:t>uses the pull action actively, by always pulling down small objects to achieve capture. For big objects, the tracker first scans the object to verify its size, then pulls the objects so that it always lands right behind the tracker itself, thus achieving avoidance.</w:t>
      </w:r>
      <w:r w:rsidR="007052AD">
        <w:t xml:space="preserve"> The tracker seem to constantly move in one direction.</w:t>
      </w:r>
    </w:p>
    <w:p w14:paraId="4823F5B2" w14:textId="701CDCCC" w:rsidR="0073744A" w:rsidRDefault="0073744A" w:rsidP="00B101C5">
      <w:r>
        <w:lastRenderedPageBreak/>
        <w:t>The fitness function is similar to the scoring system used in the standard scenario, but stimulates usage of the pull action by rewarding extra credit when performed correctly. Correct usage is defined as:</w:t>
      </w:r>
    </w:p>
    <w:p w14:paraId="064715D2" w14:textId="54F261FB" w:rsidR="0073744A" w:rsidRDefault="00D241F0" w:rsidP="0073744A">
      <w:pPr>
        <w:pStyle w:val="Listeavsnitt"/>
        <w:numPr>
          <w:ilvl w:val="0"/>
          <w:numId w:val="1"/>
        </w:numPr>
      </w:pPr>
      <w:r>
        <w:t>Capture performed by pulling small object. (+0.3 credit).</w:t>
      </w:r>
    </w:p>
    <w:p w14:paraId="5800CCAC" w14:textId="7C658272" w:rsidR="00D241F0" w:rsidRDefault="00D241F0" w:rsidP="0073744A">
      <w:pPr>
        <w:pStyle w:val="Listeavsnitt"/>
        <w:numPr>
          <w:ilvl w:val="0"/>
          <w:numId w:val="1"/>
        </w:numPr>
      </w:pPr>
      <w:r>
        <w:t>Avoidance performed when pulling big object. (+0.9 credit).</w:t>
      </w:r>
    </w:p>
    <w:p w14:paraId="71A5B033" w14:textId="24752246" w:rsidR="00D241F0" w:rsidRPr="00B101C5" w:rsidRDefault="00D241F0" w:rsidP="00D241F0">
      <w:r>
        <w:t>This is credit is rewarded as extra bonus to the base score.</w:t>
      </w:r>
    </w:p>
    <w:p w14:paraId="6F94A1BC" w14:textId="77777777" w:rsidR="00C2544A" w:rsidRDefault="00F93717" w:rsidP="00F93717">
      <w:pPr>
        <w:pStyle w:val="Overskrift2"/>
      </w:pPr>
      <w:r>
        <w:t>No-wrap scenario</w:t>
      </w:r>
    </w:p>
    <w:p w14:paraId="3CB0ABF3" w14:textId="6A098384" w:rsidR="00D241F0" w:rsidRDefault="00D241F0" w:rsidP="00D241F0">
      <w:r>
        <w:t>This scenario performs similar to the standard scenario</w:t>
      </w:r>
      <w:r w:rsidR="007052AD">
        <w:t>, constantly</w:t>
      </w:r>
      <w:r w:rsidR="00604619">
        <w:t xml:space="preserve"> moving</w:t>
      </w:r>
      <w:r w:rsidR="007052AD">
        <w:t xml:space="preserve"> in </w:t>
      </w:r>
      <w:r w:rsidR="00604619">
        <w:t xml:space="preserve">one </w:t>
      </w:r>
      <w:r w:rsidR="007052AD">
        <w:t>direction</w:t>
      </w:r>
      <w:r w:rsidR="00604619">
        <w:t xml:space="preserve"> until the edge is reached. The direction is then reversed</w:t>
      </w:r>
      <w:r w:rsidR="007052AD">
        <w:t xml:space="preserve">. When approaching small objects, the tracker starts the oscillation movement described in the standard scenario section. Because of the no-wrap policy, the agent may fail to avoid big objects close to the edges, as the tracker is not able to escape to the other side of the map. </w:t>
      </w:r>
      <w:r w:rsidR="00604619">
        <w:t>This can possibly be prevented by having the tracker try to escape in the opposite direction, but for this to work, the agent must travel to the other side of the object. This is a hard behavior to evolve.</w:t>
      </w:r>
    </w:p>
    <w:tbl>
      <w:tblPr>
        <w:tblStyle w:val="Rutenettabelllys1"/>
        <w:tblpPr w:leftFromText="180" w:rightFromText="180" w:vertAnchor="text" w:horzAnchor="margin" w:tblpXSpec="right" w:tblpY="-34"/>
        <w:tblW w:w="0" w:type="auto"/>
        <w:tblLook w:val="04A0" w:firstRow="1" w:lastRow="0" w:firstColumn="1" w:lastColumn="0" w:noHBand="0" w:noVBand="1"/>
      </w:tblPr>
      <w:tblGrid>
        <w:gridCol w:w="1174"/>
        <w:gridCol w:w="1231"/>
        <w:gridCol w:w="1418"/>
      </w:tblGrid>
      <w:tr w:rsidR="000203FB" w14:paraId="69CAB330" w14:textId="77777777" w:rsidTr="00020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4C1326EB" w14:textId="77777777" w:rsidR="000203FB" w:rsidRPr="00B101C5" w:rsidRDefault="000203FB" w:rsidP="000203FB">
            <w:pPr>
              <w:rPr>
                <w:sz w:val="20"/>
                <w:szCs w:val="20"/>
              </w:rPr>
            </w:pPr>
          </w:p>
        </w:tc>
        <w:tc>
          <w:tcPr>
            <w:tcW w:w="1231" w:type="dxa"/>
          </w:tcPr>
          <w:p w14:paraId="15C8F325" w14:textId="77777777" w:rsidR="000203FB" w:rsidRPr="00B101C5" w:rsidRDefault="000203FB" w:rsidP="000203FB">
            <w:pPr>
              <w:cnfStyle w:val="100000000000" w:firstRow="1" w:lastRow="0" w:firstColumn="0" w:lastColumn="0" w:oddVBand="0" w:evenVBand="0" w:oddHBand="0" w:evenHBand="0" w:firstRowFirstColumn="0" w:firstRowLastColumn="0" w:lastRowFirstColumn="0" w:lastRowLastColumn="0"/>
              <w:rPr>
                <w:sz w:val="20"/>
                <w:szCs w:val="20"/>
              </w:rPr>
            </w:pPr>
            <w:r w:rsidRPr="00B101C5">
              <w:rPr>
                <w:sz w:val="20"/>
                <w:szCs w:val="20"/>
              </w:rPr>
              <w:t>Big object</w:t>
            </w:r>
          </w:p>
        </w:tc>
        <w:tc>
          <w:tcPr>
            <w:tcW w:w="1418" w:type="dxa"/>
          </w:tcPr>
          <w:p w14:paraId="592489E3" w14:textId="77777777" w:rsidR="000203FB" w:rsidRPr="00B101C5" w:rsidRDefault="000203FB" w:rsidP="000203FB">
            <w:pPr>
              <w:cnfStyle w:val="100000000000" w:firstRow="1" w:lastRow="0" w:firstColumn="0" w:lastColumn="0" w:oddVBand="0" w:evenVBand="0" w:oddHBand="0" w:evenHBand="0" w:firstRowFirstColumn="0" w:firstRowLastColumn="0" w:lastRowFirstColumn="0" w:lastRowLastColumn="0"/>
              <w:rPr>
                <w:sz w:val="20"/>
                <w:szCs w:val="20"/>
              </w:rPr>
            </w:pPr>
            <w:r w:rsidRPr="00B101C5">
              <w:rPr>
                <w:sz w:val="20"/>
                <w:szCs w:val="20"/>
              </w:rPr>
              <w:t>Small object</w:t>
            </w:r>
          </w:p>
        </w:tc>
      </w:tr>
      <w:tr w:rsidR="000203FB" w14:paraId="646A5D9A" w14:textId="77777777" w:rsidTr="000203FB">
        <w:tc>
          <w:tcPr>
            <w:cnfStyle w:val="001000000000" w:firstRow="0" w:lastRow="0" w:firstColumn="1" w:lastColumn="0" w:oddVBand="0" w:evenVBand="0" w:oddHBand="0" w:evenHBand="0" w:firstRowFirstColumn="0" w:firstRowLastColumn="0" w:lastRowFirstColumn="0" w:lastRowLastColumn="0"/>
            <w:tcW w:w="1174" w:type="dxa"/>
          </w:tcPr>
          <w:p w14:paraId="20491D98" w14:textId="77777777" w:rsidR="000203FB" w:rsidRPr="00B101C5" w:rsidRDefault="000203FB" w:rsidP="000203FB">
            <w:pPr>
              <w:rPr>
                <w:sz w:val="20"/>
                <w:szCs w:val="20"/>
              </w:rPr>
            </w:pPr>
            <w:r w:rsidRPr="00B101C5">
              <w:rPr>
                <w:sz w:val="20"/>
                <w:szCs w:val="20"/>
              </w:rPr>
              <w:t>Capture</w:t>
            </w:r>
          </w:p>
        </w:tc>
        <w:tc>
          <w:tcPr>
            <w:tcW w:w="1231" w:type="dxa"/>
          </w:tcPr>
          <w:p w14:paraId="30010BF0" w14:textId="78DFEE3E" w:rsidR="000203FB" w:rsidRPr="00506CFA" w:rsidRDefault="000203FB" w:rsidP="000203FB">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Pr>
                <w:rFonts w:ascii="Consolas" w:hAnsi="Consolas"/>
                <w:sz w:val="20"/>
                <w:szCs w:val="20"/>
              </w:rPr>
              <w:t>-0.5</w:t>
            </w:r>
          </w:p>
        </w:tc>
        <w:tc>
          <w:tcPr>
            <w:tcW w:w="1418" w:type="dxa"/>
          </w:tcPr>
          <w:p w14:paraId="3333C71C" w14:textId="2C92053E" w:rsidR="000203FB" w:rsidRPr="00506CFA" w:rsidRDefault="000203FB" w:rsidP="000203FB">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Pr>
                <w:rFonts w:ascii="Consolas" w:hAnsi="Consolas"/>
                <w:sz w:val="20"/>
                <w:szCs w:val="20"/>
              </w:rPr>
              <w:t>+0.5</w:t>
            </w:r>
          </w:p>
        </w:tc>
      </w:tr>
      <w:tr w:rsidR="000203FB" w14:paraId="5551959E" w14:textId="77777777" w:rsidTr="000203FB">
        <w:tc>
          <w:tcPr>
            <w:cnfStyle w:val="001000000000" w:firstRow="0" w:lastRow="0" w:firstColumn="1" w:lastColumn="0" w:oddVBand="0" w:evenVBand="0" w:oddHBand="0" w:evenHBand="0" w:firstRowFirstColumn="0" w:firstRowLastColumn="0" w:lastRowFirstColumn="0" w:lastRowLastColumn="0"/>
            <w:tcW w:w="1174" w:type="dxa"/>
          </w:tcPr>
          <w:p w14:paraId="5F95D461" w14:textId="77777777" w:rsidR="000203FB" w:rsidRPr="00B101C5" w:rsidRDefault="000203FB" w:rsidP="000203FB">
            <w:pPr>
              <w:rPr>
                <w:sz w:val="20"/>
                <w:szCs w:val="20"/>
              </w:rPr>
            </w:pPr>
            <w:r w:rsidRPr="00B101C5">
              <w:rPr>
                <w:sz w:val="20"/>
                <w:szCs w:val="20"/>
              </w:rPr>
              <w:t>Avoidance</w:t>
            </w:r>
          </w:p>
        </w:tc>
        <w:tc>
          <w:tcPr>
            <w:tcW w:w="1231" w:type="dxa"/>
          </w:tcPr>
          <w:p w14:paraId="12017B9C" w14:textId="41C3AEBE" w:rsidR="000203FB" w:rsidRPr="00506CFA" w:rsidRDefault="000203FB" w:rsidP="000203FB">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Pr>
                <w:rFonts w:ascii="Consolas" w:hAnsi="Consolas"/>
                <w:sz w:val="20"/>
                <w:szCs w:val="20"/>
              </w:rPr>
              <w:t>+0.7</w:t>
            </w:r>
          </w:p>
        </w:tc>
        <w:tc>
          <w:tcPr>
            <w:tcW w:w="1418" w:type="dxa"/>
          </w:tcPr>
          <w:p w14:paraId="5DEFD880" w14:textId="0B13905C" w:rsidR="000203FB" w:rsidRPr="00506CFA" w:rsidRDefault="000203FB" w:rsidP="000203FB">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Pr>
                <w:rFonts w:ascii="Consolas" w:hAnsi="Consolas"/>
                <w:sz w:val="20"/>
                <w:szCs w:val="20"/>
              </w:rPr>
              <w:t>-1.0</w:t>
            </w:r>
          </w:p>
        </w:tc>
      </w:tr>
      <w:tr w:rsidR="000203FB" w14:paraId="4B500385" w14:textId="77777777" w:rsidTr="000203FB">
        <w:tc>
          <w:tcPr>
            <w:cnfStyle w:val="001000000000" w:firstRow="0" w:lastRow="0" w:firstColumn="1" w:lastColumn="0" w:oddVBand="0" w:evenVBand="0" w:oddHBand="0" w:evenHBand="0" w:firstRowFirstColumn="0" w:firstRowLastColumn="0" w:lastRowFirstColumn="0" w:lastRowLastColumn="0"/>
            <w:tcW w:w="1174" w:type="dxa"/>
          </w:tcPr>
          <w:p w14:paraId="35E5B68D" w14:textId="77777777" w:rsidR="000203FB" w:rsidRPr="00B101C5" w:rsidRDefault="000203FB" w:rsidP="000203FB">
            <w:pPr>
              <w:rPr>
                <w:sz w:val="20"/>
                <w:szCs w:val="20"/>
              </w:rPr>
            </w:pPr>
            <w:r w:rsidRPr="00B101C5">
              <w:rPr>
                <w:sz w:val="20"/>
                <w:szCs w:val="20"/>
              </w:rPr>
              <w:t>Neither</w:t>
            </w:r>
          </w:p>
        </w:tc>
        <w:tc>
          <w:tcPr>
            <w:tcW w:w="1231" w:type="dxa"/>
          </w:tcPr>
          <w:p w14:paraId="48990521" w14:textId="0895CB07" w:rsidR="000203FB" w:rsidRPr="00506CFA" w:rsidRDefault="000203FB" w:rsidP="000203FB">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Pr>
                <w:rFonts w:ascii="Consolas" w:hAnsi="Consolas"/>
                <w:sz w:val="20"/>
                <w:szCs w:val="20"/>
              </w:rPr>
              <w:t>-0.8</w:t>
            </w:r>
          </w:p>
        </w:tc>
        <w:tc>
          <w:tcPr>
            <w:tcW w:w="1418" w:type="dxa"/>
          </w:tcPr>
          <w:p w14:paraId="3166AEE3" w14:textId="759A8875" w:rsidR="000203FB" w:rsidRPr="00506CFA" w:rsidRDefault="000203FB" w:rsidP="000203FB">
            <w:pPr>
              <w:cnfStyle w:val="000000000000" w:firstRow="0" w:lastRow="0" w:firstColumn="0" w:lastColumn="0" w:oddVBand="0" w:evenVBand="0" w:oddHBand="0" w:evenHBand="0" w:firstRowFirstColumn="0" w:firstRowLastColumn="0" w:lastRowFirstColumn="0" w:lastRowLastColumn="0"/>
              <w:rPr>
                <w:rFonts w:ascii="Consolas" w:hAnsi="Consolas"/>
                <w:sz w:val="20"/>
                <w:szCs w:val="20"/>
              </w:rPr>
            </w:pPr>
            <w:r>
              <w:rPr>
                <w:rFonts w:ascii="Consolas" w:hAnsi="Consolas"/>
                <w:sz w:val="20"/>
                <w:szCs w:val="20"/>
              </w:rPr>
              <w:t>-0.5</w:t>
            </w:r>
          </w:p>
        </w:tc>
      </w:tr>
    </w:tbl>
    <w:p w14:paraId="77D2B8D4" w14:textId="2CAAED34" w:rsidR="00604619" w:rsidRPr="00D241F0" w:rsidRDefault="00604619" w:rsidP="00D241F0">
      <w:r>
        <w:t>The fitness function used in the no-wrap scenario is similar to the score system introduced in the standard scenario.</w:t>
      </w:r>
      <w:r w:rsidR="000203FB">
        <w:t xml:space="preserve"> The awarded/deducted credits are modified to some extent. The new score-board is shown to the right:</w:t>
      </w:r>
    </w:p>
    <w:p w14:paraId="340D9D23" w14:textId="77777777" w:rsidR="00C2544A" w:rsidRDefault="00C2544A" w:rsidP="00C2544A">
      <w:pPr>
        <w:pStyle w:val="Overskrift1"/>
      </w:pPr>
      <w:r>
        <w:t>CTRNN analysis</w:t>
      </w:r>
    </w:p>
    <w:p w14:paraId="09521AAA" w14:textId="77777777" w:rsidR="00F93717" w:rsidRDefault="00F93717" w:rsidP="00F93717">
      <w:pPr>
        <w:pStyle w:val="Overskrift2"/>
      </w:pPr>
      <w:r>
        <w:t>Weights and behavior analysis</w:t>
      </w:r>
    </w:p>
    <w:p w14:paraId="452A1C18" w14:textId="7992241B" w:rsidR="00B6612C" w:rsidRPr="00B6612C" w:rsidRDefault="00B6612C" w:rsidP="00B6612C">
      <w:r>
        <w:t>The following table shows the evolved weights for a standard agent.</w:t>
      </w:r>
    </w:p>
    <w:tbl>
      <w:tblPr>
        <w:tblStyle w:val="Rutenettabelllys1"/>
        <w:tblW w:w="0" w:type="auto"/>
        <w:tblLook w:val="0480" w:firstRow="0" w:lastRow="0" w:firstColumn="1" w:lastColumn="0" w:noHBand="0" w:noVBand="1"/>
      </w:tblPr>
      <w:tblGrid>
        <w:gridCol w:w="421"/>
        <w:gridCol w:w="8975"/>
      </w:tblGrid>
      <w:tr w:rsidR="00B6612C" w14:paraId="5F144FA3" w14:textId="77777777" w:rsidTr="00E00002">
        <w:tc>
          <w:tcPr>
            <w:cnfStyle w:val="001000000000" w:firstRow="0" w:lastRow="0" w:firstColumn="1" w:lastColumn="0" w:oddVBand="0" w:evenVBand="0" w:oddHBand="0" w:evenHBand="0" w:firstRowFirstColumn="0" w:firstRowLastColumn="0" w:lastRowFirstColumn="0" w:lastRowLastColumn="0"/>
            <w:tcW w:w="421" w:type="dxa"/>
          </w:tcPr>
          <w:p w14:paraId="59C39421" w14:textId="554B91BD" w:rsidR="00B6612C" w:rsidRPr="00280A14" w:rsidRDefault="00B6612C" w:rsidP="000203FB">
            <w:pPr>
              <w:rPr>
                <w:sz w:val="18"/>
                <w:szCs w:val="18"/>
              </w:rPr>
            </w:pPr>
            <w:r w:rsidRPr="00280A14">
              <w:rPr>
                <w:sz w:val="18"/>
                <w:szCs w:val="18"/>
              </w:rPr>
              <w:t>W</w:t>
            </w:r>
          </w:p>
        </w:tc>
        <w:tc>
          <w:tcPr>
            <w:tcW w:w="8975" w:type="dxa"/>
          </w:tcPr>
          <w:p w14:paraId="3F168C62" w14:textId="764F281F" w:rsidR="00B6612C" w:rsidRPr="00280A14" w:rsidRDefault="00E411AD" w:rsidP="00207B6B">
            <w:pPr>
              <w:cnfStyle w:val="000000000000" w:firstRow="0" w:lastRow="0" w:firstColumn="0" w:lastColumn="0" w:oddVBand="0" w:evenVBand="0" w:oddHBand="0" w:evenHBand="0" w:firstRowFirstColumn="0" w:firstRowLastColumn="0" w:lastRowFirstColumn="0" w:lastRowLastColumn="0"/>
              <w:rPr>
                <w:sz w:val="18"/>
                <w:szCs w:val="18"/>
              </w:rPr>
            </w:pPr>
            <w:r w:rsidRPr="00280A14">
              <w:rPr>
                <w:sz w:val="18"/>
                <w:szCs w:val="18"/>
              </w:rPr>
              <w:t>[-1.73, -4.61, 2.72, 3.82, 1.26, -1.93, 1.46, 4.21, 4.45, -2.52, 3.19, -3.58, -0.47, -1.81, 0.51, 4.84, 1.34, -2.24, 1.38, 3.23, 4.80, 1.69, -0.98, -3.27, 4.53, 4.96, -2.36, -0.94, 3.11, 4.17, -2.76, 4.92, 3.03, 2.28]</w:t>
            </w:r>
          </w:p>
        </w:tc>
      </w:tr>
      <w:tr w:rsidR="00B6612C" w14:paraId="493753CD" w14:textId="77777777" w:rsidTr="00E00002">
        <w:tc>
          <w:tcPr>
            <w:cnfStyle w:val="001000000000" w:firstRow="0" w:lastRow="0" w:firstColumn="1" w:lastColumn="0" w:oddVBand="0" w:evenVBand="0" w:oddHBand="0" w:evenHBand="0" w:firstRowFirstColumn="0" w:firstRowLastColumn="0" w:lastRowFirstColumn="0" w:lastRowLastColumn="0"/>
            <w:tcW w:w="421" w:type="dxa"/>
          </w:tcPr>
          <w:p w14:paraId="293FF75C" w14:textId="165B6E85" w:rsidR="00B6612C" w:rsidRPr="00280A14" w:rsidRDefault="00B6612C" w:rsidP="000203FB">
            <w:pPr>
              <w:rPr>
                <w:sz w:val="18"/>
                <w:szCs w:val="18"/>
              </w:rPr>
            </w:pPr>
            <w:r w:rsidRPr="00280A14">
              <w:rPr>
                <w:sz w:val="18"/>
                <w:szCs w:val="18"/>
              </w:rPr>
              <w:t>B</w:t>
            </w:r>
          </w:p>
        </w:tc>
        <w:tc>
          <w:tcPr>
            <w:tcW w:w="8975" w:type="dxa"/>
          </w:tcPr>
          <w:p w14:paraId="1601416B" w14:textId="37775990" w:rsidR="00B6612C" w:rsidRPr="00280A14" w:rsidRDefault="00E411AD" w:rsidP="00207B6B">
            <w:pPr>
              <w:cnfStyle w:val="000000000000" w:firstRow="0" w:lastRow="0" w:firstColumn="0" w:lastColumn="0" w:oddVBand="0" w:evenVBand="0" w:oddHBand="0" w:evenHBand="0" w:firstRowFirstColumn="0" w:firstRowLastColumn="0" w:lastRowFirstColumn="0" w:lastRowLastColumn="0"/>
              <w:rPr>
                <w:sz w:val="18"/>
                <w:szCs w:val="18"/>
              </w:rPr>
            </w:pPr>
            <w:r w:rsidRPr="00280A14">
              <w:rPr>
                <w:sz w:val="18"/>
                <w:szCs w:val="18"/>
              </w:rPr>
              <w:t>[-2.13, -0.08, -4.09, -4.33, -6.34]</w:t>
            </w:r>
          </w:p>
        </w:tc>
      </w:tr>
      <w:tr w:rsidR="00B6612C" w14:paraId="5E5B5355" w14:textId="77777777" w:rsidTr="00E00002">
        <w:tc>
          <w:tcPr>
            <w:cnfStyle w:val="001000000000" w:firstRow="0" w:lastRow="0" w:firstColumn="1" w:lastColumn="0" w:oddVBand="0" w:evenVBand="0" w:oddHBand="0" w:evenHBand="0" w:firstRowFirstColumn="0" w:firstRowLastColumn="0" w:lastRowFirstColumn="0" w:lastRowLastColumn="0"/>
            <w:tcW w:w="421" w:type="dxa"/>
          </w:tcPr>
          <w:p w14:paraId="6A96C692" w14:textId="227995A2" w:rsidR="00B6612C" w:rsidRPr="00280A14" w:rsidRDefault="00B6612C" w:rsidP="000203FB">
            <w:pPr>
              <w:rPr>
                <w:sz w:val="18"/>
                <w:szCs w:val="18"/>
              </w:rPr>
            </w:pPr>
            <w:r w:rsidRPr="00280A14">
              <w:rPr>
                <w:sz w:val="18"/>
                <w:szCs w:val="18"/>
              </w:rPr>
              <w:t>G</w:t>
            </w:r>
          </w:p>
        </w:tc>
        <w:tc>
          <w:tcPr>
            <w:tcW w:w="8975" w:type="dxa"/>
          </w:tcPr>
          <w:p w14:paraId="354CCCD8" w14:textId="3E3EF9DD" w:rsidR="00B6612C" w:rsidRPr="00280A14" w:rsidRDefault="00E411AD" w:rsidP="00207B6B">
            <w:pPr>
              <w:cnfStyle w:val="000000000000" w:firstRow="0" w:lastRow="0" w:firstColumn="0" w:lastColumn="0" w:oddVBand="0" w:evenVBand="0" w:oddHBand="0" w:evenHBand="0" w:firstRowFirstColumn="0" w:firstRowLastColumn="0" w:lastRowFirstColumn="0" w:lastRowLastColumn="0"/>
              <w:rPr>
                <w:sz w:val="18"/>
                <w:szCs w:val="18"/>
              </w:rPr>
            </w:pPr>
            <w:r w:rsidRPr="00280A14">
              <w:rPr>
                <w:sz w:val="18"/>
                <w:szCs w:val="18"/>
              </w:rPr>
              <w:t>[2.31, 3.11, 2.62, 4.29, 1.06]</w:t>
            </w:r>
          </w:p>
        </w:tc>
      </w:tr>
      <w:tr w:rsidR="00B6612C" w14:paraId="0E108683" w14:textId="77777777" w:rsidTr="00E00002">
        <w:tc>
          <w:tcPr>
            <w:cnfStyle w:val="001000000000" w:firstRow="0" w:lastRow="0" w:firstColumn="1" w:lastColumn="0" w:oddVBand="0" w:evenVBand="0" w:oddHBand="0" w:evenHBand="0" w:firstRowFirstColumn="0" w:firstRowLastColumn="0" w:lastRowFirstColumn="0" w:lastRowLastColumn="0"/>
            <w:tcW w:w="421" w:type="dxa"/>
          </w:tcPr>
          <w:p w14:paraId="7098CE0D" w14:textId="1765CB90" w:rsidR="00B6612C" w:rsidRPr="00280A14" w:rsidRDefault="00B6612C" w:rsidP="000203FB">
            <w:pPr>
              <w:rPr>
                <w:sz w:val="18"/>
                <w:szCs w:val="18"/>
              </w:rPr>
            </w:pPr>
            <w:r w:rsidRPr="00280A14">
              <w:rPr>
                <w:sz w:val="18"/>
                <w:szCs w:val="18"/>
              </w:rPr>
              <w:t>T</w:t>
            </w:r>
          </w:p>
        </w:tc>
        <w:tc>
          <w:tcPr>
            <w:tcW w:w="8975" w:type="dxa"/>
          </w:tcPr>
          <w:p w14:paraId="3125B153" w14:textId="7D6A0865" w:rsidR="00B6612C" w:rsidRPr="00280A14" w:rsidRDefault="00E411AD" w:rsidP="00207B6B">
            <w:pPr>
              <w:cnfStyle w:val="000000000000" w:firstRow="0" w:lastRow="0" w:firstColumn="0" w:lastColumn="0" w:oddVBand="0" w:evenVBand="0" w:oddHBand="0" w:evenHBand="0" w:firstRowFirstColumn="0" w:firstRowLastColumn="0" w:lastRowFirstColumn="0" w:lastRowLastColumn="0"/>
              <w:rPr>
                <w:sz w:val="18"/>
                <w:szCs w:val="18"/>
              </w:rPr>
            </w:pPr>
            <w:r w:rsidRPr="00280A14">
              <w:rPr>
                <w:sz w:val="18"/>
                <w:szCs w:val="18"/>
              </w:rPr>
              <w:t>[1.00, 1.87, 1.48, 1.63, 1.50]</w:t>
            </w:r>
          </w:p>
        </w:tc>
      </w:tr>
      <w:tr w:rsidR="00B6612C" w14:paraId="0FE75DF3" w14:textId="77777777" w:rsidTr="00E00002">
        <w:tc>
          <w:tcPr>
            <w:cnfStyle w:val="001000000000" w:firstRow="0" w:lastRow="0" w:firstColumn="1" w:lastColumn="0" w:oddVBand="0" w:evenVBand="0" w:oddHBand="0" w:evenHBand="0" w:firstRowFirstColumn="0" w:firstRowLastColumn="0" w:lastRowFirstColumn="0" w:lastRowLastColumn="0"/>
            <w:tcW w:w="9396" w:type="dxa"/>
            <w:gridSpan w:val="2"/>
          </w:tcPr>
          <w:p w14:paraId="1A6AD7D9" w14:textId="31BE80CC" w:rsidR="00B6612C" w:rsidRPr="00280A14" w:rsidRDefault="00E00002" w:rsidP="000203FB">
            <w:pPr>
              <w:rPr>
                <w:sz w:val="18"/>
                <w:szCs w:val="18"/>
              </w:rPr>
            </w:pPr>
            <w:r w:rsidRPr="00280A14">
              <w:rPr>
                <w:sz w:val="18"/>
                <w:szCs w:val="18"/>
              </w:rPr>
              <w:t>W = weights</w:t>
            </w:r>
            <w:r w:rsidR="00826241" w:rsidRPr="00280A14">
              <w:rPr>
                <w:sz w:val="18"/>
                <w:szCs w:val="18"/>
              </w:rPr>
              <w:t xml:space="preserve"> (connections and recurrence)</w:t>
            </w:r>
            <w:r w:rsidRPr="00280A14">
              <w:rPr>
                <w:sz w:val="18"/>
                <w:szCs w:val="18"/>
              </w:rPr>
              <w:t>, B = biases, G = gains, T = time constants</w:t>
            </w:r>
          </w:p>
        </w:tc>
      </w:tr>
    </w:tbl>
    <w:p w14:paraId="580036EC" w14:textId="2BD1BD52" w:rsidR="00E411AD" w:rsidRDefault="00364DF1" w:rsidP="000203FB">
      <w:r>
        <w:t>When running the network, the ordinary neuron connection weights determine the agent behavior in one discrete environment. The output should be equal for equal input, but the recurrence weights introduce memory to the network. It is no longer guaranteed that the network will output the same result for equal input, because the neurons has states of saved activation. This is reflected in behavior of the agent. When sensing a big object, the agent “remembers” that a big object is present, and will try to flee from it.</w:t>
      </w:r>
    </w:p>
    <w:p w14:paraId="40E8F994" w14:textId="7F6E7FEA" w:rsidR="006D7AF3" w:rsidRPr="000203FB" w:rsidRDefault="006D7AF3" w:rsidP="000203FB">
      <w:r>
        <w:t xml:space="preserve">The memory of the network can be demonstrated by feeding the same input multiple times. When feeding the empty sensor vector [0, 0, 0, 0, 0], the network produces </w:t>
      </w:r>
      <w:r w:rsidRPr="006D7AF3">
        <w:t>[0.005, 0.005]</w:t>
      </w:r>
      <w:r>
        <w:t xml:space="preserve"> on the first run, then </w:t>
      </w:r>
      <w:r w:rsidRPr="006D7AF3">
        <w:t>[0.003, 0.001]</w:t>
      </w:r>
      <w:r>
        <w:t xml:space="preserve"> on the second, and finally </w:t>
      </w:r>
      <w:r w:rsidRPr="006D7AF3">
        <w:t>[0.004, 0.000]</w:t>
      </w:r>
      <w:r>
        <w:t xml:space="preserve"> on the third.</w:t>
      </w:r>
      <w:r w:rsidR="00280A14">
        <w:t xml:space="preserve"> This reflects that the agent should move to the left, in hope to find a small object to capture. Another example is to “fool” the agent to believe there is a big object right on top of it. On the first run, the agent produces the output</w:t>
      </w:r>
      <w:r w:rsidR="00280A14">
        <w:br/>
      </w:r>
      <w:r w:rsidR="00280A14" w:rsidRPr="00280A14">
        <w:t>[0.010, 0.108]</w:t>
      </w:r>
      <w:r w:rsidR="00280A14">
        <w:t xml:space="preserve">. On the second run however, using the exact same input vector, the network outputs </w:t>
      </w:r>
      <w:r w:rsidR="00280A14" w:rsidRPr="00280A14">
        <w:t>[0.999, 0.354]</w:t>
      </w:r>
      <w:r w:rsidR="003170BE">
        <w:t>; a strong indication to move to the left, out of harms way.</w:t>
      </w:r>
      <w:bookmarkStart w:id="0" w:name="_GoBack"/>
      <w:bookmarkEnd w:id="0"/>
    </w:p>
    <w:sectPr w:rsidR="006D7AF3" w:rsidRPr="000203F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802F1"/>
    <w:multiLevelType w:val="hybridMultilevel"/>
    <w:tmpl w:val="075EEA7C"/>
    <w:lvl w:ilvl="0" w:tplc="305477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44A"/>
    <w:rsid w:val="000203FB"/>
    <w:rsid w:val="00037402"/>
    <w:rsid w:val="00122529"/>
    <w:rsid w:val="00207B6B"/>
    <w:rsid w:val="00280A14"/>
    <w:rsid w:val="003170BE"/>
    <w:rsid w:val="00364DF1"/>
    <w:rsid w:val="00506CFA"/>
    <w:rsid w:val="005F4435"/>
    <w:rsid w:val="00604619"/>
    <w:rsid w:val="006D7AF3"/>
    <w:rsid w:val="007052AD"/>
    <w:rsid w:val="0073744A"/>
    <w:rsid w:val="00826241"/>
    <w:rsid w:val="00AE0C2A"/>
    <w:rsid w:val="00AF262E"/>
    <w:rsid w:val="00B101C5"/>
    <w:rsid w:val="00B6612C"/>
    <w:rsid w:val="00B936D5"/>
    <w:rsid w:val="00C2544A"/>
    <w:rsid w:val="00D241F0"/>
    <w:rsid w:val="00D81708"/>
    <w:rsid w:val="00DD3516"/>
    <w:rsid w:val="00E00002"/>
    <w:rsid w:val="00E313CB"/>
    <w:rsid w:val="00E411AD"/>
    <w:rsid w:val="00E9699D"/>
    <w:rsid w:val="00F9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167AE"/>
  <w15:chartTrackingRefBased/>
  <w15:docId w15:val="{F7C0EA24-28B3-4CFD-BFD4-CCECE3C5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44A"/>
  </w:style>
  <w:style w:type="paragraph" w:styleId="Overskrift1">
    <w:name w:val="heading 1"/>
    <w:basedOn w:val="Normal"/>
    <w:next w:val="Normal"/>
    <w:link w:val="Overskrift1Tegn"/>
    <w:uiPriority w:val="9"/>
    <w:qFormat/>
    <w:rsid w:val="00C254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25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2544A"/>
    <w:pPr>
      <w:spacing w:after="0" w:line="240" w:lineRule="auto"/>
      <w:contextualSpacing/>
    </w:pPr>
    <w:rPr>
      <w:rFonts w:asciiTheme="majorHAnsi" w:eastAsiaTheme="majorEastAsia" w:hAnsiTheme="majorHAnsi" w:cstheme="majorBidi"/>
      <w:spacing w:val="-10"/>
      <w:kern w:val="28"/>
      <w:sz w:val="56"/>
      <w:szCs w:val="56"/>
      <w:lang w:val="nb-NO"/>
    </w:rPr>
  </w:style>
  <w:style w:type="character" w:customStyle="1" w:styleId="TittelTegn">
    <w:name w:val="Tittel Tegn"/>
    <w:basedOn w:val="Standardskriftforavsnitt"/>
    <w:link w:val="Tittel"/>
    <w:uiPriority w:val="10"/>
    <w:rsid w:val="00C2544A"/>
    <w:rPr>
      <w:rFonts w:asciiTheme="majorHAnsi" w:eastAsiaTheme="majorEastAsia" w:hAnsiTheme="majorHAnsi" w:cstheme="majorBidi"/>
      <w:spacing w:val="-10"/>
      <w:kern w:val="28"/>
      <w:sz w:val="56"/>
      <w:szCs w:val="56"/>
      <w:lang w:val="nb-NO"/>
    </w:rPr>
  </w:style>
  <w:style w:type="character" w:styleId="Plassholdertekst">
    <w:name w:val="Placeholder Text"/>
    <w:basedOn w:val="Standardskriftforavsnitt"/>
    <w:uiPriority w:val="99"/>
    <w:semiHidden/>
    <w:rsid w:val="00C2544A"/>
    <w:rPr>
      <w:color w:val="808080"/>
    </w:rPr>
  </w:style>
  <w:style w:type="character" w:customStyle="1" w:styleId="Overskrift1Tegn">
    <w:name w:val="Overskrift 1 Tegn"/>
    <w:basedOn w:val="Standardskriftforavsnitt"/>
    <w:link w:val="Overskrift1"/>
    <w:uiPriority w:val="9"/>
    <w:rsid w:val="00C2544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C2544A"/>
    <w:rPr>
      <w:rFonts w:asciiTheme="majorHAnsi" w:eastAsiaTheme="majorEastAsia" w:hAnsiTheme="majorHAnsi" w:cstheme="majorBidi"/>
      <w:color w:val="2E74B5" w:themeColor="accent1" w:themeShade="BF"/>
      <w:sz w:val="26"/>
      <w:szCs w:val="26"/>
    </w:rPr>
  </w:style>
  <w:style w:type="table" w:styleId="Tabellrutenett">
    <w:name w:val="Table Grid"/>
    <w:basedOn w:val="Vanligtabell"/>
    <w:uiPriority w:val="39"/>
    <w:rsid w:val="00E31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lys1">
    <w:name w:val="Grid Table 1 Light"/>
    <w:basedOn w:val="Vanligtabell"/>
    <w:uiPriority w:val="46"/>
    <w:rsid w:val="00E313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avsnitt">
    <w:name w:val="List Paragraph"/>
    <w:basedOn w:val="Normal"/>
    <w:uiPriority w:val="34"/>
    <w:qFormat/>
    <w:rsid w:val="00506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2045D6F4144D469A995F50A0AD46A0"/>
        <w:category>
          <w:name w:val="Generelt"/>
          <w:gallery w:val="placeholder"/>
        </w:category>
        <w:types>
          <w:type w:val="bbPlcHdr"/>
        </w:types>
        <w:behaviors>
          <w:behavior w:val="content"/>
        </w:behaviors>
        <w:guid w:val="{A9462C3E-57A8-40C1-A80A-98B8AF09B8D4}"/>
      </w:docPartPr>
      <w:docPartBody>
        <w:p w:rsidR="00000000" w:rsidRDefault="00981F4F" w:rsidP="00981F4F">
          <w:pPr>
            <w:pStyle w:val="292045D6F4144D469A995F50A0AD46A0"/>
          </w:pPr>
          <w:r w:rsidRPr="005F6E4B">
            <w:rPr>
              <w:rStyle w:val="Plassholdertekst"/>
            </w:rPr>
            <w:t>[Tittel]</w:t>
          </w:r>
        </w:p>
      </w:docPartBody>
    </w:docPart>
    <w:docPart>
      <w:docPartPr>
        <w:name w:val="C65FC81834734E819E1DA6C7869186C2"/>
        <w:category>
          <w:name w:val="Generelt"/>
          <w:gallery w:val="placeholder"/>
        </w:category>
        <w:types>
          <w:type w:val="bbPlcHdr"/>
        </w:types>
        <w:behaviors>
          <w:behavior w:val="content"/>
        </w:behaviors>
        <w:guid w:val="{B2A14F00-A22D-4B03-9529-DCC08B296141}"/>
      </w:docPartPr>
      <w:docPartBody>
        <w:p w:rsidR="00000000" w:rsidRDefault="00981F4F" w:rsidP="00981F4F">
          <w:pPr>
            <w:pStyle w:val="C65FC81834734E819E1DA6C7869186C2"/>
          </w:pPr>
          <w:r w:rsidRPr="005F6E4B">
            <w:rPr>
              <w:rStyle w:val="Plassholdertekst"/>
            </w:rPr>
            <w:t>[Emne]</w:t>
          </w:r>
        </w:p>
      </w:docPartBody>
    </w:docPart>
    <w:docPart>
      <w:docPartPr>
        <w:name w:val="F8AF1D86CEC741AE892F9A1F52B4AA59"/>
        <w:category>
          <w:name w:val="Generelt"/>
          <w:gallery w:val="placeholder"/>
        </w:category>
        <w:types>
          <w:type w:val="bbPlcHdr"/>
        </w:types>
        <w:behaviors>
          <w:behavior w:val="content"/>
        </w:behaviors>
        <w:guid w:val="{D5F56600-925E-4DC3-B533-0F834A689F90}"/>
      </w:docPartPr>
      <w:docPartBody>
        <w:p w:rsidR="00000000" w:rsidRDefault="00981F4F" w:rsidP="00981F4F">
          <w:pPr>
            <w:pStyle w:val="F8AF1D86CEC741AE892F9A1F52B4AA59"/>
          </w:pPr>
          <w:r w:rsidRPr="005F6E4B">
            <w:rPr>
              <w:rStyle w:val="Plassholdertekst"/>
            </w:rPr>
            <w:t>[Forfatter]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F4F"/>
    <w:rsid w:val="0098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981F4F"/>
    <w:rPr>
      <w:color w:val="808080"/>
    </w:rPr>
  </w:style>
  <w:style w:type="paragraph" w:customStyle="1" w:styleId="292045D6F4144D469A995F50A0AD46A0">
    <w:name w:val="292045D6F4144D469A995F50A0AD46A0"/>
    <w:rsid w:val="00981F4F"/>
  </w:style>
  <w:style w:type="paragraph" w:customStyle="1" w:styleId="C65FC81834734E819E1DA6C7869186C2">
    <w:name w:val="C65FC81834734E819E1DA6C7869186C2"/>
    <w:rsid w:val="00981F4F"/>
  </w:style>
  <w:style w:type="paragraph" w:customStyle="1" w:styleId="F8AF1D86CEC741AE892F9A1F52B4AA59">
    <w:name w:val="F8AF1D86CEC741AE892F9A1F52B4AA59"/>
    <w:rsid w:val="00981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946</Words>
  <Characters>5398</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Sub symbolic AI methods: Project 4</vt:lpstr>
    </vt:vector>
  </TitlesOfParts>
  <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 symbolic AI methods: Project 4</dc:title>
  <dc:subject>Evolving neural networks for a minimally-cognitive agent</dc:subject>
  <dc:creator>Bjørnar Walle Alvestad</dc:creator>
  <cp:keywords/>
  <dc:description/>
  <cp:lastModifiedBy>Bjørnar Walle Alvestad</cp:lastModifiedBy>
  <cp:revision>6</cp:revision>
  <dcterms:created xsi:type="dcterms:W3CDTF">2016-04-13T18:32:00Z</dcterms:created>
  <dcterms:modified xsi:type="dcterms:W3CDTF">2016-04-13T22:56:00Z</dcterms:modified>
</cp:coreProperties>
</file>