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DE7" w:rsidRDefault="00DB2DE7" w:rsidP="00DB2DE7">
      <w:pPr>
        <w:pStyle w:val="Tittel"/>
        <w:jc w:val="center"/>
        <w:rPr>
          <w:lang w:val="en-US"/>
        </w:rPr>
      </w:pPr>
    </w:p>
    <w:p w:rsidR="00DB2DE7" w:rsidRPr="00DB2DE7" w:rsidRDefault="00DB2DE7" w:rsidP="00DB2DE7"/>
    <w:p w:rsidR="00DB2DE7" w:rsidRPr="00C2544A" w:rsidRDefault="00DB2DE7" w:rsidP="00DB2DE7">
      <w:pPr>
        <w:pStyle w:val="Tittel"/>
        <w:jc w:val="center"/>
        <w:rPr>
          <w:rFonts w:ascii="Times New Roman" w:hAnsi="Times New Roman" w:cs="Times New Roman"/>
          <w:lang w:val="en-US"/>
        </w:rPr>
      </w:pPr>
    </w:p>
    <w:sdt>
      <w:sdtPr>
        <w:rPr>
          <w:rFonts w:ascii="Times New Roman" w:hAnsi="Times New Roman" w:cs="Times New Roman"/>
          <w:lang w:val="en-US"/>
        </w:rPr>
        <w:alias w:val="Tittel"/>
        <w:tag w:val=""/>
        <w:id w:val="-392732792"/>
        <w:placeholder>
          <w:docPart w:val="932B6EDE27964050A84B49DE95E00CDB"/>
        </w:placeholder>
        <w:dataBinding w:prefixMappings="xmlns:ns0='http://purl.org/dc/elements/1.1/' xmlns:ns1='http://schemas.openxmlformats.org/package/2006/metadata/core-properties' " w:xpath="/ns1:coreProperties[1]/ns0:title[1]" w:storeItemID="{6C3C8BC8-F283-45AE-878A-BAB7291924A1}"/>
        <w:text/>
      </w:sdtPr>
      <w:sdtContent>
        <w:p w:rsidR="00DB2DE7" w:rsidRPr="00C2544A" w:rsidRDefault="00DB2DE7" w:rsidP="00DB2DE7">
          <w:pPr>
            <w:pStyle w:val="Tittel"/>
            <w:jc w:val="center"/>
            <w:rPr>
              <w:rFonts w:ascii="Times New Roman" w:hAnsi="Times New Roman" w:cs="Times New Roman"/>
              <w:lang w:val="en-US"/>
            </w:rPr>
          </w:pPr>
          <w:r>
            <w:rPr>
              <w:rFonts w:ascii="Times New Roman" w:hAnsi="Times New Roman" w:cs="Times New Roman"/>
              <w:lang w:val="en-US"/>
            </w:rPr>
            <w:t>Sub symbolic AI methods: Project 5</w:t>
          </w:r>
        </w:p>
      </w:sdtContent>
    </w:sdt>
    <w:sdt>
      <w:sdtPr>
        <w:rPr>
          <w:rFonts w:ascii="Times New Roman" w:hAnsi="Times New Roman" w:cs="Times New Roman"/>
          <w:sz w:val="40"/>
          <w:lang w:val="en-US" w:eastAsia="nb-NO"/>
        </w:rPr>
        <w:alias w:val="Emne"/>
        <w:tag w:val=""/>
        <w:id w:val="437489562"/>
        <w:placeholder>
          <w:docPart w:val="810103FF887940C892B42944ACD729E0"/>
        </w:placeholder>
        <w:dataBinding w:prefixMappings="xmlns:ns0='http://purl.org/dc/elements/1.1/' xmlns:ns1='http://schemas.openxmlformats.org/package/2006/metadata/core-properties' " w:xpath="/ns1:coreProperties[1]/ns0:subject[1]" w:storeItemID="{6C3C8BC8-F283-45AE-878A-BAB7291924A1}"/>
        <w:text/>
      </w:sdtPr>
      <w:sdtContent>
        <w:p w:rsidR="00DB2DE7" w:rsidRPr="00C2544A" w:rsidRDefault="00DB2DE7" w:rsidP="00DB2DE7">
          <w:pPr>
            <w:pStyle w:val="Tittel"/>
            <w:jc w:val="center"/>
            <w:rPr>
              <w:rFonts w:ascii="Times New Roman" w:hAnsi="Times New Roman" w:cs="Times New Roman"/>
              <w:sz w:val="44"/>
              <w:lang w:val="en-US" w:eastAsia="nb-NO"/>
            </w:rPr>
          </w:pPr>
          <w:r>
            <w:rPr>
              <w:rFonts w:ascii="Times New Roman" w:hAnsi="Times New Roman" w:cs="Times New Roman"/>
              <w:sz w:val="40"/>
              <w:lang w:val="en-US" w:eastAsia="nb-NO"/>
            </w:rPr>
            <w:t>Solving Multi-Objective Traveling Salesman Problem using Evolutionary Algorithm</w:t>
          </w:r>
        </w:p>
      </w:sdtContent>
    </w:sdt>
    <w:p w:rsidR="00DB2DE7" w:rsidRPr="00C2544A" w:rsidRDefault="00DB2DE7" w:rsidP="00DB2DE7">
      <w:pPr>
        <w:pStyle w:val="Tittel"/>
        <w:rPr>
          <w:lang w:val="en-US" w:eastAsia="nb-NO"/>
        </w:rPr>
      </w:pPr>
    </w:p>
    <w:p w:rsidR="00DB2DE7" w:rsidRPr="00C2544A" w:rsidRDefault="00DB2DE7" w:rsidP="00DB2DE7">
      <w:pPr>
        <w:rPr>
          <w:lang w:eastAsia="nb-NO"/>
        </w:rPr>
      </w:pPr>
    </w:p>
    <w:sdt>
      <w:sdtPr>
        <w:rPr>
          <w:rFonts w:ascii="Times New Roman" w:hAnsi="Times New Roman" w:cs="Times New Roman"/>
          <w:sz w:val="36"/>
          <w:lang w:val="en-US"/>
        </w:rPr>
        <w:alias w:val="Forfatter"/>
        <w:tag w:val=""/>
        <w:id w:val="264428298"/>
        <w:placeholder>
          <w:docPart w:val="2FA4CA5FEDE54B4098B8675555200B7D"/>
        </w:placeholder>
        <w:dataBinding w:prefixMappings="xmlns:ns0='http://purl.org/dc/elements/1.1/' xmlns:ns1='http://schemas.openxmlformats.org/package/2006/metadata/core-properties' " w:xpath="/ns1:coreProperties[1]/ns0:creator[1]" w:storeItemID="{6C3C8BC8-F283-45AE-878A-BAB7291924A1}"/>
        <w:text/>
      </w:sdtPr>
      <w:sdtContent>
        <w:p w:rsidR="00DB2DE7" w:rsidRPr="00C2544A" w:rsidRDefault="00DB2DE7" w:rsidP="00DB2DE7">
          <w:pPr>
            <w:pStyle w:val="Tittel"/>
            <w:jc w:val="center"/>
            <w:rPr>
              <w:rFonts w:ascii="Times New Roman" w:hAnsi="Times New Roman" w:cs="Times New Roman"/>
              <w:sz w:val="36"/>
              <w:lang w:val="en-US"/>
            </w:rPr>
          </w:pPr>
          <w:r w:rsidRPr="00C2544A">
            <w:rPr>
              <w:rFonts w:ascii="Times New Roman" w:hAnsi="Times New Roman" w:cs="Times New Roman"/>
              <w:sz w:val="36"/>
              <w:lang w:val="en-US"/>
            </w:rPr>
            <w:t>Bjørnar Walle Alvestad</w:t>
          </w:r>
        </w:p>
      </w:sdtContent>
    </w:sdt>
    <w:p w:rsidR="00DB2DE7" w:rsidRPr="00C2544A" w:rsidRDefault="00DB2DE7" w:rsidP="00DB2DE7">
      <w:pPr>
        <w:pStyle w:val="Tittel"/>
        <w:jc w:val="center"/>
        <w:rPr>
          <w:rFonts w:ascii="Times New Roman" w:hAnsi="Times New Roman" w:cs="Times New Roman"/>
          <w:sz w:val="32"/>
          <w:lang w:val="en-US" w:eastAsia="nb-NO"/>
        </w:rPr>
      </w:pPr>
    </w:p>
    <w:p w:rsidR="00DB2DE7" w:rsidRPr="00C2544A" w:rsidRDefault="00DB2DE7" w:rsidP="00DB2DE7">
      <w:pPr>
        <w:pStyle w:val="Tittel"/>
        <w:jc w:val="center"/>
        <w:rPr>
          <w:rFonts w:ascii="Times New Roman" w:hAnsi="Times New Roman" w:cs="Times New Roman"/>
          <w:sz w:val="32"/>
          <w:lang w:val="en-US" w:eastAsia="nb-NO"/>
        </w:rPr>
      </w:pPr>
      <w:r w:rsidRPr="00C2544A">
        <w:rPr>
          <w:rFonts w:ascii="Times New Roman" w:hAnsi="Times New Roman" w:cs="Times New Roman"/>
          <w:sz w:val="32"/>
          <w:lang w:val="en-US" w:eastAsia="nb-NO"/>
        </w:rPr>
        <w:t>2016</w:t>
      </w:r>
    </w:p>
    <w:p w:rsidR="00DB2DE7" w:rsidRPr="00C2544A" w:rsidRDefault="00DB2DE7" w:rsidP="00DB2DE7">
      <w:pPr>
        <w:pStyle w:val="Tittel"/>
        <w:rPr>
          <w:lang w:val="en-US" w:eastAsia="nb-NO"/>
        </w:rPr>
      </w:pPr>
    </w:p>
    <w:p w:rsidR="00DB2DE7" w:rsidRPr="00C2544A" w:rsidRDefault="00DB2DE7" w:rsidP="00DB2DE7">
      <w:pPr>
        <w:rPr>
          <w:lang w:eastAsia="nb-NO"/>
        </w:rPr>
      </w:pPr>
    </w:p>
    <w:p w:rsidR="00DB2DE7" w:rsidRPr="00C2544A" w:rsidRDefault="00DB2DE7" w:rsidP="00DB2DE7">
      <w:pPr>
        <w:rPr>
          <w:lang w:eastAsia="nb-NO"/>
        </w:rPr>
      </w:pPr>
    </w:p>
    <w:p w:rsidR="00DB2DE7" w:rsidRPr="00C2544A" w:rsidRDefault="00DB2DE7" w:rsidP="00DB2DE7">
      <w:pPr>
        <w:rPr>
          <w:rFonts w:ascii="Times New Roman" w:hAnsi="Times New Roman" w:cs="Times New Roman"/>
          <w:lang w:eastAsia="nb-NO"/>
        </w:rPr>
      </w:pPr>
    </w:p>
    <w:p w:rsidR="00DB2DE7" w:rsidRPr="00C2544A" w:rsidRDefault="00DB2DE7" w:rsidP="00DB2DE7">
      <w:pPr>
        <w:rPr>
          <w:rFonts w:ascii="Times New Roman" w:hAnsi="Times New Roman" w:cs="Times New Roman"/>
          <w:lang w:eastAsia="nb-NO"/>
        </w:rPr>
      </w:pPr>
    </w:p>
    <w:p w:rsidR="00DB2DE7" w:rsidRPr="00C2544A" w:rsidRDefault="00DB2DE7" w:rsidP="00DB2DE7">
      <w:pPr>
        <w:rPr>
          <w:rFonts w:ascii="Times New Roman" w:hAnsi="Times New Roman" w:cs="Times New Roman"/>
          <w:lang w:eastAsia="nb-NO"/>
        </w:rPr>
      </w:pPr>
    </w:p>
    <w:p w:rsidR="00DB2DE7" w:rsidRPr="00C2544A" w:rsidRDefault="00DB2DE7" w:rsidP="00DB2DE7">
      <w:pPr>
        <w:rPr>
          <w:rFonts w:ascii="Times New Roman" w:hAnsi="Times New Roman" w:cs="Times New Roman"/>
          <w:lang w:eastAsia="nb-NO"/>
        </w:rPr>
      </w:pPr>
    </w:p>
    <w:p w:rsidR="00DB2DE7" w:rsidRPr="00C2544A" w:rsidRDefault="00DB2DE7" w:rsidP="00DB2DE7">
      <w:pPr>
        <w:rPr>
          <w:rFonts w:ascii="Times New Roman" w:hAnsi="Times New Roman" w:cs="Times New Roman"/>
          <w:lang w:eastAsia="nb-NO"/>
        </w:rPr>
      </w:pPr>
    </w:p>
    <w:p w:rsidR="00DB2DE7" w:rsidRPr="00C2544A" w:rsidRDefault="00DB2DE7" w:rsidP="00DB2DE7">
      <w:pPr>
        <w:rPr>
          <w:rFonts w:ascii="Times New Roman" w:hAnsi="Times New Roman" w:cs="Times New Roman"/>
          <w:lang w:eastAsia="nb-NO"/>
        </w:rPr>
      </w:pPr>
    </w:p>
    <w:p w:rsidR="00DB2DE7" w:rsidRPr="00C2544A" w:rsidRDefault="00DB2DE7" w:rsidP="00DB2DE7">
      <w:pPr>
        <w:rPr>
          <w:rFonts w:ascii="Times New Roman" w:hAnsi="Times New Roman" w:cs="Times New Roman"/>
          <w:lang w:eastAsia="nb-NO"/>
        </w:rPr>
      </w:pPr>
    </w:p>
    <w:p w:rsidR="00DB2DE7" w:rsidRPr="00C2544A" w:rsidRDefault="00DB2DE7" w:rsidP="00DB2DE7">
      <w:pPr>
        <w:rPr>
          <w:rFonts w:ascii="Times New Roman" w:hAnsi="Times New Roman" w:cs="Times New Roman"/>
          <w:lang w:eastAsia="nb-NO"/>
        </w:rPr>
      </w:pPr>
    </w:p>
    <w:p w:rsidR="00DB2DE7" w:rsidRPr="00C2544A" w:rsidRDefault="00DB2DE7" w:rsidP="00DB2DE7">
      <w:pPr>
        <w:jc w:val="center"/>
        <w:rPr>
          <w:rFonts w:ascii="Times New Roman" w:hAnsi="Times New Roman" w:cs="Times New Roman"/>
          <w:sz w:val="28"/>
          <w:lang w:eastAsia="nb-NO"/>
        </w:rPr>
      </w:pPr>
      <w:r w:rsidRPr="00C2544A">
        <w:rPr>
          <w:rFonts w:ascii="Times New Roman" w:hAnsi="Times New Roman" w:cs="Times New Roman"/>
          <w:sz w:val="28"/>
          <w:lang w:eastAsia="nb-NO"/>
        </w:rPr>
        <w:t>Norwegian University of Science and Technology</w:t>
      </w:r>
    </w:p>
    <w:p w:rsidR="00DB2DE7" w:rsidRPr="00C2544A" w:rsidRDefault="00DB2DE7" w:rsidP="00DB2DE7">
      <w:pPr>
        <w:pStyle w:val="Tittel"/>
        <w:jc w:val="center"/>
        <w:rPr>
          <w:lang w:val="en-US"/>
        </w:rPr>
      </w:pPr>
      <w:r w:rsidRPr="00C2544A">
        <w:rPr>
          <w:noProof/>
          <w:lang w:eastAsia="nb-NO"/>
        </w:rPr>
        <w:drawing>
          <wp:inline distT="0" distB="0" distL="0" distR="0" wp14:anchorId="17EF2307" wp14:editId="4C1F8B66">
            <wp:extent cx="2435710" cy="628650"/>
            <wp:effectExtent l="0" t="0" r="3175" b="0"/>
            <wp:docPr id="112" name="Bilde 112" descr="http://seos.no/wp-content/uploads/2011/11/nt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os.no/wp-content/uploads/2011/11/ntnu-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1182" cy="725558"/>
                    </a:xfrm>
                    <a:prstGeom prst="rect">
                      <a:avLst/>
                    </a:prstGeom>
                    <a:noFill/>
                    <a:ln>
                      <a:noFill/>
                    </a:ln>
                  </pic:spPr>
                </pic:pic>
              </a:graphicData>
            </a:graphic>
          </wp:inline>
        </w:drawing>
      </w:r>
    </w:p>
    <w:p w:rsidR="00DB2DE7" w:rsidRPr="00C2544A" w:rsidRDefault="00DB2DE7" w:rsidP="00DB2DE7">
      <w:pPr>
        <w:jc w:val="center"/>
      </w:pPr>
    </w:p>
    <w:p w:rsidR="00DB2DE7" w:rsidRPr="00C2544A" w:rsidRDefault="00DB2DE7" w:rsidP="00DB2DE7">
      <w:pPr>
        <w:jc w:val="center"/>
      </w:pPr>
    </w:p>
    <w:p w:rsidR="00037402" w:rsidRDefault="00DB2DE7" w:rsidP="00DB2DE7">
      <w:pPr>
        <w:pStyle w:val="Overskrift1"/>
      </w:pPr>
      <w:r>
        <w:lastRenderedPageBreak/>
        <w:t>Implementation</w:t>
      </w:r>
      <w:r w:rsidR="007F6D0B">
        <w:t xml:space="preserve"> and MOEA design</w:t>
      </w:r>
    </w:p>
    <w:p w:rsidR="00DB2DE7" w:rsidRDefault="007F6D0B" w:rsidP="00DB2DE7">
      <w:pPr>
        <w:pStyle w:val="Overskrift2"/>
      </w:pPr>
      <w:r>
        <w:t>Genotype</w:t>
      </w:r>
    </w:p>
    <w:p w:rsidR="002B7001" w:rsidRDefault="00C04965" w:rsidP="002B7001">
      <w:r>
        <w:t>The genotype consists of a byte-array with length equal the number of cities in the traveling salesman problem</w:t>
      </w:r>
      <w:r w:rsidR="00B546F6">
        <w:t xml:space="preserve"> (TSP)</w:t>
      </w:r>
      <w:r>
        <w:t xml:space="preserve">. In this case, the length is 48, because this is a 48-city problem. The byte-array represents a sequence of city visits, where the number stored in the array </w:t>
      </w:r>
      <w:r w:rsidR="00D85DB0">
        <w:t xml:space="preserve">reflects the city index. Because the byte-datatype can store a maximum value of 127, this is an upper limit of problem size. This can be increased by instead using the short- or </w:t>
      </w:r>
      <w:proofErr w:type="spellStart"/>
      <w:r w:rsidR="00D85DB0">
        <w:t>int</w:t>
      </w:r>
      <w:proofErr w:type="spellEnd"/>
      <w:r w:rsidR="00D85DB0">
        <w:t xml:space="preserve"> datatype. The byte datatype was chosen for increased performance.</w:t>
      </w:r>
    </w:p>
    <w:p w:rsidR="00B546F6" w:rsidRDefault="00B546F6" w:rsidP="00B546F6">
      <w:pPr>
        <w:pStyle w:val="Overskrift2"/>
      </w:pPr>
      <w:r>
        <w:t>Phenotype</w:t>
      </w:r>
    </w:p>
    <w:p w:rsidR="00B546F6" w:rsidRPr="00B546F6" w:rsidRDefault="00B546F6" w:rsidP="00B546F6">
      <w:r>
        <w:t>During phenotype evolution, the total cost and distance for the TSP route is calculated and stored in the phenotype. Also stored in the phenotype structure is the solution rank and crowding distance, which will be used in the selection strategy.</w:t>
      </w:r>
      <w:bookmarkStart w:id="0" w:name="_GoBack"/>
      <w:bookmarkEnd w:id="0"/>
    </w:p>
    <w:p w:rsidR="00DB2DE7" w:rsidRDefault="00DB2DE7" w:rsidP="00DB2DE7">
      <w:pPr>
        <w:pStyle w:val="Overskrift2"/>
      </w:pPr>
      <w:r>
        <w:t>Crossover and mutation operators</w:t>
      </w:r>
    </w:p>
    <w:p w:rsidR="007F6D0B" w:rsidRDefault="007F6D0B" w:rsidP="007F6D0B">
      <w:r>
        <w:t>The crossover operator is implemented by first copying a sub-sequence of random length and start position from one of the parents. Then, the remaining elements are extracted from the other parent, in the same order as they appear. In order to avoid producing infeasible offspring, the mutation operator skips cities that are already present in the sequence, proceeding to the next one in the parent sequence</w:t>
      </w:r>
      <w:r w:rsidR="002F339F">
        <w:t xml:space="preserve"> until all entries has been filled</w:t>
      </w:r>
      <w:r>
        <w:t>.</w:t>
      </w:r>
    </w:p>
    <w:p w:rsidR="007F6D0B" w:rsidRDefault="007F6D0B" w:rsidP="007F6D0B">
      <w:r>
        <w:t>The mutation operator swaps a random pair of entries in the genotype. Because entries are swapped, it is not possible for the mutation operator to produce infeasible solutions, if the sequence was feasible to begin with.</w:t>
      </w:r>
      <w:r w:rsidR="002F339F">
        <w:t xml:space="preserve"> This is because swapping only changes the order of ci</w:t>
      </w:r>
      <w:r w:rsidR="00235379">
        <w:t>ty visitation, it can never remove or introduce a new city to the TSP route.</w:t>
      </w:r>
      <w:r w:rsidR="002F339F">
        <w:t xml:space="preserve"> During mutation, only a single pair of </w:t>
      </w:r>
      <w:r w:rsidR="00235379">
        <w:t>entries are</w:t>
      </w:r>
      <w:r w:rsidR="002F339F">
        <w:t xml:space="preserve"> swapped.</w:t>
      </w:r>
    </w:p>
    <w:p w:rsidR="007F6D0B" w:rsidRDefault="007F6D0B" w:rsidP="007F6D0B">
      <w:pPr>
        <w:pStyle w:val="Overskrift2"/>
      </w:pPr>
      <w:r>
        <w:t>Selection strategy</w:t>
      </w:r>
    </w:p>
    <w:p w:rsidR="007F6D0B" w:rsidRDefault="007F6D0B" w:rsidP="007F6D0B">
      <w:r>
        <w:t xml:space="preserve">The selection strategy is the </w:t>
      </w:r>
      <w:r>
        <w:rPr>
          <w:i/>
        </w:rPr>
        <w:t>C</w:t>
      </w:r>
      <w:r w:rsidR="008C7D91">
        <w:rPr>
          <w:i/>
        </w:rPr>
        <w:t>r</w:t>
      </w:r>
      <w:r>
        <w:rPr>
          <w:i/>
        </w:rPr>
        <w:t>owding Tournament Selection Operator</w:t>
      </w:r>
      <w:r>
        <w:t xml:space="preserve"> as </w:t>
      </w:r>
      <w:r w:rsidR="00142443">
        <w:t xml:space="preserve">described in the lecture </w:t>
      </w:r>
      <w:r w:rsidR="00142443">
        <w:fldChar w:fldCharType="begin"/>
      </w:r>
      <w:r w:rsidR="00142443">
        <w:instrText xml:space="preserve"> REF _Ref450755065 \r \h </w:instrText>
      </w:r>
      <w:r w:rsidR="00142443">
        <w:fldChar w:fldCharType="separate"/>
      </w:r>
      <w:r w:rsidR="000F5B88">
        <w:t>[1]</w:t>
      </w:r>
      <w:r w:rsidR="00142443">
        <w:fldChar w:fldCharType="end"/>
      </w:r>
      <w:r w:rsidR="002F339F">
        <w:t xml:space="preserve"> (page 63-64)</w:t>
      </w:r>
      <w:r w:rsidR="00142443">
        <w:t>.</w:t>
      </w:r>
      <w:r w:rsidR="008C7D91">
        <w:t xml:space="preserve"> First, 20 phenotypes are selected for a tournament. The winner is determined by comparing ranks and crowding distance, where lower rank and higher crowding distance is favorable.</w:t>
      </w:r>
      <w:r w:rsidR="00734630">
        <w:t xml:space="preserve"> In a tournament with two individuals, the one with the lowest rank will win. If the rank of the two are equal, the one with the highest crowding distance is selected.</w:t>
      </w:r>
      <w:r w:rsidR="008C7D91">
        <w:t xml:space="preserve"> Two tournament winners are selected for</w:t>
      </w:r>
      <w:r w:rsidR="00B546F6">
        <w:t xml:space="preserve"> breeding with</w:t>
      </w:r>
      <w:r w:rsidR="008C7D91">
        <w:t xml:space="preserve"> crossover and mutation.</w:t>
      </w:r>
    </w:p>
    <w:p w:rsidR="00734630" w:rsidRDefault="00734630" w:rsidP="007F6D0B">
      <w:r>
        <w:t xml:space="preserve">When selecting solutions for the next generation, the best N solutions are selected, where N is the population size. The solutions are selected front-wise, beginning with the </w:t>
      </w:r>
      <w:proofErr w:type="spellStart"/>
      <w:r>
        <w:t>pareto</w:t>
      </w:r>
      <w:proofErr w:type="spellEnd"/>
      <w:r>
        <w:t xml:space="preserve"> front</w:t>
      </w:r>
      <w:r w:rsidR="00AC7AC8">
        <w:t xml:space="preserve"> and then the next front, until N solutions have been selected. This selection operator will not select duplicate </w:t>
      </w:r>
      <w:r w:rsidR="00C97CC5">
        <w:t>solutions;</w:t>
      </w:r>
      <w:r w:rsidR="00AC7AC8">
        <w:t xml:space="preserve"> these are simply skipped.</w:t>
      </w:r>
      <w:r w:rsidR="002F339F">
        <w:t xml:space="preserve"> This selection strategy introduces elitism, because the best solutions are automatically carried over to the next generation. This ensures that a good solution is not lost during the EA run.</w:t>
      </w:r>
    </w:p>
    <w:p w:rsidR="008C7D91" w:rsidRPr="007F6D0B" w:rsidRDefault="008C7D91" w:rsidP="007F6D0B"/>
    <w:p w:rsidR="008E4164" w:rsidRDefault="008E4164">
      <w:pPr>
        <w:rPr>
          <w:rFonts w:asciiTheme="majorHAnsi" w:eastAsiaTheme="majorEastAsia" w:hAnsiTheme="majorHAnsi" w:cstheme="majorBidi"/>
          <w:color w:val="2E74B5" w:themeColor="accent1" w:themeShade="BF"/>
          <w:sz w:val="32"/>
          <w:szCs w:val="32"/>
        </w:rPr>
      </w:pPr>
      <w:r>
        <w:br w:type="page"/>
      </w:r>
    </w:p>
    <w:p w:rsidR="00DB2DE7" w:rsidRDefault="00DB2DE7" w:rsidP="00DB2DE7">
      <w:pPr>
        <w:pStyle w:val="Overskrift1"/>
      </w:pPr>
      <w:r>
        <w:lastRenderedPageBreak/>
        <w:t>EA choices</w:t>
      </w:r>
    </w:p>
    <w:p w:rsidR="00DB2DE7" w:rsidRDefault="00DB2DE7" w:rsidP="00DB2DE7">
      <w:pPr>
        <w:pStyle w:val="Overskrift2"/>
      </w:pPr>
      <w:r>
        <w:t>Best combinations</w:t>
      </w:r>
    </w:p>
    <w:p w:rsidR="00F517C0" w:rsidRPr="00F517C0" w:rsidRDefault="00F517C0" w:rsidP="00F517C0">
      <w:r>
        <w:t>Below is a table presenting the three best combination of the EA parameters. These are not average results for multiple runs, only one run was performed. This explains the relative big variance in the results for best and worst objective values.</w:t>
      </w:r>
    </w:p>
    <w:tbl>
      <w:tblPr>
        <w:tblStyle w:val="Rutenettabell1lys-uthevingsfarge5"/>
        <w:tblW w:w="0" w:type="auto"/>
        <w:tblLook w:val="04A0" w:firstRow="1" w:lastRow="0" w:firstColumn="1" w:lastColumn="0" w:noHBand="0" w:noVBand="1"/>
      </w:tblPr>
      <w:tblGrid>
        <w:gridCol w:w="812"/>
        <w:gridCol w:w="1133"/>
        <w:gridCol w:w="1291"/>
        <w:gridCol w:w="1051"/>
        <w:gridCol w:w="1000"/>
        <w:gridCol w:w="1262"/>
        <w:gridCol w:w="1268"/>
        <w:gridCol w:w="1579"/>
      </w:tblGrid>
      <w:tr w:rsidR="005A7944" w:rsidTr="00476C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rsidR="00B016D0" w:rsidRPr="00B016D0" w:rsidRDefault="00B016D0" w:rsidP="00DB2DE7">
            <w:pPr>
              <w:rPr>
                <w:sz w:val="20"/>
              </w:rPr>
            </w:pPr>
          </w:p>
        </w:tc>
        <w:tc>
          <w:tcPr>
            <w:tcW w:w="1133" w:type="dxa"/>
          </w:tcPr>
          <w:p w:rsidR="00B016D0" w:rsidRPr="00B016D0" w:rsidRDefault="00B016D0" w:rsidP="00DB2DE7">
            <w:pPr>
              <w:cnfStyle w:val="100000000000" w:firstRow="1" w:lastRow="0" w:firstColumn="0" w:lastColumn="0" w:oddVBand="0" w:evenVBand="0" w:oddHBand="0" w:evenHBand="0" w:firstRowFirstColumn="0" w:firstRowLastColumn="0" w:lastRowFirstColumn="0" w:lastRowLastColumn="0"/>
              <w:rPr>
                <w:sz w:val="20"/>
              </w:rPr>
            </w:pPr>
            <w:r w:rsidRPr="00B016D0">
              <w:rPr>
                <w:sz w:val="20"/>
              </w:rPr>
              <w:t>Population size</w:t>
            </w:r>
            <w:r w:rsidR="002B7001">
              <w:rPr>
                <w:sz w:val="20"/>
              </w:rPr>
              <w:t>:</w:t>
            </w:r>
          </w:p>
        </w:tc>
        <w:tc>
          <w:tcPr>
            <w:tcW w:w="1236" w:type="dxa"/>
          </w:tcPr>
          <w:p w:rsidR="00B016D0" w:rsidRPr="00B016D0" w:rsidRDefault="00B016D0" w:rsidP="00DB2DE7">
            <w:pPr>
              <w:cnfStyle w:val="100000000000" w:firstRow="1" w:lastRow="0" w:firstColumn="0" w:lastColumn="0" w:oddVBand="0" w:evenVBand="0" w:oddHBand="0" w:evenHBand="0" w:firstRowFirstColumn="0" w:firstRowLastColumn="0" w:lastRowFirstColumn="0" w:lastRowLastColumn="0"/>
              <w:rPr>
                <w:sz w:val="20"/>
              </w:rPr>
            </w:pPr>
            <w:r w:rsidRPr="00B016D0">
              <w:rPr>
                <w:sz w:val="20"/>
              </w:rPr>
              <w:t>Generations</w:t>
            </w:r>
            <w:r w:rsidR="002B7001">
              <w:rPr>
                <w:sz w:val="20"/>
              </w:rPr>
              <w:t>:</w:t>
            </w:r>
          </w:p>
        </w:tc>
        <w:tc>
          <w:tcPr>
            <w:tcW w:w="1052" w:type="dxa"/>
          </w:tcPr>
          <w:p w:rsidR="00B016D0" w:rsidRPr="00B016D0" w:rsidRDefault="00B016D0" w:rsidP="00DB2DE7">
            <w:pPr>
              <w:cnfStyle w:val="100000000000" w:firstRow="1" w:lastRow="0" w:firstColumn="0" w:lastColumn="0" w:oddVBand="0" w:evenVBand="0" w:oddHBand="0" w:evenHBand="0" w:firstRowFirstColumn="0" w:firstRowLastColumn="0" w:lastRowFirstColumn="0" w:lastRowLastColumn="0"/>
              <w:rPr>
                <w:sz w:val="20"/>
              </w:rPr>
            </w:pPr>
            <w:r w:rsidRPr="00B016D0">
              <w:rPr>
                <w:sz w:val="20"/>
              </w:rPr>
              <w:t>Crossover rate</w:t>
            </w:r>
            <w:r w:rsidR="002B7001">
              <w:rPr>
                <w:sz w:val="20"/>
              </w:rPr>
              <w:t>:</w:t>
            </w:r>
          </w:p>
        </w:tc>
        <w:tc>
          <w:tcPr>
            <w:tcW w:w="1000" w:type="dxa"/>
          </w:tcPr>
          <w:p w:rsidR="00B016D0" w:rsidRPr="00B016D0" w:rsidRDefault="00B016D0" w:rsidP="00DB2DE7">
            <w:pPr>
              <w:cnfStyle w:val="100000000000" w:firstRow="1" w:lastRow="0" w:firstColumn="0" w:lastColumn="0" w:oddVBand="0" w:evenVBand="0" w:oddHBand="0" w:evenHBand="0" w:firstRowFirstColumn="0" w:firstRowLastColumn="0" w:lastRowFirstColumn="0" w:lastRowLastColumn="0"/>
              <w:rPr>
                <w:sz w:val="20"/>
              </w:rPr>
            </w:pPr>
            <w:r w:rsidRPr="00B016D0">
              <w:rPr>
                <w:sz w:val="20"/>
              </w:rPr>
              <w:t>Mutation rate</w:t>
            </w:r>
            <w:r w:rsidR="002B7001">
              <w:rPr>
                <w:sz w:val="20"/>
              </w:rPr>
              <w:t>:</w:t>
            </w:r>
          </w:p>
        </w:tc>
        <w:tc>
          <w:tcPr>
            <w:tcW w:w="1270" w:type="dxa"/>
          </w:tcPr>
          <w:p w:rsidR="00B016D0" w:rsidRPr="00B016D0" w:rsidRDefault="00B016D0" w:rsidP="00DB2DE7">
            <w:pPr>
              <w:cnfStyle w:val="100000000000" w:firstRow="1" w:lastRow="0" w:firstColumn="0" w:lastColumn="0" w:oddVBand="0" w:evenVBand="0" w:oddHBand="0" w:evenHBand="0" w:firstRowFirstColumn="0" w:firstRowLastColumn="0" w:lastRowFirstColumn="0" w:lastRowLastColumn="0"/>
              <w:rPr>
                <w:sz w:val="20"/>
              </w:rPr>
            </w:pPr>
            <w:r w:rsidRPr="00B016D0">
              <w:rPr>
                <w:sz w:val="20"/>
              </w:rPr>
              <w:t>Best objectives</w:t>
            </w:r>
            <w:r w:rsidR="002B7001">
              <w:rPr>
                <w:sz w:val="20"/>
              </w:rPr>
              <w:t>:</w:t>
            </w:r>
          </w:p>
        </w:tc>
        <w:tc>
          <w:tcPr>
            <w:tcW w:w="1276" w:type="dxa"/>
          </w:tcPr>
          <w:p w:rsidR="00B016D0" w:rsidRPr="00B016D0" w:rsidRDefault="00B016D0" w:rsidP="00DB2DE7">
            <w:pPr>
              <w:cnfStyle w:val="100000000000" w:firstRow="1" w:lastRow="0" w:firstColumn="0" w:lastColumn="0" w:oddVBand="0" w:evenVBand="0" w:oddHBand="0" w:evenHBand="0" w:firstRowFirstColumn="0" w:firstRowLastColumn="0" w:lastRowFirstColumn="0" w:lastRowLastColumn="0"/>
              <w:rPr>
                <w:sz w:val="20"/>
              </w:rPr>
            </w:pPr>
            <w:r w:rsidRPr="00B016D0">
              <w:rPr>
                <w:sz w:val="20"/>
              </w:rPr>
              <w:t>Worst objectives</w:t>
            </w:r>
            <w:r w:rsidR="002B7001">
              <w:rPr>
                <w:sz w:val="20"/>
              </w:rPr>
              <w:t>:</w:t>
            </w:r>
          </w:p>
        </w:tc>
        <w:tc>
          <w:tcPr>
            <w:tcW w:w="1604" w:type="dxa"/>
          </w:tcPr>
          <w:p w:rsidR="00B016D0" w:rsidRPr="00B016D0" w:rsidRDefault="00B016D0" w:rsidP="00DB2DE7">
            <w:pPr>
              <w:cnfStyle w:val="100000000000" w:firstRow="1" w:lastRow="0" w:firstColumn="0" w:lastColumn="0" w:oddVBand="0" w:evenVBand="0" w:oddHBand="0" w:evenHBand="0" w:firstRowFirstColumn="0" w:firstRowLastColumn="0" w:lastRowFirstColumn="0" w:lastRowLastColumn="0"/>
              <w:rPr>
                <w:sz w:val="20"/>
              </w:rPr>
            </w:pPr>
            <w:r w:rsidRPr="00B016D0">
              <w:rPr>
                <w:sz w:val="20"/>
              </w:rPr>
              <w:t>Non-dominated solutions</w:t>
            </w:r>
            <w:r w:rsidR="002B7001">
              <w:rPr>
                <w:sz w:val="20"/>
              </w:rPr>
              <w:t>:</w:t>
            </w:r>
          </w:p>
        </w:tc>
      </w:tr>
      <w:tr w:rsidR="005A7944" w:rsidTr="00476C6E">
        <w:tc>
          <w:tcPr>
            <w:cnfStyle w:val="001000000000" w:firstRow="0" w:lastRow="0" w:firstColumn="1" w:lastColumn="0" w:oddVBand="0" w:evenVBand="0" w:oddHBand="0" w:evenHBand="0" w:firstRowFirstColumn="0" w:firstRowLastColumn="0" w:lastRowFirstColumn="0" w:lastRowLastColumn="0"/>
            <w:tcW w:w="825" w:type="dxa"/>
          </w:tcPr>
          <w:p w:rsidR="00B016D0" w:rsidRPr="00B016D0" w:rsidRDefault="00B016D0" w:rsidP="00DB2DE7">
            <w:pPr>
              <w:rPr>
                <w:sz w:val="20"/>
              </w:rPr>
            </w:pPr>
            <w:r w:rsidRPr="00B016D0">
              <w:rPr>
                <w:sz w:val="20"/>
              </w:rPr>
              <w:t>Case 1</w:t>
            </w:r>
            <w:r w:rsidR="002B7001">
              <w:rPr>
                <w:sz w:val="20"/>
              </w:rPr>
              <w:t>:</w:t>
            </w:r>
          </w:p>
        </w:tc>
        <w:tc>
          <w:tcPr>
            <w:tcW w:w="1133" w:type="dxa"/>
          </w:tcPr>
          <w:p w:rsidR="00B016D0" w:rsidRPr="00B016D0" w:rsidRDefault="00B016D0" w:rsidP="00DB2DE7">
            <w:pPr>
              <w:cnfStyle w:val="000000000000" w:firstRow="0" w:lastRow="0" w:firstColumn="0" w:lastColumn="0" w:oddVBand="0" w:evenVBand="0" w:oddHBand="0" w:evenHBand="0" w:firstRowFirstColumn="0" w:firstRowLastColumn="0" w:lastRowFirstColumn="0" w:lastRowLastColumn="0"/>
              <w:rPr>
                <w:sz w:val="20"/>
              </w:rPr>
            </w:pPr>
            <w:r w:rsidRPr="00B016D0">
              <w:rPr>
                <w:sz w:val="20"/>
              </w:rPr>
              <w:t>200</w:t>
            </w:r>
          </w:p>
        </w:tc>
        <w:tc>
          <w:tcPr>
            <w:tcW w:w="1236" w:type="dxa"/>
          </w:tcPr>
          <w:p w:rsidR="00B016D0" w:rsidRPr="00B016D0" w:rsidRDefault="00B016D0" w:rsidP="00DB2DE7">
            <w:pPr>
              <w:cnfStyle w:val="000000000000" w:firstRow="0" w:lastRow="0" w:firstColumn="0" w:lastColumn="0" w:oddVBand="0" w:evenVBand="0" w:oddHBand="0" w:evenHBand="0" w:firstRowFirstColumn="0" w:firstRowLastColumn="0" w:lastRowFirstColumn="0" w:lastRowLastColumn="0"/>
              <w:rPr>
                <w:sz w:val="20"/>
              </w:rPr>
            </w:pPr>
            <w:r w:rsidRPr="00B016D0">
              <w:rPr>
                <w:sz w:val="20"/>
              </w:rPr>
              <w:t>20000</w:t>
            </w:r>
          </w:p>
        </w:tc>
        <w:tc>
          <w:tcPr>
            <w:tcW w:w="1052" w:type="dxa"/>
          </w:tcPr>
          <w:p w:rsidR="00B016D0" w:rsidRPr="00B016D0" w:rsidRDefault="00B016D0" w:rsidP="00DB2DE7">
            <w:pPr>
              <w:cnfStyle w:val="000000000000" w:firstRow="0" w:lastRow="0" w:firstColumn="0" w:lastColumn="0" w:oddVBand="0" w:evenVBand="0" w:oddHBand="0" w:evenHBand="0" w:firstRowFirstColumn="0" w:firstRowLastColumn="0" w:lastRowFirstColumn="0" w:lastRowLastColumn="0"/>
              <w:rPr>
                <w:sz w:val="20"/>
              </w:rPr>
            </w:pPr>
            <w:r w:rsidRPr="00B016D0">
              <w:rPr>
                <w:sz w:val="20"/>
              </w:rPr>
              <w:t>0.7</w:t>
            </w:r>
          </w:p>
        </w:tc>
        <w:tc>
          <w:tcPr>
            <w:tcW w:w="1000" w:type="dxa"/>
          </w:tcPr>
          <w:p w:rsidR="00B016D0" w:rsidRPr="00B016D0" w:rsidRDefault="00B016D0" w:rsidP="00DB2DE7">
            <w:pPr>
              <w:cnfStyle w:val="000000000000" w:firstRow="0" w:lastRow="0" w:firstColumn="0" w:lastColumn="0" w:oddVBand="0" w:evenVBand="0" w:oddHBand="0" w:evenHBand="0" w:firstRowFirstColumn="0" w:firstRowLastColumn="0" w:lastRowFirstColumn="0" w:lastRowLastColumn="0"/>
              <w:rPr>
                <w:sz w:val="20"/>
              </w:rPr>
            </w:pPr>
            <w:r w:rsidRPr="00B016D0">
              <w:rPr>
                <w:sz w:val="20"/>
              </w:rPr>
              <w:t>0.6</w:t>
            </w:r>
          </w:p>
        </w:tc>
        <w:tc>
          <w:tcPr>
            <w:tcW w:w="1270" w:type="dxa"/>
          </w:tcPr>
          <w:p w:rsidR="00B016D0" w:rsidRPr="00B016D0" w:rsidRDefault="008E4164" w:rsidP="00DB2DE7">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Dist</w:t>
            </w:r>
            <w:proofErr w:type="spellEnd"/>
            <w:r>
              <w:rPr>
                <w:sz w:val="20"/>
              </w:rPr>
              <w:t xml:space="preserve">: </w:t>
            </w:r>
            <w:r w:rsidR="002B7001" w:rsidRPr="002B7001">
              <w:rPr>
                <w:b/>
                <w:color w:val="70AD47" w:themeColor="accent6"/>
                <w:sz w:val="20"/>
              </w:rPr>
              <w:t>36132</w:t>
            </w:r>
          </w:p>
          <w:p w:rsidR="00B016D0" w:rsidRPr="00B016D0" w:rsidRDefault="008E4164" w:rsidP="006432D2">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Cost: </w:t>
            </w:r>
            <w:r w:rsidR="002B7001" w:rsidRPr="002B7001">
              <w:rPr>
                <w:b/>
                <w:color w:val="70AD47" w:themeColor="accent6"/>
                <w:sz w:val="20"/>
              </w:rPr>
              <w:t>319</w:t>
            </w:r>
          </w:p>
        </w:tc>
        <w:tc>
          <w:tcPr>
            <w:tcW w:w="1276" w:type="dxa"/>
          </w:tcPr>
          <w:p w:rsidR="00B016D0" w:rsidRDefault="00B016D0" w:rsidP="00DB2DE7">
            <w:pPr>
              <w:cnfStyle w:val="000000000000" w:firstRow="0" w:lastRow="0" w:firstColumn="0" w:lastColumn="0" w:oddVBand="0" w:evenVBand="0" w:oddHBand="0" w:evenHBand="0" w:firstRowFirstColumn="0" w:firstRowLastColumn="0" w:lastRowFirstColumn="0" w:lastRowLastColumn="0"/>
              <w:rPr>
                <w:sz w:val="20"/>
              </w:rPr>
            </w:pPr>
            <w:proofErr w:type="spellStart"/>
            <w:r w:rsidRPr="00B016D0">
              <w:rPr>
                <w:sz w:val="20"/>
              </w:rPr>
              <w:t>Dist</w:t>
            </w:r>
            <w:proofErr w:type="spellEnd"/>
            <w:r w:rsidRPr="00B016D0">
              <w:rPr>
                <w:sz w:val="20"/>
              </w:rPr>
              <w:t xml:space="preserve">: </w:t>
            </w:r>
            <w:r w:rsidR="002B7001" w:rsidRPr="002B7001">
              <w:rPr>
                <w:b/>
                <w:color w:val="FF0000"/>
                <w:sz w:val="20"/>
              </w:rPr>
              <w:t>107391</w:t>
            </w:r>
          </w:p>
          <w:p w:rsidR="00B016D0" w:rsidRPr="00B016D0" w:rsidRDefault="008E4164" w:rsidP="006432D2">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Cost: </w:t>
            </w:r>
            <w:r w:rsidR="002B7001" w:rsidRPr="002B7001">
              <w:rPr>
                <w:b/>
                <w:color w:val="FF0000"/>
                <w:sz w:val="20"/>
              </w:rPr>
              <w:t>1706</w:t>
            </w:r>
          </w:p>
        </w:tc>
        <w:tc>
          <w:tcPr>
            <w:tcW w:w="1604" w:type="dxa"/>
          </w:tcPr>
          <w:p w:rsidR="00B016D0" w:rsidRPr="002B7001" w:rsidRDefault="008E4164" w:rsidP="00DB2DE7">
            <w:pPr>
              <w:cnfStyle w:val="000000000000" w:firstRow="0" w:lastRow="0" w:firstColumn="0" w:lastColumn="0" w:oddVBand="0" w:evenVBand="0" w:oddHBand="0" w:evenHBand="0" w:firstRowFirstColumn="0" w:firstRowLastColumn="0" w:lastRowFirstColumn="0" w:lastRowLastColumn="0"/>
              <w:rPr>
                <w:b/>
                <w:sz w:val="20"/>
              </w:rPr>
            </w:pPr>
            <w:r w:rsidRPr="002B7001">
              <w:rPr>
                <w:b/>
                <w:sz w:val="20"/>
              </w:rPr>
              <w:t>217</w:t>
            </w:r>
          </w:p>
        </w:tc>
      </w:tr>
      <w:tr w:rsidR="005A7944" w:rsidTr="00476C6E">
        <w:tc>
          <w:tcPr>
            <w:cnfStyle w:val="001000000000" w:firstRow="0" w:lastRow="0" w:firstColumn="1" w:lastColumn="0" w:oddVBand="0" w:evenVBand="0" w:oddHBand="0" w:evenHBand="0" w:firstRowFirstColumn="0" w:firstRowLastColumn="0" w:lastRowFirstColumn="0" w:lastRowLastColumn="0"/>
            <w:tcW w:w="825" w:type="dxa"/>
          </w:tcPr>
          <w:p w:rsidR="00B016D0" w:rsidRPr="00B016D0" w:rsidRDefault="00B016D0" w:rsidP="00DB2DE7">
            <w:pPr>
              <w:rPr>
                <w:sz w:val="20"/>
              </w:rPr>
            </w:pPr>
            <w:r w:rsidRPr="00B016D0">
              <w:rPr>
                <w:sz w:val="20"/>
              </w:rPr>
              <w:t>Case 2</w:t>
            </w:r>
            <w:r w:rsidR="002B7001">
              <w:rPr>
                <w:sz w:val="20"/>
              </w:rPr>
              <w:t>:</w:t>
            </w:r>
          </w:p>
        </w:tc>
        <w:tc>
          <w:tcPr>
            <w:tcW w:w="1133" w:type="dxa"/>
          </w:tcPr>
          <w:p w:rsidR="00B016D0" w:rsidRPr="00B016D0" w:rsidRDefault="00B016D0" w:rsidP="00DB2DE7">
            <w:pPr>
              <w:cnfStyle w:val="000000000000" w:firstRow="0" w:lastRow="0" w:firstColumn="0" w:lastColumn="0" w:oddVBand="0" w:evenVBand="0" w:oddHBand="0" w:evenHBand="0" w:firstRowFirstColumn="0" w:firstRowLastColumn="0" w:lastRowFirstColumn="0" w:lastRowLastColumn="0"/>
              <w:rPr>
                <w:sz w:val="20"/>
              </w:rPr>
            </w:pPr>
            <w:r w:rsidRPr="00B016D0">
              <w:rPr>
                <w:sz w:val="20"/>
              </w:rPr>
              <w:t>1000</w:t>
            </w:r>
          </w:p>
        </w:tc>
        <w:tc>
          <w:tcPr>
            <w:tcW w:w="1236" w:type="dxa"/>
          </w:tcPr>
          <w:p w:rsidR="00B016D0" w:rsidRPr="00B016D0" w:rsidRDefault="00B016D0" w:rsidP="00DB2DE7">
            <w:pPr>
              <w:cnfStyle w:val="000000000000" w:firstRow="0" w:lastRow="0" w:firstColumn="0" w:lastColumn="0" w:oddVBand="0" w:evenVBand="0" w:oddHBand="0" w:evenHBand="0" w:firstRowFirstColumn="0" w:firstRowLastColumn="0" w:lastRowFirstColumn="0" w:lastRowLastColumn="0"/>
              <w:rPr>
                <w:sz w:val="20"/>
              </w:rPr>
            </w:pPr>
            <w:r w:rsidRPr="00B016D0">
              <w:rPr>
                <w:sz w:val="20"/>
              </w:rPr>
              <w:t>1000</w:t>
            </w:r>
          </w:p>
        </w:tc>
        <w:tc>
          <w:tcPr>
            <w:tcW w:w="1052" w:type="dxa"/>
          </w:tcPr>
          <w:p w:rsidR="00B016D0" w:rsidRPr="00B016D0" w:rsidRDefault="00B016D0" w:rsidP="00DB2DE7">
            <w:pPr>
              <w:cnfStyle w:val="000000000000" w:firstRow="0" w:lastRow="0" w:firstColumn="0" w:lastColumn="0" w:oddVBand="0" w:evenVBand="0" w:oddHBand="0" w:evenHBand="0" w:firstRowFirstColumn="0" w:firstRowLastColumn="0" w:lastRowFirstColumn="0" w:lastRowLastColumn="0"/>
              <w:rPr>
                <w:sz w:val="20"/>
              </w:rPr>
            </w:pPr>
            <w:r w:rsidRPr="00B016D0">
              <w:rPr>
                <w:sz w:val="20"/>
              </w:rPr>
              <w:t>0.9</w:t>
            </w:r>
          </w:p>
        </w:tc>
        <w:tc>
          <w:tcPr>
            <w:tcW w:w="1000" w:type="dxa"/>
          </w:tcPr>
          <w:p w:rsidR="00B016D0" w:rsidRPr="00B016D0" w:rsidRDefault="00B016D0" w:rsidP="00DB2DE7">
            <w:pPr>
              <w:cnfStyle w:val="000000000000" w:firstRow="0" w:lastRow="0" w:firstColumn="0" w:lastColumn="0" w:oddVBand="0" w:evenVBand="0" w:oddHBand="0" w:evenHBand="0" w:firstRowFirstColumn="0" w:firstRowLastColumn="0" w:lastRowFirstColumn="0" w:lastRowLastColumn="0"/>
              <w:rPr>
                <w:sz w:val="20"/>
              </w:rPr>
            </w:pPr>
            <w:r w:rsidRPr="00B016D0">
              <w:rPr>
                <w:sz w:val="20"/>
              </w:rPr>
              <w:t>0.8</w:t>
            </w:r>
          </w:p>
        </w:tc>
        <w:tc>
          <w:tcPr>
            <w:tcW w:w="1270" w:type="dxa"/>
          </w:tcPr>
          <w:p w:rsidR="00B016D0" w:rsidRDefault="008E4164" w:rsidP="00DB2DE7">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Dist</w:t>
            </w:r>
            <w:proofErr w:type="spellEnd"/>
            <w:r>
              <w:rPr>
                <w:sz w:val="20"/>
              </w:rPr>
              <w:t xml:space="preserve">: </w:t>
            </w:r>
            <w:r w:rsidR="002B7001" w:rsidRPr="002B7001">
              <w:rPr>
                <w:b/>
                <w:color w:val="70AD47" w:themeColor="accent6"/>
                <w:sz w:val="20"/>
              </w:rPr>
              <w:t>39489</w:t>
            </w:r>
          </w:p>
          <w:p w:rsidR="008E4164" w:rsidRPr="00B016D0" w:rsidRDefault="008E4164" w:rsidP="006432D2">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Cost: </w:t>
            </w:r>
            <w:r w:rsidR="002B7001" w:rsidRPr="002B7001">
              <w:rPr>
                <w:b/>
                <w:color w:val="70AD47" w:themeColor="accent6"/>
                <w:sz w:val="20"/>
              </w:rPr>
              <w:t>387</w:t>
            </w:r>
          </w:p>
        </w:tc>
        <w:tc>
          <w:tcPr>
            <w:tcW w:w="1276" w:type="dxa"/>
          </w:tcPr>
          <w:p w:rsidR="00B016D0" w:rsidRDefault="008E4164" w:rsidP="00DB2DE7">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Dist</w:t>
            </w:r>
            <w:proofErr w:type="spellEnd"/>
            <w:r>
              <w:rPr>
                <w:sz w:val="20"/>
              </w:rPr>
              <w:t xml:space="preserve">: </w:t>
            </w:r>
            <w:r w:rsidR="002B7001" w:rsidRPr="002B7001">
              <w:rPr>
                <w:b/>
                <w:color w:val="FF0000"/>
                <w:sz w:val="20"/>
              </w:rPr>
              <w:t>122558</w:t>
            </w:r>
          </w:p>
          <w:p w:rsidR="008E4164" w:rsidRPr="00B016D0" w:rsidRDefault="008E4164" w:rsidP="006432D2">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Cost: </w:t>
            </w:r>
            <w:r w:rsidR="002B7001" w:rsidRPr="002B7001">
              <w:rPr>
                <w:b/>
                <w:color w:val="FF0000"/>
                <w:sz w:val="20"/>
              </w:rPr>
              <w:t>1691</w:t>
            </w:r>
          </w:p>
        </w:tc>
        <w:tc>
          <w:tcPr>
            <w:tcW w:w="1604" w:type="dxa"/>
          </w:tcPr>
          <w:p w:rsidR="00B016D0" w:rsidRPr="002B7001" w:rsidRDefault="008E4164" w:rsidP="00DB2DE7">
            <w:pPr>
              <w:cnfStyle w:val="000000000000" w:firstRow="0" w:lastRow="0" w:firstColumn="0" w:lastColumn="0" w:oddVBand="0" w:evenVBand="0" w:oddHBand="0" w:evenHBand="0" w:firstRowFirstColumn="0" w:firstRowLastColumn="0" w:lastRowFirstColumn="0" w:lastRowLastColumn="0"/>
              <w:rPr>
                <w:b/>
                <w:sz w:val="20"/>
              </w:rPr>
            </w:pPr>
            <w:r w:rsidRPr="002B7001">
              <w:rPr>
                <w:b/>
                <w:sz w:val="20"/>
              </w:rPr>
              <w:t>263</w:t>
            </w:r>
          </w:p>
        </w:tc>
      </w:tr>
      <w:tr w:rsidR="005A7944" w:rsidTr="00476C6E">
        <w:tc>
          <w:tcPr>
            <w:cnfStyle w:val="001000000000" w:firstRow="0" w:lastRow="0" w:firstColumn="1" w:lastColumn="0" w:oddVBand="0" w:evenVBand="0" w:oddHBand="0" w:evenHBand="0" w:firstRowFirstColumn="0" w:firstRowLastColumn="0" w:lastRowFirstColumn="0" w:lastRowLastColumn="0"/>
            <w:tcW w:w="825" w:type="dxa"/>
          </w:tcPr>
          <w:p w:rsidR="00B016D0" w:rsidRPr="00B016D0" w:rsidRDefault="00B016D0" w:rsidP="00DB2DE7">
            <w:pPr>
              <w:rPr>
                <w:sz w:val="20"/>
              </w:rPr>
            </w:pPr>
            <w:r w:rsidRPr="00B016D0">
              <w:rPr>
                <w:sz w:val="20"/>
              </w:rPr>
              <w:t>Case 3</w:t>
            </w:r>
            <w:r w:rsidR="002B7001">
              <w:rPr>
                <w:sz w:val="20"/>
              </w:rPr>
              <w:t>:</w:t>
            </w:r>
          </w:p>
        </w:tc>
        <w:tc>
          <w:tcPr>
            <w:tcW w:w="1133" w:type="dxa"/>
          </w:tcPr>
          <w:p w:rsidR="00B016D0" w:rsidRPr="00B016D0" w:rsidRDefault="00B016D0" w:rsidP="00DB2DE7">
            <w:pPr>
              <w:cnfStyle w:val="000000000000" w:firstRow="0" w:lastRow="0" w:firstColumn="0" w:lastColumn="0" w:oddVBand="0" w:evenVBand="0" w:oddHBand="0" w:evenHBand="0" w:firstRowFirstColumn="0" w:firstRowLastColumn="0" w:lastRowFirstColumn="0" w:lastRowLastColumn="0"/>
              <w:rPr>
                <w:sz w:val="20"/>
              </w:rPr>
            </w:pPr>
            <w:r w:rsidRPr="00B016D0">
              <w:rPr>
                <w:sz w:val="20"/>
              </w:rPr>
              <w:t>100</w:t>
            </w:r>
          </w:p>
        </w:tc>
        <w:tc>
          <w:tcPr>
            <w:tcW w:w="1236" w:type="dxa"/>
          </w:tcPr>
          <w:p w:rsidR="00B016D0" w:rsidRPr="00B016D0" w:rsidRDefault="00B016D0" w:rsidP="00DB2DE7">
            <w:pPr>
              <w:cnfStyle w:val="000000000000" w:firstRow="0" w:lastRow="0" w:firstColumn="0" w:lastColumn="0" w:oddVBand="0" w:evenVBand="0" w:oddHBand="0" w:evenHBand="0" w:firstRowFirstColumn="0" w:firstRowLastColumn="0" w:lastRowFirstColumn="0" w:lastRowLastColumn="0"/>
              <w:rPr>
                <w:sz w:val="20"/>
              </w:rPr>
            </w:pPr>
            <w:r w:rsidRPr="00B016D0">
              <w:rPr>
                <w:sz w:val="20"/>
              </w:rPr>
              <w:t>50000</w:t>
            </w:r>
          </w:p>
        </w:tc>
        <w:tc>
          <w:tcPr>
            <w:tcW w:w="1052" w:type="dxa"/>
          </w:tcPr>
          <w:p w:rsidR="00B016D0" w:rsidRPr="00B016D0" w:rsidRDefault="00B016D0" w:rsidP="00DB2DE7">
            <w:pPr>
              <w:cnfStyle w:val="000000000000" w:firstRow="0" w:lastRow="0" w:firstColumn="0" w:lastColumn="0" w:oddVBand="0" w:evenVBand="0" w:oddHBand="0" w:evenHBand="0" w:firstRowFirstColumn="0" w:firstRowLastColumn="0" w:lastRowFirstColumn="0" w:lastRowLastColumn="0"/>
              <w:rPr>
                <w:sz w:val="20"/>
              </w:rPr>
            </w:pPr>
            <w:r w:rsidRPr="00B016D0">
              <w:rPr>
                <w:sz w:val="20"/>
              </w:rPr>
              <w:t>0.95</w:t>
            </w:r>
          </w:p>
        </w:tc>
        <w:tc>
          <w:tcPr>
            <w:tcW w:w="1000" w:type="dxa"/>
          </w:tcPr>
          <w:p w:rsidR="00B016D0" w:rsidRPr="00B016D0" w:rsidRDefault="00B016D0" w:rsidP="00DB2DE7">
            <w:pPr>
              <w:cnfStyle w:val="000000000000" w:firstRow="0" w:lastRow="0" w:firstColumn="0" w:lastColumn="0" w:oddVBand="0" w:evenVBand="0" w:oddHBand="0" w:evenHBand="0" w:firstRowFirstColumn="0" w:firstRowLastColumn="0" w:lastRowFirstColumn="0" w:lastRowLastColumn="0"/>
              <w:rPr>
                <w:sz w:val="20"/>
              </w:rPr>
            </w:pPr>
            <w:r w:rsidRPr="00B016D0">
              <w:rPr>
                <w:sz w:val="20"/>
              </w:rPr>
              <w:t>0.7</w:t>
            </w:r>
          </w:p>
        </w:tc>
        <w:tc>
          <w:tcPr>
            <w:tcW w:w="1270" w:type="dxa"/>
          </w:tcPr>
          <w:p w:rsidR="00B016D0" w:rsidRDefault="008E4164" w:rsidP="00DB2DE7">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Dist</w:t>
            </w:r>
            <w:proofErr w:type="spellEnd"/>
            <w:r>
              <w:rPr>
                <w:sz w:val="20"/>
              </w:rPr>
              <w:t xml:space="preserve">: </w:t>
            </w:r>
            <w:r w:rsidR="002B7001" w:rsidRPr="002B7001">
              <w:rPr>
                <w:b/>
                <w:color w:val="70AD47" w:themeColor="accent6"/>
                <w:sz w:val="20"/>
              </w:rPr>
              <w:t>37399</w:t>
            </w:r>
          </w:p>
          <w:p w:rsidR="008E4164" w:rsidRPr="00B016D0" w:rsidRDefault="008E4164" w:rsidP="006432D2">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Cost: </w:t>
            </w:r>
            <w:r w:rsidR="002B7001" w:rsidRPr="002B7001">
              <w:rPr>
                <w:b/>
                <w:color w:val="70AD47" w:themeColor="accent6"/>
                <w:sz w:val="20"/>
              </w:rPr>
              <w:t>295</w:t>
            </w:r>
          </w:p>
        </w:tc>
        <w:tc>
          <w:tcPr>
            <w:tcW w:w="1276" w:type="dxa"/>
          </w:tcPr>
          <w:p w:rsidR="00B016D0" w:rsidRDefault="008E4164" w:rsidP="00DB2DE7">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Dist</w:t>
            </w:r>
            <w:proofErr w:type="spellEnd"/>
            <w:r>
              <w:rPr>
                <w:sz w:val="20"/>
              </w:rPr>
              <w:t xml:space="preserve">: </w:t>
            </w:r>
            <w:r w:rsidR="002B7001" w:rsidRPr="002B7001">
              <w:rPr>
                <w:b/>
                <w:color w:val="FF0000"/>
                <w:sz w:val="20"/>
              </w:rPr>
              <w:t>120232</w:t>
            </w:r>
          </w:p>
          <w:p w:rsidR="005A7944" w:rsidRPr="00B016D0" w:rsidRDefault="005A7944" w:rsidP="006432D2">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Cost: </w:t>
            </w:r>
            <w:r w:rsidR="002B7001" w:rsidRPr="002B7001">
              <w:rPr>
                <w:b/>
                <w:color w:val="FF0000"/>
                <w:sz w:val="20"/>
              </w:rPr>
              <w:t>1427</w:t>
            </w:r>
          </w:p>
        </w:tc>
        <w:tc>
          <w:tcPr>
            <w:tcW w:w="1604" w:type="dxa"/>
          </w:tcPr>
          <w:p w:rsidR="00B016D0" w:rsidRPr="002B7001" w:rsidRDefault="008E4164" w:rsidP="00DB2DE7">
            <w:pPr>
              <w:cnfStyle w:val="000000000000" w:firstRow="0" w:lastRow="0" w:firstColumn="0" w:lastColumn="0" w:oddVBand="0" w:evenVBand="0" w:oddHBand="0" w:evenHBand="0" w:firstRowFirstColumn="0" w:firstRowLastColumn="0" w:lastRowFirstColumn="0" w:lastRowLastColumn="0"/>
              <w:rPr>
                <w:b/>
                <w:sz w:val="20"/>
              </w:rPr>
            </w:pPr>
            <w:r w:rsidRPr="002B7001">
              <w:rPr>
                <w:b/>
                <w:sz w:val="20"/>
              </w:rPr>
              <w:t>107</w:t>
            </w:r>
          </w:p>
        </w:tc>
      </w:tr>
    </w:tbl>
    <w:p w:rsidR="00DB2DE7" w:rsidRDefault="00DB2DE7" w:rsidP="00DB2DE7">
      <w:pPr>
        <w:pStyle w:val="Overskrift1"/>
      </w:pPr>
      <w:r>
        <w:t>Solution plots</w:t>
      </w:r>
    </w:p>
    <w:p w:rsidR="00DB2DE7" w:rsidRDefault="00DB2DE7" w:rsidP="00DB2DE7">
      <w:pPr>
        <w:pStyle w:val="Overskrift2"/>
      </w:pPr>
      <w:r>
        <w:t>Population</w:t>
      </w:r>
    </w:p>
    <w:p w:rsidR="00F517C0" w:rsidRPr="00F517C0" w:rsidRDefault="00F517C0" w:rsidP="00F517C0">
      <w:r>
        <w:t>Below are the results from the three combinations. The objective values for the entire population is presented, along with best and worst cases.</w:t>
      </w:r>
    </w:p>
    <w:p w:rsidR="00281800" w:rsidRPr="00281800" w:rsidRDefault="006432D2" w:rsidP="00F517C0">
      <w:pPr>
        <w:jc w:val="center"/>
      </w:pPr>
      <w:r>
        <w:rPr>
          <w:noProof/>
          <w:lang w:val="nb-NO" w:eastAsia="nb-NO"/>
        </w:rPr>
        <w:drawing>
          <wp:inline distT="0" distB="0" distL="0" distR="0" wp14:anchorId="6B99F60C" wp14:editId="0C811EA7">
            <wp:extent cx="2914650" cy="2276475"/>
            <wp:effectExtent l="0" t="0" r="0" b="952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650" cy="2276475"/>
                    </a:xfrm>
                    <a:prstGeom prst="rect">
                      <a:avLst/>
                    </a:prstGeom>
                  </pic:spPr>
                </pic:pic>
              </a:graphicData>
            </a:graphic>
          </wp:inline>
        </w:drawing>
      </w:r>
      <w:r>
        <w:rPr>
          <w:noProof/>
          <w:lang w:val="nb-NO" w:eastAsia="nb-NO"/>
        </w:rPr>
        <w:drawing>
          <wp:inline distT="0" distB="0" distL="0" distR="0" wp14:anchorId="50819C8C" wp14:editId="175F8353">
            <wp:extent cx="2914650" cy="2276475"/>
            <wp:effectExtent l="0" t="0" r="0" b="952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50" cy="2276475"/>
                    </a:xfrm>
                    <a:prstGeom prst="rect">
                      <a:avLst/>
                    </a:prstGeom>
                  </pic:spPr>
                </pic:pic>
              </a:graphicData>
            </a:graphic>
          </wp:inline>
        </w:drawing>
      </w:r>
      <w:r>
        <w:rPr>
          <w:noProof/>
          <w:lang w:val="nb-NO" w:eastAsia="nb-NO"/>
        </w:rPr>
        <w:drawing>
          <wp:inline distT="0" distB="0" distL="0" distR="0" wp14:anchorId="463DC02C" wp14:editId="4A023A97">
            <wp:extent cx="2914650" cy="2276475"/>
            <wp:effectExtent l="0" t="0" r="0" b="952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2276475"/>
                    </a:xfrm>
                    <a:prstGeom prst="rect">
                      <a:avLst/>
                    </a:prstGeom>
                  </pic:spPr>
                </pic:pic>
              </a:graphicData>
            </a:graphic>
          </wp:inline>
        </w:drawing>
      </w:r>
    </w:p>
    <w:p w:rsidR="00DB2DE7" w:rsidRDefault="00DB2DE7" w:rsidP="00DB2DE7">
      <w:pPr>
        <w:pStyle w:val="Overskrift2"/>
      </w:pPr>
      <w:r>
        <w:lastRenderedPageBreak/>
        <w:t>Pareto-front</w:t>
      </w:r>
    </w:p>
    <w:p w:rsidR="00F517C0" w:rsidRPr="00F517C0" w:rsidRDefault="00F517C0" w:rsidP="00F517C0">
      <w:r>
        <w:t xml:space="preserve">The following plots presents the objective values for the </w:t>
      </w:r>
      <w:proofErr w:type="spellStart"/>
      <w:r>
        <w:t>pareto</w:t>
      </w:r>
      <w:proofErr w:type="spellEnd"/>
      <w:r>
        <w:t xml:space="preserve"> front only. These plots originate from the same runs as the previous plots.</w:t>
      </w:r>
    </w:p>
    <w:p w:rsidR="00281800" w:rsidRPr="00281800" w:rsidRDefault="006432D2" w:rsidP="00F517C0">
      <w:pPr>
        <w:jc w:val="center"/>
      </w:pPr>
      <w:r>
        <w:rPr>
          <w:noProof/>
          <w:lang w:val="nb-NO" w:eastAsia="nb-NO"/>
        </w:rPr>
        <w:drawing>
          <wp:inline distT="0" distB="0" distL="0" distR="0" wp14:anchorId="528E8E31" wp14:editId="41F1D7C0">
            <wp:extent cx="2914650" cy="2276475"/>
            <wp:effectExtent l="0" t="0" r="0" b="9525"/>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50" cy="2276475"/>
                    </a:xfrm>
                    <a:prstGeom prst="rect">
                      <a:avLst/>
                    </a:prstGeom>
                  </pic:spPr>
                </pic:pic>
              </a:graphicData>
            </a:graphic>
          </wp:inline>
        </w:drawing>
      </w:r>
      <w:r>
        <w:rPr>
          <w:noProof/>
          <w:lang w:val="nb-NO" w:eastAsia="nb-NO"/>
        </w:rPr>
        <w:drawing>
          <wp:inline distT="0" distB="0" distL="0" distR="0" wp14:anchorId="75EEB471" wp14:editId="618D4F21">
            <wp:extent cx="2914650" cy="2276475"/>
            <wp:effectExtent l="0" t="0" r="0" b="952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2276475"/>
                    </a:xfrm>
                    <a:prstGeom prst="rect">
                      <a:avLst/>
                    </a:prstGeom>
                  </pic:spPr>
                </pic:pic>
              </a:graphicData>
            </a:graphic>
          </wp:inline>
        </w:drawing>
      </w:r>
      <w:r>
        <w:rPr>
          <w:noProof/>
          <w:lang w:val="nb-NO" w:eastAsia="nb-NO"/>
        </w:rPr>
        <w:drawing>
          <wp:inline distT="0" distB="0" distL="0" distR="0" wp14:anchorId="05219D67" wp14:editId="75A027EB">
            <wp:extent cx="2914650" cy="2276475"/>
            <wp:effectExtent l="0" t="0" r="0" b="9525"/>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2276475"/>
                    </a:xfrm>
                    <a:prstGeom prst="rect">
                      <a:avLst/>
                    </a:prstGeom>
                  </pic:spPr>
                </pic:pic>
              </a:graphicData>
            </a:graphic>
          </wp:inline>
        </w:drawing>
      </w:r>
    </w:p>
    <w:p w:rsidR="00833646" w:rsidRDefault="00833646">
      <w:pPr>
        <w:rPr>
          <w:rFonts w:asciiTheme="majorHAnsi" w:eastAsiaTheme="majorEastAsia" w:hAnsiTheme="majorHAnsi" w:cstheme="majorBidi"/>
          <w:color w:val="2E74B5" w:themeColor="accent1" w:themeShade="BF"/>
          <w:sz w:val="26"/>
          <w:szCs w:val="26"/>
        </w:rPr>
      </w:pPr>
      <w:r>
        <w:br w:type="page"/>
      </w:r>
    </w:p>
    <w:p w:rsidR="00DB2DE7" w:rsidRDefault="00DB2DE7" w:rsidP="00DB2DE7">
      <w:pPr>
        <w:pStyle w:val="Overskrift2"/>
      </w:pPr>
      <w:r>
        <w:lastRenderedPageBreak/>
        <w:t>Comparison</w:t>
      </w:r>
    </w:p>
    <w:p w:rsidR="00F517C0" w:rsidRPr="00F517C0" w:rsidRDefault="00F517C0" w:rsidP="00833646">
      <w:r>
        <w:t xml:space="preserve">The following plot is a comparison of the </w:t>
      </w:r>
      <w:proofErr w:type="spellStart"/>
      <w:r>
        <w:t>pareto</w:t>
      </w:r>
      <w:proofErr w:type="spellEnd"/>
      <w:r>
        <w:t xml:space="preserve"> </w:t>
      </w:r>
      <w:r w:rsidR="00833646">
        <w:t>fronts of the three cases.</w:t>
      </w:r>
      <w:r w:rsidR="00833646">
        <w:br/>
      </w:r>
      <w:r w:rsidR="00833646" w:rsidRPr="00833646">
        <w:rPr>
          <w:color w:val="FF0000"/>
        </w:rPr>
        <w:t xml:space="preserve">Red </w:t>
      </w:r>
      <w:r w:rsidR="00833646">
        <w:t>= case 1</w:t>
      </w:r>
      <w:r w:rsidR="00833646">
        <w:br/>
      </w:r>
      <w:r w:rsidR="00833646" w:rsidRPr="00833646">
        <w:rPr>
          <w:color w:val="70AD47" w:themeColor="accent6"/>
        </w:rPr>
        <w:t xml:space="preserve">Green </w:t>
      </w:r>
      <w:r w:rsidR="00833646">
        <w:t>= case 2</w:t>
      </w:r>
      <w:r w:rsidR="00833646">
        <w:br/>
      </w:r>
      <w:r w:rsidR="00833646" w:rsidRPr="00833646">
        <w:rPr>
          <w:color w:val="0070C0"/>
        </w:rPr>
        <w:t xml:space="preserve">Blue </w:t>
      </w:r>
      <w:r w:rsidR="00833646">
        <w:t>= case 3</w:t>
      </w:r>
    </w:p>
    <w:p w:rsidR="00B016D0" w:rsidRDefault="006432D2" w:rsidP="006432D2">
      <w:pPr>
        <w:jc w:val="center"/>
      </w:pPr>
      <w:r>
        <w:rPr>
          <w:noProof/>
          <w:lang w:val="nb-NO" w:eastAsia="nb-NO"/>
        </w:rPr>
        <w:drawing>
          <wp:inline distT="0" distB="0" distL="0" distR="0" wp14:anchorId="1C2868B8" wp14:editId="5546288B">
            <wp:extent cx="4819650" cy="3133725"/>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3133725"/>
                    </a:xfrm>
                    <a:prstGeom prst="rect">
                      <a:avLst/>
                    </a:prstGeom>
                  </pic:spPr>
                </pic:pic>
              </a:graphicData>
            </a:graphic>
          </wp:inline>
        </w:drawing>
      </w:r>
    </w:p>
    <w:p w:rsidR="00142443" w:rsidRDefault="00142443" w:rsidP="00142443"/>
    <w:p w:rsidR="00142443" w:rsidRDefault="00142443" w:rsidP="00142443">
      <w:pPr>
        <w:pStyle w:val="Overskrift1"/>
      </w:pPr>
      <w:r>
        <w:t>References</w:t>
      </w:r>
    </w:p>
    <w:p w:rsidR="00142443" w:rsidRPr="00142443" w:rsidRDefault="00142443" w:rsidP="00142443">
      <w:pPr>
        <w:pStyle w:val="Listeavsnitt"/>
        <w:numPr>
          <w:ilvl w:val="0"/>
          <w:numId w:val="1"/>
        </w:numPr>
      </w:pPr>
      <w:bookmarkStart w:id="1" w:name="_Ref450755065"/>
      <w:r>
        <w:t xml:space="preserve">Ripon, K. 2016. </w:t>
      </w:r>
      <w:r>
        <w:rPr>
          <w:i/>
        </w:rPr>
        <w:t>Lecture 9 – Multi-Objective Evolutionary Algorithms</w:t>
      </w:r>
      <w:r>
        <w:t>. IT3708 Sub-symbolic AI methods. 8 March, NTNU.</w:t>
      </w:r>
      <w:bookmarkEnd w:id="1"/>
    </w:p>
    <w:sectPr w:rsidR="00142443" w:rsidRPr="0014244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B3F44"/>
    <w:multiLevelType w:val="hybridMultilevel"/>
    <w:tmpl w:val="4078AF7E"/>
    <w:lvl w:ilvl="0" w:tplc="B8CAD06C">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4FB3A26"/>
    <w:multiLevelType w:val="hybridMultilevel"/>
    <w:tmpl w:val="4D2AB6C8"/>
    <w:lvl w:ilvl="0" w:tplc="AD4E3088">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DE7"/>
    <w:rsid w:val="00037402"/>
    <w:rsid w:val="000F5B88"/>
    <w:rsid w:val="00142443"/>
    <w:rsid w:val="00190F05"/>
    <w:rsid w:val="00230A40"/>
    <w:rsid w:val="00235379"/>
    <w:rsid w:val="00281800"/>
    <w:rsid w:val="002B7001"/>
    <w:rsid w:val="002F339F"/>
    <w:rsid w:val="00476C6E"/>
    <w:rsid w:val="005A7944"/>
    <w:rsid w:val="006432D2"/>
    <w:rsid w:val="00734630"/>
    <w:rsid w:val="007F6D0B"/>
    <w:rsid w:val="00833646"/>
    <w:rsid w:val="008C7D91"/>
    <w:rsid w:val="008E4164"/>
    <w:rsid w:val="00AC7AC8"/>
    <w:rsid w:val="00B016D0"/>
    <w:rsid w:val="00B546F6"/>
    <w:rsid w:val="00C04965"/>
    <w:rsid w:val="00C97CC5"/>
    <w:rsid w:val="00D85DB0"/>
    <w:rsid w:val="00DB2DE7"/>
    <w:rsid w:val="00E12E93"/>
    <w:rsid w:val="00F5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C19236"/>
  <w15:chartTrackingRefBased/>
  <w15:docId w15:val="{1923EFE5-F954-442D-873F-5548807F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DE7"/>
  </w:style>
  <w:style w:type="paragraph" w:styleId="Overskrift1">
    <w:name w:val="heading 1"/>
    <w:basedOn w:val="Normal"/>
    <w:next w:val="Normal"/>
    <w:link w:val="Overskrift1Tegn"/>
    <w:uiPriority w:val="9"/>
    <w:qFormat/>
    <w:rsid w:val="00DB2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B2D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B2DE7"/>
    <w:pPr>
      <w:spacing w:after="0" w:line="240" w:lineRule="auto"/>
      <w:contextualSpacing/>
    </w:pPr>
    <w:rPr>
      <w:rFonts w:asciiTheme="majorHAnsi" w:eastAsiaTheme="majorEastAsia" w:hAnsiTheme="majorHAnsi" w:cstheme="majorBidi"/>
      <w:spacing w:val="-10"/>
      <w:kern w:val="28"/>
      <w:sz w:val="56"/>
      <w:szCs w:val="56"/>
      <w:lang w:val="nb-NO"/>
    </w:rPr>
  </w:style>
  <w:style w:type="character" w:customStyle="1" w:styleId="TittelTegn">
    <w:name w:val="Tittel Tegn"/>
    <w:basedOn w:val="Standardskriftforavsnitt"/>
    <w:link w:val="Tittel"/>
    <w:uiPriority w:val="10"/>
    <w:rsid w:val="00DB2DE7"/>
    <w:rPr>
      <w:rFonts w:asciiTheme="majorHAnsi" w:eastAsiaTheme="majorEastAsia" w:hAnsiTheme="majorHAnsi" w:cstheme="majorBidi"/>
      <w:spacing w:val="-10"/>
      <w:kern w:val="28"/>
      <w:sz w:val="56"/>
      <w:szCs w:val="56"/>
      <w:lang w:val="nb-NO"/>
    </w:rPr>
  </w:style>
  <w:style w:type="character" w:styleId="Plassholdertekst">
    <w:name w:val="Placeholder Text"/>
    <w:basedOn w:val="Standardskriftforavsnitt"/>
    <w:uiPriority w:val="99"/>
    <w:semiHidden/>
    <w:rsid w:val="00DB2DE7"/>
    <w:rPr>
      <w:color w:val="808080"/>
    </w:rPr>
  </w:style>
  <w:style w:type="character" w:customStyle="1" w:styleId="Overskrift1Tegn">
    <w:name w:val="Overskrift 1 Tegn"/>
    <w:basedOn w:val="Standardskriftforavsnitt"/>
    <w:link w:val="Overskrift1"/>
    <w:uiPriority w:val="9"/>
    <w:rsid w:val="00DB2DE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DB2DE7"/>
    <w:rPr>
      <w:rFonts w:asciiTheme="majorHAnsi" w:eastAsiaTheme="majorEastAsia" w:hAnsiTheme="majorHAnsi" w:cstheme="majorBidi"/>
      <w:color w:val="2E74B5" w:themeColor="accent1" w:themeShade="BF"/>
      <w:sz w:val="26"/>
      <w:szCs w:val="26"/>
    </w:rPr>
  </w:style>
  <w:style w:type="table" w:styleId="Tabellrutenett">
    <w:name w:val="Table Grid"/>
    <w:basedOn w:val="Vanligtabell"/>
    <w:uiPriority w:val="39"/>
    <w:rsid w:val="00B01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1lys-uthevingsfarge5">
    <w:name w:val="Grid Table 1 Light Accent 5"/>
    <w:basedOn w:val="Vanligtabell"/>
    <w:uiPriority w:val="46"/>
    <w:rsid w:val="005A794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avsnitt">
    <w:name w:val="List Paragraph"/>
    <w:basedOn w:val="Normal"/>
    <w:uiPriority w:val="34"/>
    <w:qFormat/>
    <w:rsid w:val="00142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2B6EDE27964050A84B49DE95E00CDB"/>
        <w:category>
          <w:name w:val="Generelt"/>
          <w:gallery w:val="placeholder"/>
        </w:category>
        <w:types>
          <w:type w:val="bbPlcHdr"/>
        </w:types>
        <w:behaviors>
          <w:behavior w:val="content"/>
        </w:behaviors>
        <w:guid w:val="{C2B876AD-03B4-4F92-A561-D1EAF207C747}"/>
      </w:docPartPr>
      <w:docPartBody>
        <w:p w:rsidR="00000000" w:rsidRDefault="00965E9C" w:rsidP="00965E9C">
          <w:pPr>
            <w:pStyle w:val="932B6EDE27964050A84B49DE95E00CDB"/>
          </w:pPr>
          <w:r w:rsidRPr="005F6E4B">
            <w:rPr>
              <w:rStyle w:val="Plassholdertekst"/>
            </w:rPr>
            <w:t>[Tittel]</w:t>
          </w:r>
        </w:p>
      </w:docPartBody>
    </w:docPart>
    <w:docPart>
      <w:docPartPr>
        <w:name w:val="810103FF887940C892B42944ACD729E0"/>
        <w:category>
          <w:name w:val="Generelt"/>
          <w:gallery w:val="placeholder"/>
        </w:category>
        <w:types>
          <w:type w:val="bbPlcHdr"/>
        </w:types>
        <w:behaviors>
          <w:behavior w:val="content"/>
        </w:behaviors>
        <w:guid w:val="{21605304-2984-4408-858C-53A0AE642D51}"/>
      </w:docPartPr>
      <w:docPartBody>
        <w:p w:rsidR="00000000" w:rsidRDefault="00965E9C" w:rsidP="00965E9C">
          <w:pPr>
            <w:pStyle w:val="810103FF887940C892B42944ACD729E0"/>
          </w:pPr>
          <w:r w:rsidRPr="005F6E4B">
            <w:rPr>
              <w:rStyle w:val="Plassholdertekst"/>
            </w:rPr>
            <w:t>[Emne]</w:t>
          </w:r>
        </w:p>
      </w:docPartBody>
    </w:docPart>
    <w:docPart>
      <w:docPartPr>
        <w:name w:val="2FA4CA5FEDE54B4098B8675555200B7D"/>
        <w:category>
          <w:name w:val="Generelt"/>
          <w:gallery w:val="placeholder"/>
        </w:category>
        <w:types>
          <w:type w:val="bbPlcHdr"/>
        </w:types>
        <w:behaviors>
          <w:behavior w:val="content"/>
        </w:behaviors>
        <w:guid w:val="{F2071564-21E6-40AC-B70E-B718B841652D}"/>
      </w:docPartPr>
      <w:docPartBody>
        <w:p w:rsidR="00000000" w:rsidRDefault="00965E9C" w:rsidP="00965E9C">
          <w:pPr>
            <w:pStyle w:val="2FA4CA5FEDE54B4098B8675555200B7D"/>
          </w:pPr>
          <w:r w:rsidRPr="005F6E4B">
            <w:rPr>
              <w:rStyle w:val="Plassholdertekst"/>
            </w:rPr>
            <w:t>[Forfatter]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E9C"/>
    <w:rsid w:val="00965E9C"/>
    <w:rsid w:val="00E027F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965E9C"/>
    <w:rPr>
      <w:color w:val="808080"/>
    </w:rPr>
  </w:style>
  <w:style w:type="paragraph" w:customStyle="1" w:styleId="932B6EDE27964050A84B49DE95E00CDB">
    <w:name w:val="932B6EDE27964050A84B49DE95E00CDB"/>
    <w:rsid w:val="00965E9C"/>
  </w:style>
  <w:style w:type="paragraph" w:customStyle="1" w:styleId="810103FF887940C892B42944ACD729E0">
    <w:name w:val="810103FF887940C892B42944ACD729E0"/>
    <w:rsid w:val="00965E9C"/>
  </w:style>
  <w:style w:type="paragraph" w:customStyle="1" w:styleId="2FA4CA5FEDE54B4098B8675555200B7D">
    <w:name w:val="2FA4CA5FEDE54B4098B8675555200B7D"/>
    <w:rsid w:val="00965E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3C849-B7E5-430A-8159-E8EF93471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Pages>
  <Words>677</Words>
  <Characters>3589</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Sub symbolic AI methods: Project 5</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 symbolic AI methods: Project 5</dc:title>
  <dc:subject>Solving Multi-Objective Traveling Salesman Problem using Evolutionary Algorithm</dc:subject>
  <dc:creator>Bjørnar Walle Alvestad</dc:creator>
  <cp:keywords/>
  <dc:description/>
  <cp:lastModifiedBy>Bjørnar Walle Alvestad</cp:lastModifiedBy>
  <cp:revision>5</cp:revision>
  <cp:lastPrinted>2016-05-11T19:20:00Z</cp:lastPrinted>
  <dcterms:created xsi:type="dcterms:W3CDTF">2016-05-11T13:58:00Z</dcterms:created>
  <dcterms:modified xsi:type="dcterms:W3CDTF">2016-05-11T19:48:00Z</dcterms:modified>
</cp:coreProperties>
</file>