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Cahier des Charges - Projet InklusionHub</w:t>
      </w:r>
    </w:p>
    <w:p>
      <w:pPr>
        <w:pStyle w:val="Heading2"/>
      </w:pPr>
      <w:r>
        <w:t>1. Introduction</w:t>
      </w:r>
    </w:p>
    <w:p>
      <w:r>
        <w:t>Le projet InklusionHub vise à concevoir une plateforme numérique inclusive destinée principalement aux personnes en situation de handicap auditif. Ce projet répond à un besoin croissant d’accessibilité numérique et d’inclusion sociale dans les domaines de la communication, de la formation, et de l’insertion professionnelle.</w:t>
      </w:r>
    </w:p>
    <w:p>
      <w:pPr>
        <w:pStyle w:val="Heading2"/>
      </w:pPr>
      <w:r>
        <w:t>2. Objectifs du projet</w:t>
      </w:r>
    </w:p>
    <w:p>
      <w:r>
        <w:t>Objectif général : Développer une solution numérique inclusive pour faciliter la communication entre sourds-muets et entendants.</w:t>
      </w:r>
    </w:p>
    <w:p>
      <w:r>
        <w:t>Objectifs spécifiques :</w:t>
      </w:r>
    </w:p>
    <w:p>
      <w:pPr>
        <w:pStyle w:val="ListBullet"/>
      </w:pPr>
      <w:r>
        <w:t>• Faciliter la communication entre sourds-muets et entendants via traduction texte ↔ langue des signes.</w:t>
      </w:r>
    </w:p>
    <w:p>
      <w:pPr>
        <w:pStyle w:val="ListBullet"/>
      </w:pPr>
      <w:r>
        <w:t>• Promouvoir l’accès à l’information et aux services essentiels (administration, santé, éducation).</w:t>
      </w:r>
    </w:p>
    <w:p>
      <w:pPr>
        <w:pStyle w:val="ListBullet"/>
      </w:pPr>
      <w:r>
        <w:t>• Sensibiliser le grand public à la surdité et à la langue des signes.</w:t>
      </w:r>
    </w:p>
    <w:p>
      <w:pPr>
        <w:pStyle w:val="ListBullet"/>
      </w:pPr>
      <w:r>
        <w:t>• Favoriser l’autonomie numérique et professionnelle des personnes malentendantes.</w:t>
      </w:r>
    </w:p>
    <w:p>
      <w:pPr>
        <w:pStyle w:val="ListBullet"/>
      </w:pPr>
      <w:r>
        <w:t>• Créer un espace collaboratif pour échanges entre communautés sourdes et entendantes.</w:t>
      </w:r>
    </w:p>
    <w:p>
      <w:pPr>
        <w:pStyle w:val="Heading2"/>
      </w:pPr>
      <w:r>
        <w:t>3. Périmètre du projet</w:t>
      </w:r>
    </w:p>
    <w:p>
      <w:r>
        <w:t>Le périmètre du prototype concerne exclusivement les personnes sourdes et malentendantes. La plateforme servira de base à une extension future pour d’autres types de handicaps (visuel, moteur, psychique, etc.). Elle couvre quatre grands domaines : la communication, la formation, la vie sociale et l’insertion professionnelle.</w:t>
      </w:r>
    </w:p>
    <w:p>
      <w:pPr>
        <w:pStyle w:val="Heading2"/>
      </w:pPr>
      <w:r>
        <w:t>4. Parties prenantes</w:t>
      </w:r>
    </w:p>
    <w:p>
      <w:r>
        <w:t>• Maître d’ouvrage : Digit Tech Innov Solution &amp; Service</w:t>
      </w:r>
    </w:p>
    <w:p>
      <w:r>
        <w:t>• Maître d’œuvre : ADNA, DTA</w:t>
      </w:r>
    </w:p>
    <w:p>
      <w:r>
        <w:t>• Utilisateurs : Personnes sourdes et malentendantes, formateurs, interprètes, services publics, partenaires éducatifs.</w:t>
      </w:r>
    </w:p>
    <w:p>
      <w:pPr>
        <w:pStyle w:val="Heading2"/>
      </w:pPr>
      <w:r>
        <w:t>5. Besoins fonctionnels</w:t>
      </w:r>
    </w:p>
    <w:p>
      <w:pPr>
        <w:pStyle w:val="Heading3"/>
      </w:pPr>
      <w:r>
        <w:t>Authentification et profil</w:t>
      </w:r>
    </w:p>
    <w:p>
      <w:pPr>
        <w:pStyle w:val="ListBullet"/>
      </w:pPr>
      <w:r>
        <w:t>• Inscription et connexion sécurisée (email, téléphone ou réseau social).</w:t>
      </w:r>
    </w:p>
    <w:p>
      <w:pPr>
        <w:pStyle w:val="ListBullet"/>
      </w:pPr>
      <w:r>
        <w:t>• Gestion du profil avec informations personnelles et préférences de communication (LSF, texte, voix).</w:t>
      </w:r>
    </w:p>
    <w:p>
      <w:pPr>
        <w:pStyle w:val="ListBullet"/>
      </w:pPr>
      <w:r>
        <w:t>• Option de profil professionnel incluant CV, compétences et expériences.</w:t>
      </w:r>
    </w:p>
    <w:p>
      <w:pPr>
        <w:pStyle w:val="Heading3"/>
      </w:pPr>
      <w:r>
        <w:t>Communication et accessibilité</w:t>
      </w:r>
    </w:p>
    <w:p>
      <w:pPr>
        <w:pStyle w:val="ListBullet"/>
      </w:pPr>
      <w:r>
        <w:t>• Chat en temps réel avec transcription automatique texte ↔ voix ↔ langue des signes.</w:t>
      </w:r>
    </w:p>
    <w:p>
      <w:pPr>
        <w:pStyle w:val="ListBullet"/>
      </w:pPr>
      <w:r>
        <w:t>• Intégration d’avatars 3D pour la traduction en LSF.</w:t>
      </w:r>
    </w:p>
    <w:p>
      <w:pPr>
        <w:pStyle w:val="ListBullet"/>
      </w:pPr>
      <w:r>
        <w:t>• Compatibilité multiplateforme (mobile, tablette, ordinateur).</w:t>
      </w:r>
    </w:p>
    <w:p>
      <w:pPr>
        <w:pStyle w:val="ListBullet"/>
      </w:pPr>
      <w:r>
        <w:t>• Sous-titrage automatique des vidéos.</w:t>
      </w:r>
    </w:p>
    <w:p>
      <w:pPr>
        <w:pStyle w:val="ListBullet"/>
      </w:pPr>
      <w:r>
        <w:t>• Assistant IA capable d’interpréter la langue des signes via webcam.</w:t>
      </w:r>
    </w:p>
    <w:p>
      <w:pPr>
        <w:pStyle w:val="Heading3"/>
      </w:pPr>
      <w:r>
        <w:t>Formation et apprentissage</w:t>
      </w:r>
    </w:p>
    <w:p>
      <w:pPr>
        <w:pStyle w:val="ListBullet"/>
      </w:pPr>
      <w:r>
        <w:t>• Catalogue de cours en ligne avec interprétation en LSF.</w:t>
      </w:r>
    </w:p>
    <w:p>
      <w:pPr>
        <w:pStyle w:val="ListBullet"/>
      </w:pPr>
      <w:r>
        <w:t>• Modules d’apprentissage interactifs (quiz, jeux éducatifs, vidéos signées).</w:t>
      </w:r>
    </w:p>
    <w:p>
      <w:pPr>
        <w:pStyle w:val="ListBullet"/>
      </w:pPr>
      <w:r>
        <w:t>• Espace de formation en réalité virtuelle pour apprentissage immersif.</w:t>
      </w:r>
    </w:p>
    <w:p>
      <w:pPr>
        <w:pStyle w:val="Heading3"/>
      </w:pPr>
      <w:r>
        <w:t>Emploi et vie professionnelle</w:t>
      </w:r>
    </w:p>
    <w:p>
      <w:pPr>
        <w:pStyle w:val="ListBullet"/>
      </w:pPr>
      <w:r>
        <w:t>• Création de CV en vidéo (en LSF).</w:t>
      </w:r>
    </w:p>
    <w:p>
      <w:pPr>
        <w:pStyle w:val="ListBullet"/>
      </w:pPr>
      <w:r>
        <w:t>• Accompagnement par des coachs via visioconférence signée.</w:t>
      </w:r>
    </w:p>
    <w:p>
      <w:pPr>
        <w:pStyle w:val="ListBullet"/>
      </w:pPr>
      <w:r>
        <w:t>• Agenda professionnel et suivi de rendez-vous.</w:t>
      </w:r>
    </w:p>
    <w:p>
      <w:pPr>
        <w:pStyle w:val="Heading3"/>
      </w:pPr>
      <w:r>
        <w:t>Vie sociale et quotidienne</w:t>
      </w:r>
    </w:p>
    <w:p>
      <w:pPr>
        <w:pStyle w:val="ListBullet"/>
      </w:pPr>
      <w:r>
        <w:t>• Agenda intelligent avec rappels visuels et notifications vibrantes.</w:t>
      </w:r>
    </w:p>
    <w:p>
      <w:pPr>
        <w:pStyle w:val="ListBullet"/>
      </w:pPr>
      <w:r>
        <w:t>• Assistance visuelle ou chatbot IA pour la gestion des tâches.</w:t>
      </w:r>
    </w:p>
    <w:p>
      <w:pPr>
        <w:pStyle w:val="ListBullet"/>
      </w:pPr>
      <w:r>
        <w:t>• Communauté d’entraide et d’échange en ligne.</w:t>
      </w:r>
    </w:p>
    <w:p>
      <w:pPr>
        <w:pStyle w:val="Heading2"/>
      </w:pPr>
      <w:r>
        <w:t>6. Besoins non fonctionnels</w:t>
      </w:r>
    </w:p>
    <w:p>
      <w:pPr>
        <w:pStyle w:val="ListBullet"/>
      </w:pPr>
      <w:r>
        <w:t>• Accessibilité : Respect des normes WCAG et compatibilité avec les lecteurs d’écran.</w:t>
      </w:r>
    </w:p>
    <w:p>
      <w:pPr>
        <w:pStyle w:val="ListBullet"/>
      </w:pPr>
      <w:r>
        <w:t>• Sécurité : Authentification sécurisée, protection des données (RGPD).</w:t>
      </w:r>
    </w:p>
    <w:p>
      <w:pPr>
        <w:pStyle w:val="ListBullet"/>
      </w:pPr>
      <w:r>
        <w:t>• Performance : Rapidité de chargement et fonctionnement hors ligne.</w:t>
      </w:r>
    </w:p>
    <w:p>
      <w:pPr>
        <w:pStyle w:val="ListBullet"/>
      </w:pPr>
      <w:r>
        <w:t>• Ergonomie : Interfaces claires, intuitives et adaptées aux différents handicaps.</w:t>
      </w:r>
    </w:p>
    <w:p>
      <w:pPr>
        <w:pStyle w:val="ListBullet"/>
      </w:pPr>
      <w:r>
        <w:t>• Multilinguisme : Français, Anglais, et Langue des Signes Française (LSF).</w:t>
      </w:r>
    </w:p>
    <w:p>
      <w:pPr>
        <w:pStyle w:val="Heading2"/>
      </w:pPr>
      <w:r>
        <w:t>7. Contraintes techniques</w:t>
      </w:r>
    </w:p>
    <w:p>
      <w:pPr>
        <w:pStyle w:val="ListBullet"/>
      </w:pPr>
      <w:r>
        <w:t>• Développement Web et Mobile (React / React Native).</w:t>
      </w:r>
    </w:p>
    <w:p>
      <w:pPr>
        <w:pStyle w:val="ListBullet"/>
      </w:pPr>
      <w:r>
        <w:t>• Backend basé sur Node.js et Express.</w:t>
      </w:r>
    </w:p>
    <w:p>
      <w:pPr>
        <w:pStyle w:val="ListBullet"/>
      </w:pPr>
      <w:r>
        <w:t>• Base de données relationnelle (PostgreSQL ou MySQL).</w:t>
      </w:r>
    </w:p>
    <w:p>
      <w:pPr>
        <w:pStyle w:val="ListBullet"/>
      </w:pPr>
      <w:r>
        <w:t>• Intégration de modèles d’IA pour reconnaissance vocale et gestuelle.</w:t>
      </w:r>
    </w:p>
    <w:p>
      <w:pPr>
        <w:pStyle w:val="ListBullet"/>
      </w:pPr>
      <w:r>
        <w:t>• Support de la réalité virtuelle (WebXR).</w:t>
      </w:r>
    </w:p>
    <w:p>
      <w:pPr>
        <w:pStyle w:val="ListBullet"/>
      </w:pPr>
      <w:r>
        <w:t>• Hébergement cloud sécurisé (AWS, Azure ou GCP).</w:t>
      </w:r>
    </w:p>
    <w:p>
      <w:pPr>
        <w:pStyle w:val="Heading2"/>
      </w:pPr>
      <w:r>
        <w:t>8. Livrables attendus</w:t>
      </w:r>
    </w:p>
    <w:p>
      <w:pPr>
        <w:pStyle w:val="ListBullet"/>
      </w:pPr>
      <w:r>
        <w:t>• Prototype fonctionnel de la plateforme web et mobile.</w:t>
      </w:r>
    </w:p>
    <w:p>
      <w:pPr>
        <w:pStyle w:val="ListBullet"/>
      </w:pPr>
      <w:r>
        <w:t>• Documentation technique et utilisateur.</w:t>
      </w:r>
    </w:p>
    <w:p>
      <w:pPr>
        <w:pStyle w:val="ListBullet"/>
      </w:pPr>
      <w:r>
        <w:t>• Rapport de tests d’accessibilité.</w:t>
      </w:r>
    </w:p>
    <w:p>
      <w:pPr>
        <w:pStyle w:val="ListBullet"/>
      </w:pPr>
      <w:r>
        <w:t>• Démonstration et manuel de prise en main.</w:t>
      </w:r>
    </w:p>
    <w:p>
      <w:pPr>
        <w:pStyle w:val="Heading2"/>
      </w:pPr>
      <w:r>
        <w:t>9. Planification prévisionnelle</w:t>
      </w:r>
    </w:p>
    <w:p>
      <w:r>
        <w:t>La réalisation du projet s’effectuera sur une période de 10 mois selon les grandes étapes suivantes :</w:t>
      </w:r>
    </w:p>
    <w:p>
      <w:pPr>
        <w:pStyle w:val="ListBullet"/>
      </w:pPr>
      <w:r>
        <w:t>• 1. Étude et conception fonctionnelle (1 mois)</w:t>
      </w:r>
    </w:p>
    <w:p>
      <w:pPr>
        <w:pStyle w:val="ListBullet"/>
      </w:pPr>
      <w:r>
        <w:t>• 2. Développement du prototype (4 mois)</w:t>
      </w:r>
    </w:p>
    <w:p>
      <w:pPr>
        <w:pStyle w:val="ListBullet"/>
      </w:pPr>
      <w:r>
        <w:t>• 3. Intégration IA et tests d’accessibilité (3 mois)</w:t>
      </w:r>
    </w:p>
    <w:p>
      <w:pPr>
        <w:pStyle w:val="ListBullet"/>
      </w:pPr>
      <w:r>
        <w:t>• 4. Phase pilote et ajustements (2 mois)</w:t>
      </w:r>
    </w:p>
    <w:p>
      <w:pPr>
        <w:pStyle w:val="Heading2"/>
      </w:pPr>
      <w:r>
        <w:t>10. Indicateurs de réussite</w:t>
      </w:r>
    </w:p>
    <w:p>
      <w:pPr>
        <w:pStyle w:val="ListBullet"/>
      </w:pPr>
      <w:r>
        <w:t>• Taux de conformité WCAG ≥ 90%.</w:t>
      </w:r>
    </w:p>
    <w:p>
      <w:pPr>
        <w:pStyle w:val="ListBullet"/>
      </w:pPr>
      <w:r>
        <w:t>• Satisfaction utilisateur ≥ 85%.</w:t>
      </w:r>
    </w:p>
    <w:p>
      <w:pPr>
        <w:pStyle w:val="ListBullet"/>
      </w:pPr>
      <w:r>
        <w:t>• Temps moyen de réponse du système &lt; 2 secondes.</w:t>
      </w:r>
    </w:p>
    <w:p>
      <w:pPr>
        <w:pStyle w:val="ListBullet"/>
      </w:pPr>
      <w:r>
        <w:t>• Nombre d’interactions réussies (chat, traduction, formation) &gt; 1 000 sur la phase pilote.</w:t>
      </w:r>
    </w:p>
    <w:p>
      <w:pPr>
        <w:pStyle w:val="Heading2"/>
      </w:pPr>
      <w:r>
        <w:t>11. Conclusion</w:t>
      </w:r>
    </w:p>
    <w:p>
      <w:r>
        <w:t>Le projet InklusionHub s’inscrit dans une démarche d’innovation sociale et technologique, visant à promouvoir une société plus inclusive. Ce cahier des charges définit les fondations techniques et fonctionnelles nécessaires à la réussite du prototype et à son extension future vers d’autres formes de handicap.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