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3BFEFB25" wp14:textId="11E00284">
      <w:bookmarkStart w:name="_GoBack" w:id="0"/>
      <w:bookmarkEnd w:id="0"/>
      <w:proofErr w:type="spellStart"/>
      <w:r w:rsidR="34A65F94">
        <w:rPr/>
        <w:t>a</w:t>
      </w:r>
      <w:r w:rsidRPr="34A65F94" w:rsidR="34A65F94">
        <w:rPr>
          <w:rFonts w:ascii="Comic Sans MS" w:hAnsi="Comic Sans MS" w:eastAsia="Comic Sans MS" w:cs="Comic Sans MS"/>
        </w:rPr>
        <w:t>fdfg</w:t>
      </w:r>
      <w:proofErr w:type="spellEnd"/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02BAB4A"/>
  <w15:docId w15:val="{a183ecbe-dd96-4301-a71d-0ccb0bd05d5e}"/>
  <w:rsids>
    <w:rsidRoot w:val="402BAB4A"/>
    <w:rsid w:val="34A65F94"/>
    <w:rsid w:val="402BAB4A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2018-08-12T09:50:20.8444032Z</dcterms:created>
  <dcterms:modified xsi:type="dcterms:W3CDTF">2018-08-12T09:51:22.6509472Z</dcterms:modified>
  <dc:creator>Louis Mohand kaci</dc:creator>
  <lastModifiedBy>Louis Mohand kaci</lastModifiedBy>
</coreProperties>
</file>