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7A73CA5D" w14:textId="31D137E8" w:rsidR="00906EE2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4578744" w:history="1">
        <w:r w:rsidR="00906EE2" w:rsidRPr="00ED7D0B">
          <w:rPr>
            <w:rStyle w:val="Hiperligao"/>
            <w:noProof/>
          </w:rPr>
          <w:t>Lista de Figuras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_Toc34578744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iv</w:t>
        </w:r>
        <w:r w:rsidR="00906EE2">
          <w:rPr>
            <w:noProof/>
            <w:webHidden/>
          </w:rPr>
          <w:fldChar w:fldCharType="end"/>
        </w:r>
      </w:hyperlink>
    </w:p>
    <w:p w14:paraId="472740E7" w14:textId="667874C1" w:rsidR="00906EE2" w:rsidRDefault="008B0F6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45" w:history="1">
        <w:r w:rsidR="00906EE2" w:rsidRPr="00ED7D0B">
          <w:rPr>
            <w:rStyle w:val="Hiperligao"/>
            <w:noProof/>
          </w:rPr>
          <w:t>Lista de tabelas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_Toc34578745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v</w:t>
        </w:r>
        <w:r w:rsidR="00906EE2">
          <w:rPr>
            <w:noProof/>
            <w:webHidden/>
          </w:rPr>
          <w:fldChar w:fldCharType="end"/>
        </w:r>
      </w:hyperlink>
    </w:p>
    <w:p w14:paraId="47F1C625" w14:textId="22E246CC" w:rsidR="00906EE2" w:rsidRDefault="008B0F6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46" w:history="1">
        <w:r w:rsidR="00906EE2" w:rsidRPr="00ED7D0B">
          <w:rPr>
            <w:rStyle w:val="Hiperligao"/>
            <w:noProof/>
          </w:rPr>
          <w:t>Lista de siglas e acrónimos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_Toc34578746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vi</w:t>
        </w:r>
        <w:r w:rsidR="00906EE2">
          <w:rPr>
            <w:noProof/>
            <w:webHidden/>
          </w:rPr>
          <w:fldChar w:fldCharType="end"/>
        </w:r>
      </w:hyperlink>
    </w:p>
    <w:p w14:paraId="214B4652" w14:textId="0F07684C" w:rsidR="00906EE2" w:rsidRDefault="008B0F6F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47" w:history="1">
        <w:r w:rsidR="00906EE2" w:rsidRPr="00ED7D0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06EE2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Preparação Mini-Projeto – Módulo I/O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_Toc34578747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1</w:t>
        </w:r>
        <w:r w:rsidR="00906EE2">
          <w:rPr>
            <w:noProof/>
            <w:webHidden/>
          </w:rPr>
          <w:fldChar w:fldCharType="end"/>
        </w:r>
      </w:hyperlink>
    </w:p>
    <w:p w14:paraId="5FD57933" w14:textId="00138E38" w:rsidR="00906EE2" w:rsidRDefault="008B0F6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4578748" w:history="1">
        <w:r w:rsidR="00906EE2" w:rsidRPr="00ED7D0B">
          <w:rPr>
            <w:rStyle w:val="Hiperligao"/>
            <w:noProof/>
          </w:rPr>
          <w:t>1.1.</w:t>
        </w:r>
        <w:r w:rsidR="00906E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LCD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_Toc34578748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1</w:t>
        </w:r>
        <w:r w:rsidR="00906EE2">
          <w:rPr>
            <w:noProof/>
            <w:webHidden/>
          </w:rPr>
          <w:fldChar w:fldCharType="end"/>
        </w:r>
      </w:hyperlink>
    </w:p>
    <w:p w14:paraId="1B978953" w14:textId="195E4446" w:rsidR="00906EE2" w:rsidRDefault="008B0F6F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4578749" w:history="1">
        <w:r w:rsidR="00906EE2" w:rsidRPr="00ED7D0B">
          <w:rPr>
            <w:rStyle w:val="Hiperligao"/>
            <w:noProof/>
          </w:rPr>
          <w:t>1.1.1.</w:t>
        </w:r>
        <w:r w:rsidR="00906EE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Hardware - Comandos e Liga</w:t>
        </w:r>
        <w:r w:rsidR="00906EE2" w:rsidRPr="00ED7D0B">
          <w:rPr>
            <w:rStyle w:val="Hiperligao"/>
            <w:rFonts w:eastAsia="Times New Roman" w:cs="Times New Roman"/>
            <w:noProof/>
          </w:rPr>
          <w:t>ções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_Toc34578749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1</w:t>
        </w:r>
        <w:r w:rsidR="00906EE2">
          <w:rPr>
            <w:noProof/>
            <w:webHidden/>
          </w:rPr>
          <w:fldChar w:fldCharType="end"/>
        </w:r>
      </w:hyperlink>
    </w:p>
    <w:p w14:paraId="1F7BE8EE" w14:textId="721B4FC3" w:rsidR="00906EE2" w:rsidRDefault="008B0F6F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4578750" w:history="1">
        <w:r w:rsidR="00906EE2" w:rsidRPr="00ED7D0B">
          <w:rPr>
            <w:rStyle w:val="Hiperligao"/>
            <w:rFonts w:eastAsia="Times New Roman" w:cs="Times New Roman"/>
            <w:noProof/>
          </w:rPr>
          <w:t>1.1.2.</w:t>
        </w:r>
        <w:r w:rsidR="00906EE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Programa</w:t>
        </w:r>
        <w:r w:rsidR="00906EE2" w:rsidRPr="00ED7D0B">
          <w:rPr>
            <w:rStyle w:val="Hiperligao"/>
            <w:rFonts w:eastAsia="Times New Roman" w:cs="Times New Roman"/>
            <w:noProof/>
          </w:rPr>
          <w:t>ção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_Toc34578750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2</w:t>
        </w:r>
        <w:r w:rsidR="00906EE2">
          <w:rPr>
            <w:noProof/>
            <w:webHidden/>
          </w:rPr>
          <w:fldChar w:fldCharType="end"/>
        </w:r>
      </w:hyperlink>
    </w:p>
    <w:p w14:paraId="6FA3B9A4" w14:textId="027B0CAA" w:rsidR="00906EE2" w:rsidRDefault="008B0F6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4578751" w:history="1">
        <w:r w:rsidR="00906EE2" w:rsidRPr="00ED7D0B">
          <w:rPr>
            <w:rStyle w:val="Hiperligao"/>
            <w:noProof/>
          </w:rPr>
          <w:t>1.2.</w:t>
        </w:r>
        <w:r w:rsidR="00906E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 xml:space="preserve"> LED’s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_Toc34578751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2</w:t>
        </w:r>
        <w:r w:rsidR="00906EE2">
          <w:rPr>
            <w:noProof/>
            <w:webHidden/>
          </w:rPr>
          <w:fldChar w:fldCharType="end"/>
        </w:r>
      </w:hyperlink>
    </w:p>
    <w:p w14:paraId="7715B7D8" w14:textId="4D25C2E5" w:rsidR="00906EE2" w:rsidRDefault="008B0F6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4578752" w:history="1">
        <w:r w:rsidR="00906EE2" w:rsidRPr="00ED7D0B">
          <w:rPr>
            <w:rStyle w:val="Hiperligao"/>
            <w:noProof/>
          </w:rPr>
          <w:t>1.3.</w:t>
        </w:r>
        <w:r w:rsidR="00906E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Teclado Matricial 4x3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_Toc34578752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2</w:t>
        </w:r>
        <w:r w:rsidR="00906EE2">
          <w:rPr>
            <w:noProof/>
            <w:webHidden/>
          </w:rPr>
          <w:fldChar w:fldCharType="end"/>
        </w:r>
      </w:hyperlink>
    </w:p>
    <w:p w14:paraId="173ACFA2" w14:textId="7AF1BB61" w:rsidR="00906EE2" w:rsidRDefault="008B0F6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53" w:history="1">
        <w:r w:rsidR="00906EE2" w:rsidRPr="00ED7D0B">
          <w:rPr>
            <w:rStyle w:val="Hiperligao"/>
            <w:noProof/>
          </w:rPr>
          <w:t>Bibliografia ou Referências Bibliográficas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_Toc34578753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4</w:t>
        </w:r>
        <w:r w:rsidR="00906EE2">
          <w:rPr>
            <w:noProof/>
            <w:webHidden/>
          </w:rPr>
          <w:fldChar w:fldCharType="end"/>
        </w:r>
      </w:hyperlink>
    </w:p>
    <w:p w14:paraId="463C3E90" w14:textId="1BA4CCD5" w:rsidR="00906EE2" w:rsidRDefault="008B0F6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54" w:history="1">
        <w:r w:rsidR="00906EE2" w:rsidRPr="00ED7D0B">
          <w:rPr>
            <w:rStyle w:val="Hiperligao"/>
            <w:noProof/>
          </w:rPr>
          <w:t>Anexos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_Toc34578754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5</w:t>
        </w:r>
        <w:r w:rsidR="00906EE2">
          <w:rPr>
            <w:noProof/>
            <w:webHidden/>
          </w:rPr>
          <w:fldChar w:fldCharType="end"/>
        </w:r>
      </w:hyperlink>
    </w:p>
    <w:p w14:paraId="3F1553DC" w14:textId="1038E372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4578744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8B0F6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4578745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4578746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BC2E15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BC2E15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BC2E15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BC2E15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BC2E15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BC2E15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1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4578747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Inputs e Outputs </w:t>
      </w:r>
    </w:p>
    <w:p w14:paraId="09403DC3" w14:textId="47A11C06" w:rsidR="00C23D2A" w:rsidRDefault="00C23D2A" w:rsidP="00C23D2A">
      <w:pPr>
        <w:pStyle w:val="Ttulo3"/>
      </w:pPr>
      <w:r>
        <w:t>Inputs</w:t>
      </w:r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</w:p>
    <w:p w14:paraId="0ABCF696" w14:textId="0510DDAF" w:rsidR="00C23D2A" w:rsidRDefault="00BE3AE2" w:rsidP="00C23D2A">
      <w:pPr>
        <w:pStyle w:val="Ttulo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0D4C6F1E">
            <wp:simplePos x="0" y="0"/>
            <wp:positionH relativeFrom="margin">
              <wp:align>right</wp:align>
            </wp:positionH>
            <wp:positionV relativeFrom="paragraph">
              <wp:posOffset>3354705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r>
              <w:rPr>
                <w:lang w:val="en-US"/>
              </w:rPr>
              <w:t>linha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[RS232 -Tx]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  <w:bookmarkStart w:id="19" w:name="_GoBack"/>
            <w:bookmarkEnd w:id="19"/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0" w:name="_Toc34578748"/>
      <w:r w:rsidRPr="008D226A">
        <w:t>LCD</w:t>
      </w:r>
      <w:bookmarkEnd w:id="20"/>
    </w:p>
    <w:p w14:paraId="69BD28AE" w14:textId="3C8DF183" w:rsidR="00F80EA8" w:rsidRPr="00F80EA8" w:rsidRDefault="00F80EA8" w:rsidP="00F80EA8">
      <w:pPr>
        <w:pStyle w:val="Ttulo3"/>
      </w:pPr>
      <w:bookmarkStart w:id="21" w:name="_Toc34578749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1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2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2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3" w:name="_Toc3457875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3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t xml:space="preserve"> </w:t>
      </w:r>
      <w:bookmarkStart w:id="24" w:name="_Toc34578752"/>
      <w:r>
        <w:t>Teclado Matricial 4x3</w:t>
      </w:r>
      <w:bookmarkEnd w:id="24"/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BUZ</w:t>
      </w:r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 xml:space="preserve">Interrupções </w:t>
      </w:r>
    </w:p>
    <w:p w14:paraId="00DA03E2" w14:textId="36C760D2" w:rsidR="009763B5" w:rsidRDefault="009763B5" w:rsidP="009763B5">
      <w:r>
        <w:t>No nosso projeto, as únicas interrupções necessárias serão nos pinos conectados ao teclado matricial (4x3).</w:t>
      </w:r>
    </w:p>
    <w:p w14:paraId="7A9C3784" w14:textId="02B2A69E" w:rsidR="00713DF9" w:rsidRDefault="009763B5" w:rsidP="00713DF9">
      <w:pPr>
        <w:pStyle w:val="Ttulo2"/>
      </w:pPr>
      <w:r>
        <w:t xml:space="preserve"> Teclado Matricial</w:t>
      </w:r>
      <w:r w:rsidR="000F64C7">
        <w:t xml:space="preserve"> 4x3</w:t>
      </w:r>
    </w:p>
    <w:p w14:paraId="1AAEA104" w14:textId="4EE6374E" w:rsidR="00713DF9" w:rsidRPr="00713DF9" w:rsidRDefault="00713DF9" w:rsidP="00713DF9">
      <w:pPr>
        <w:pStyle w:val="Ttulo3"/>
      </w:pPr>
      <w:r>
        <w:t>Fundamental &amp; hardware</w:t>
      </w:r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uC e as linhas como output para o uC.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6DAD7AF" w:rsidR="00242DBA" w:rsidRDefault="00713DF9" w:rsidP="00713DF9">
      <w:pPr>
        <w:pStyle w:val="Ttulo3"/>
      </w:pPr>
      <w:r>
        <w:lastRenderedPageBreak/>
        <w:t>Software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0293ECB5" w:rsidR="00242DBA" w:rsidRDefault="00242DBA" w:rsidP="00317CA2"/>
    <w:p w14:paraId="5F46C58A" w14:textId="13A655BE" w:rsidR="00242DBA" w:rsidRPr="00317CA2" w:rsidRDefault="00242DBA" w:rsidP="00242DBA">
      <w:pPr>
        <w:pStyle w:val="Ttulo1"/>
      </w:pPr>
      <w:r>
        <w:lastRenderedPageBreak/>
        <w:t>Funcionalidades extra</w:t>
      </w:r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5" w:name="_Toc34578753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25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6" w:name="_Toc357152327"/>
      <w:bookmarkStart w:id="27" w:name="_Toc357154533"/>
      <w:bookmarkStart w:id="28" w:name="_Toc530601453"/>
      <w:bookmarkStart w:id="29" w:name="_Toc34578754"/>
      <w:r w:rsidRPr="00DA0CA9">
        <w:lastRenderedPageBreak/>
        <w:t>Anexos</w:t>
      </w:r>
      <w:bookmarkEnd w:id="26"/>
      <w:bookmarkEnd w:id="27"/>
      <w:bookmarkEnd w:id="28"/>
      <w:bookmarkEnd w:id="29"/>
    </w:p>
    <w:p w14:paraId="046B1B28" w14:textId="1E647B4C" w:rsidR="00F80EA8" w:rsidRDefault="008B0F6F" w:rsidP="00F80EA8">
      <w:hyperlink r:id="rId20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21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22"/>
      <w:headerReference w:type="default" r:id="rId23"/>
      <w:footerReference w:type="default" r:id="rId24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42E86" w14:textId="77777777" w:rsidR="008B0F6F" w:rsidRDefault="008B0F6F" w:rsidP="00DD743C">
      <w:pPr>
        <w:spacing w:after="0" w:line="240" w:lineRule="auto"/>
      </w:pPr>
      <w:r>
        <w:separator/>
      </w:r>
    </w:p>
  </w:endnote>
  <w:endnote w:type="continuationSeparator" w:id="0">
    <w:p w14:paraId="335CB03D" w14:textId="77777777" w:rsidR="008B0F6F" w:rsidRDefault="008B0F6F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D56E95" w:rsidRPr="00B86C21" w:rsidRDefault="00D56E95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7E6D61"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7E6D61"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0FD52" w14:textId="77777777" w:rsidR="008B0F6F" w:rsidRDefault="008B0F6F" w:rsidP="00DD743C">
      <w:pPr>
        <w:spacing w:after="0" w:line="240" w:lineRule="auto"/>
      </w:pPr>
      <w:r>
        <w:separator/>
      </w:r>
    </w:p>
  </w:footnote>
  <w:footnote w:type="continuationSeparator" w:id="0">
    <w:p w14:paraId="56521C71" w14:textId="77777777" w:rsidR="008B0F6F" w:rsidRDefault="008B0F6F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05A1F" w:rsidRPr="00501EFA" w:rsidRDefault="00B05A1F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5"/>
  </w:num>
  <w:num w:numId="2">
    <w:abstractNumId w:val="5"/>
  </w:num>
  <w:num w:numId="3">
    <w:abstractNumId w:val="4"/>
  </w:num>
  <w:num w:numId="4">
    <w:abstractNumId w:val="8"/>
  </w:num>
  <w:num w:numId="5">
    <w:abstractNumId w:val="20"/>
  </w:num>
  <w:num w:numId="6">
    <w:abstractNumId w:val="1"/>
  </w:num>
  <w:num w:numId="7">
    <w:abstractNumId w:val="26"/>
  </w:num>
  <w:num w:numId="8">
    <w:abstractNumId w:val="9"/>
  </w:num>
  <w:num w:numId="9">
    <w:abstractNumId w:val="28"/>
  </w:num>
  <w:num w:numId="10">
    <w:abstractNumId w:val="0"/>
  </w:num>
  <w:num w:numId="11">
    <w:abstractNumId w:val="21"/>
  </w:num>
  <w:num w:numId="12">
    <w:abstractNumId w:val="12"/>
  </w:num>
  <w:num w:numId="13">
    <w:abstractNumId w:val="15"/>
  </w:num>
  <w:num w:numId="14">
    <w:abstractNumId w:val="6"/>
  </w:num>
  <w:num w:numId="15">
    <w:abstractNumId w:val="15"/>
  </w:num>
  <w:num w:numId="16">
    <w:abstractNumId w:val="23"/>
  </w:num>
  <w:num w:numId="17">
    <w:abstractNumId w:val="13"/>
  </w:num>
  <w:num w:numId="18">
    <w:abstractNumId w:val="18"/>
  </w:num>
  <w:num w:numId="19">
    <w:abstractNumId w:val="14"/>
  </w:num>
  <w:num w:numId="20">
    <w:abstractNumId w:val="16"/>
  </w:num>
  <w:num w:numId="21">
    <w:abstractNumId w:val="19"/>
  </w:num>
  <w:num w:numId="22">
    <w:abstractNumId w:val="27"/>
  </w:num>
  <w:num w:numId="23">
    <w:abstractNumId w:val="17"/>
  </w:num>
  <w:num w:numId="24">
    <w:abstractNumId w:val="22"/>
  </w:num>
  <w:num w:numId="25">
    <w:abstractNumId w:val="10"/>
  </w:num>
  <w:num w:numId="26">
    <w:abstractNumId w:val="3"/>
  </w:num>
  <w:num w:numId="27">
    <w:abstractNumId w:val="7"/>
  </w:num>
  <w:num w:numId="28">
    <w:abstractNumId w:val="15"/>
  </w:num>
  <w:num w:numId="29">
    <w:abstractNumId w:val="24"/>
  </w:num>
  <w:num w:numId="30">
    <w:abstractNumId w:val="11"/>
  </w:num>
  <w:num w:numId="31">
    <w:abstractNumId w:val="1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0701"/>
    <w:rsid w:val="00033467"/>
    <w:rsid w:val="00064CB7"/>
    <w:rsid w:val="00064E27"/>
    <w:rsid w:val="000B451B"/>
    <w:rsid w:val="000E03AD"/>
    <w:rsid w:val="000E43FB"/>
    <w:rsid w:val="000F64C7"/>
    <w:rsid w:val="00104860"/>
    <w:rsid w:val="00106ABA"/>
    <w:rsid w:val="00161392"/>
    <w:rsid w:val="00164427"/>
    <w:rsid w:val="00173D83"/>
    <w:rsid w:val="00177087"/>
    <w:rsid w:val="0018015A"/>
    <w:rsid w:val="001822A0"/>
    <w:rsid w:val="00192BFB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42118D"/>
    <w:rsid w:val="00421C84"/>
    <w:rsid w:val="00432AFE"/>
    <w:rsid w:val="004540EF"/>
    <w:rsid w:val="00457D62"/>
    <w:rsid w:val="00461FF9"/>
    <w:rsid w:val="004653B9"/>
    <w:rsid w:val="00487C3E"/>
    <w:rsid w:val="00496A0D"/>
    <w:rsid w:val="004B2636"/>
    <w:rsid w:val="004E423E"/>
    <w:rsid w:val="004F3BF0"/>
    <w:rsid w:val="00501EFA"/>
    <w:rsid w:val="00510BD7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E2874"/>
    <w:rsid w:val="005F08E5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30C5"/>
    <w:rsid w:val="00755D8B"/>
    <w:rsid w:val="00761C1B"/>
    <w:rsid w:val="00774FC8"/>
    <w:rsid w:val="0078387F"/>
    <w:rsid w:val="00786C44"/>
    <w:rsid w:val="00794E4F"/>
    <w:rsid w:val="007B1DA8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93D07"/>
    <w:rsid w:val="008948AD"/>
    <w:rsid w:val="008A5178"/>
    <w:rsid w:val="008A71B9"/>
    <w:rsid w:val="008B0F6F"/>
    <w:rsid w:val="008B283B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5162"/>
    <w:rsid w:val="009A6BC3"/>
    <w:rsid w:val="009A7A79"/>
    <w:rsid w:val="009B19EF"/>
    <w:rsid w:val="009B6DDB"/>
    <w:rsid w:val="009C19AA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783F"/>
    <w:rsid w:val="00AF145D"/>
    <w:rsid w:val="00AF1917"/>
    <w:rsid w:val="00B01BD4"/>
    <w:rsid w:val="00B02F3F"/>
    <w:rsid w:val="00B05A1F"/>
    <w:rsid w:val="00B153EF"/>
    <w:rsid w:val="00B15D0F"/>
    <w:rsid w:val="00B23367"/>
    <w:rsid w:val="00B45C71"/>
    <w:rsid w:val="00B71485"/>
    <w:rsid w:val="00B77994"/>
    <w:rsid w:val="00B86C21"/>
    <w:rsid w:val="00B902D1"/>
    <w:rsid w:val="00B938B7"/>
    <w:rsid w:val="00BA0DE4"/>
    <w:rsid w:val="00BA52C6"/>
    <w:rsid w:val="00BA6DF6"/>
    <w:rsid w:val="00BC67D7"/>
    <w:rsid w:val="00BD7A2B"/>
    <w:rsid w:val="00BE0267"/>
    <w:rsid w:val="00BE3AE2"/>
    <w:rsid w:val="00C00053"/>
    <w:rsid w:val="00C23573"/>
    <w:rsid w:val="00C23D2A"/>
    <w:rsid w:val="00C32611"/>
    <w:rsid w:val="00C406E2"/>
    <w:rsid w:val="00C52969"/>
    <w:rsid w:val="00C55BC0"/>
    <w:rsid w:val="00C817DA"/>
    <w:rsid w:val="00C93073"/>
    <w:rsid w:val="00CA6635"/>
    <w:rsid w:val="00CE00C1"/>
    <w:rsid w:val="00CF13AA"/>
    <w:rsid w:val="00CF5F9B"/>
    <w:rsid w:val="00D12DC7"/>
    <w:rsid w:val="00D228F6"/>
    <w:rsid w:val="00D22F70"/>
    <w:rsid w:val="00D23AC2"/>
    <w:rsid w:val="00D56E95"/>
    <w:rsid w:val="00D71936"/>
    <w:rsid w:val="00D77130"/>
    <w:rsid w:val="00D87C46"/>
    <w:rsid w:val="00D9045D"/>
    <w:rsid w:val="00DA0CA9"/>
    <w:rsid w:val="00DB07AC"/>
    <w:rsid w:val="00DC2F49"/>
    <w:rsid w:val="00DD743C"/>
    <w:rsid w:val="00DD7F5A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80EA8"/>
    <w:rsid w:val="00F8743E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../../../1%20Sem/IE/Transistor%20Bipolar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../2.%20Lab/Ficheiros%20-%20Aulas_Lab/PL1/Tutorial_-_LC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06A22-C129-43D8-ABCC-7FA8E813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14</Pages>
  <Words>968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24</cp:revision>
  <cp:lastPrinted>2019-02-05T16:09:00Z</cp:lastPrinted>
  <dcterms:created xsi:type="dcterms:W3CDTF">2020-03-08T13:31:00Z</dcterms:created>
  <dcterms:modified xsi:type="dcterms:W3CDTF">2020-04-04T12:20:00Z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