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7D11D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7D11D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7D11D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7D11D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7D11DA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7D11D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7D11D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7D11D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7D11D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7D11D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7D11D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7D11D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7D11D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7D11D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7D11D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7D11D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7D11D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1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r>
              <w:rPr>
                <w:lang w:val="en-US"/>
              </w:rPr>
              <w:t>linha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[RS232 -Tx]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LED’s</w:t>
      </w:r>
      <w:bookmarkEnd w:id="26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(Vfonte = 5V e Vled = 1,7 V; Iled=10mA) e uma resistência de 330 Ohms (calculada R= (Vfonte – Vled) / Iled)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pulled para um valor up ou down, o estado de impedância elevada acontece. Quando este estado ocorre, o output do microcontrolador não é controlado pelo pino de input, ou seja, pelo 0 ou pelo 1 (considerando assim o output desconectado do circuito). As resistências pull up (ou pull down) são a solução puxando o valor de input para um estado alto ‘1’ ou baixo ‘0’. </w:t>
      </w:r>
    </w:p>
    <w:p w14:paraId="389D682F" w14:textId="18224F63" w:rsidR="00317CA2" w:rsidRDefault="00317CA2" w:rsidP="00317CA2">
      <w:r>
        <w:t>No caso do microcontrolador que usamos, o port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uC e as linhas como output para o uC.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7D11DA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>C -&gt; [-285.50; 3013] mV</w:t>
      </w:r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-40°C mas o limite da tensão de referência para o microcontrolador é -0.3V (-300 mV).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r w:rsidR="00A96DC0">
        <w:t xml:space="preserve">de </w:t>
      </w:r>
      <w:r w:rsidR="004509D3">
        <w:t>?</w:t>
      </w:r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r w:rsidR="00422394" w:rsidRPr="00A026A3">
        <w:rPr>
          <w:rFonts w:eastAsiaTheme="minorEastAsia"/>
          <w:b/>
          <w:bCs/>
          <w:i/>
          <w:iCs/>
        </w:rPr>
        <w:t>Least Significant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r>
        <w:rPr>
          <w:rFonts w:eastAsiaTheme="minorEastAsia"/>
        </w:rPr>
        <w:lastRenderedPageBreak/>
        <w:t>LSB’s medidos) multiplicados pela tensão correspondente a cada LSB e deslocado da tensão de referência mais baixa:</w:t>
      </w:r>
    </w:p>
    <w:p w14:paraId="3A34716F" w14:textId="4AB47865" w:rsidR="004C144E" w:rsidRDefault="007D11DA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Podemos entender isto de forma mais intuitiva olhando para o hardware do conversor ADC. Ele consiste num Amp Op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7D11DA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7D11DA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inicio;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(GO_nDONE) – Este é “flexivel”,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6DA7D5F8" w:rsidR="007B261F" w:rsidRDefault="007B261F" w:rsidP="007B261F">
      <w:pPr>
        <w:pStyle w:val="PargrafodaLista"/>
        <w:numPr>
          <w:ilvl w:val="1"/>
          <w:numId w:val="34"/>
        </w:numPr>
      </w:pPr>
      <w:r>
        <w:t>Flag da interrupção;</w:t>
      </w:r>
    </w:p>
    <w:p w14:paraId="5AC88959" w14:textId="315D21A2" w:rsidR="00D73C9B" w:rsidRDefault="00D73C9B" w:rsidP="00D73C9B"/>
    <w:p w14:paraId="5CE01EAA" w14:textId="1D053F4B" w:rsidR="00D73C9B" w:rsidRDefault="00D73C9B" w:rsidP="00D73C9B"/>
    <w:p w14:paraId="6D59EA6C" w14:textId="2D832AB2" w:rsidR="00D73C9B" w:rsidRDefault="00D73C9B" w:rsidP="00D73C9B"/>
    <w:p w14:paraId="1C09B313" w14:textId="3B27B386" w:rsidR="00D73C9B" w:rsidRDefault="00D73C9B" w:rsidP="00D73C9B"/>
    <w:p w14:paraId="7D1EEA6D" w14:textId="26145421" w:rsidR="00D73C9B" w:rsidRDefault="00D73C9B" w:rsidP="00D73C9B"/>
    <w:p w14:paraId="74EC4BA1" w14:textId="281E50EE" w:rsidR="00D73C9B" w:rsidRDefault="00D73C9B" w:rsidP="00D73C9B"/>
    <w:p w14:paraId="2E13949A" w14:textId="40389F21" w:rsidR="00D73C9B" w:rsidRDefault="00D73C9B" w:rsidP="00D73C9B"/>
    <w:p w14:paraId="573D7DE4" w14:textId="6D1389EA" w:rsidR="00D73C9B" w:rsidRDefault="00D73C9B" w:rsidP="00D73C9B"/>
    <w:p w14:paraId="219EBA0A" w14:textId="6153D7FD" w:rsidR="00D73C9B" w:rsidRDefault="00D73C9B" w:rsidP="00D73C9B"/>
    <w:p w14:paraId="6891F440" w14:textId="4254384E" w:rsidR="00D73C9B" w:rsidRDefault="00D73C9B" w:rsidP="00D73C9B"/>
    <w:p w14:paraId="3400E83F" w14:textId="21DA7F8C" w:rsidR="00D73C9B" w:rsidRDefault="00D73C9B" w:rsidP="00D73C9B"/>
    <w:p w14:paraId="565BDC59" w14:textId="1D212EE8" w:rsidR="00D73C9B" w:rsidRDefault="00D73C9B" w:rsidP="00D73C9B"/>
    <w:p w14:paraId="1D113554" w14:textId="38379016" w:rsidR="00D73C9B" w:rsidRDefault="00D73C9B" w:rsidP="00D73C9B"/>
    <w:p w14:paraId="469F7B27" w14:textId="6F4454DE" w:rsidR="00D73C9B" w:rsidRDefault="00D73C9B" w:rsidP="00D73C9B"/>
    <w:p w14:paraId="2B78B05A" w14:textId="50122F28" w:rsidR="00D73C9B" w:rsidRDefault="00D73C9B" w:rsidP="00D73C9B"/>
    <w:p w14:paraId="64A7EFCA" w14:textId="19A7058E" w:rsidR="00D73C9B" w:rsidRDefault="00D73C9B" w:rsidP="00D73C9B"/>
    <w:p w14:paraId="378CE503" w14:textId="333A886C" w:rsidR="00D73C9B" w:rsidRDefault="00D73C9B" w:rsidP="00D73C9B"/>
    <w:p w14:paraId="49997DA3" w14:textId="2A5B9D39" w:rsidR="00D73C9B" w:rsidRDefault="00D73C9B" w:rsidP="00D73C9B">
      <w:pPr>
        <w:pStyle w:val="Ttulo1"/>
      </w:pPr>
      <w:r>
        <w:lastRenderedPageBreak/>
        <w:t>EUSART – comunicação em serie</w:t>
      </w:r>
    </w:p>
    <w:p w14:paraId="14277087" w14:textId="799D6AF8" w:rsidR="00D73C9B" w:rsidRDefault="00D73C9B" w:rsidP="00D73C9B">
      <w:r>
        <w:t xml:space="preserve">Videos a explicar: </w:t>
      </w:r>
    </w:p>
    <w:p w14:paraId="271D97D8" w14:textId="1FBCE871" w:rsidR="00D73C9B" w:rsidRDefault="00D73C9B" w:rsidP="00D73C9B">
      <w:r>
        <w:tab/>
      </w:r>
      <w:hyperlink r:id="rId28" w:history="1">
        <w:r w:rsidRPr="008D6583">
          <w:rPr>
            <w:rStyle w:val="Hiperligao"/>
          </w:rPr>
          <w:t>https://www.youtube.com/watch?v=IyGwvGzrqp8</w:t>
        </w:r>
      </w:hyperlink>
    </w:p>
    <w:p w14:paraId="73FCDBF0" w14:textId="0D73BF79" w:rsidR="00D73C9B" w:rsidRDefault="00D73C9B" w:rsidP="00D73C9B">
      <w:r>
        <w:tab/>
      </w:r>
      <w:hyperlink r:id="rId29" w:history="1">
        <w:r w:rsidRPr="008D6583">
          <w:rPr>
            <w:rStyle w:val="Hiperligao"/>
          </w:rPr>
          <w:t>https://www.youtube.com/watch?v=XVEnxipCIJ0</w:t>
        </w:r>
      </w:hyperlink>
      <w:r>
        <w:t xml:space="preserve"> </w:t>
      </w:r>
    </w:p>
    <w:p w14:paraId="54B1760D" w14:textId="221DF22C" w:rsidR="00D73C9B" w:rsidRDefault="00D73C9B" w:rsidP="00D73C9B">
      <w:r>
        <w:t>Essencialmente EUSART (Enhanced Universal Synchronous Asynchronous Transmitter Receiver) é um módulo que permite comunicações em série assíncronas e síncronas. Comunicações assíncronas não necessitam de um timer para enviar informação (o transmissor e o recetor têm, um protocolo em que são configurados da mesma maneira de forma a se perceberem um ao outro) – comunicação entre dispositivos, computadores, etc. – e os síncronos usam um timer para comunicar – sensores digitais e microprocessadores, etc.</w:t>
      </w:r>
    </w:p>
    <w:p w14:paraId="2A691DAA" w14:textId="005C4C2E" w:rsidR="00D73C9B" w:rsidRDefault="00D73C9B" w:rsidP="00D73C9B">
      <w:r>
        <w:t xml:space="preserve">No nosso miniprojecto apenas iremos usar comunicações assíncronas. </w:t>
      </w:r>
    </w:p>
    <w:p w14:paraId="23490F82" w14:textId="77777777" w:rsidR="00D73C9B" w:rsidRPr="00D73C9B" w:rsidRDefault="00D73C9B" w:rsidP="00D73C9B"/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30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7D11DA" w:rsidP="00F80EA8">
      <w:hyperlink r:id="rId31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2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3"/>
      <w:headerReference w:type="default" r:id="rId34"/>
      <w:footerReference w:type="default" r:id="rId3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8076C" w14:textId="77777777" w:rsidR="007D11DA" w:rsidRDefault="007D11DA" w:rsidP="00DD743C">
      <w:pPr>
        <w:spacing w:after="0" w:line="240" w:lineRule="auto"/>
      </w:pPr>
      <w:r>
        <w:separator/>
      </w:r>
    </w:p>
  </w:endnote>
  <w:endnote w:type="continuationSeparator" w:id="0">
    <w:p w14:paraId="229CF32D" w14:textId="77777777" w:rsidR="007D11DA" w:rsidRDefault="007D11D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117926" w:rsidRPr="00B86C21" w:rsidRDefault="00117926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117926" w:rsidRPr="00501EFA" w:rsidRDefault="00117926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241DF" w14:textId="77777777" w:rsidR="007D11DA" w:rsidRDefault="007D11DA" w:rsidP="00DD743C">
      <w:pPr>
        <w:spacing w:after="0" w:line="240" w:lineRule="auto"/>
      </w:pPr>
      <w:r>
        <w:separator/>
      </w:r>
    </w:p>
  </w:footnote>
  <w:footnote w:type="continuationSeparator" w:id="0">
    <w:p w14:paraId="131F410E" w14:textId="77777777" w:rsidR="007D11DA" w:rsidRDefault="007D11D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117926" w:rsidRPr="00501EFA" w:rsidRDefault="00117926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117926" w:rsidRPr="00501EFA" w:rsidRDefault="00117926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61392"/>
    <w:rsid w:val="00164427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D11DA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917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3C9B"/>
    <w:rsid w:val="00D77130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hyperlink" Target="https://www.youtube.com/watch?v=XVEnxipCIJ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hyperlink" Target="../../../1%20Sem/IE/Transistor%20Bipolar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IyGwvGzrqp8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31" Type="http://schemas.openxmlformats.org/officeDocument/2006/relationships/hyperlink" Target="../2.%20Lab/Ficheiros%20-%20Aulas_Lab/PL1/Tutorial_-_LCD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openlabpro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8F7E-3E0A-451D-B8FE-F0E2ED1A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22</Pages>
  <Words>2161</Words>
  <Characters>12318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40</cp:revision>
  <cp:lastPrinted>2019-02-05T16:09:00Z</cp:lastPrinted>
  <dcterms:created xsi:type="dcterms:W3CDTF">2020-03-08T13:31:00Z</dcterms:created>
  <dcterms:modified xsi:type="dcterms:W3CDTF">2020-05-02T14:24:00Z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