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137F7" w14:textId="77777777" w:rsidR="000F2339" w:rsidRPr="000F2339" w:rsidRDefault="000F2339" w:rsidP="000F2339">
      <w:pPr>
        <w:rPr>
          <w:b/>
          <w:bCs/>
        </w:rPr>
      </w:pPr>
      <w:r w:rsidRPr="000F2339">
        <w:rPr>
          <w:b/>
          <w:bCs/>
        </w:rPr>
        <w:t>Privacy Policy</w:t>
      </w:r>
    </w:p>
    <w:p w14:paraId="023CCE88" w14:textId="00DACDAC" w:rsidR="000F2339" w:rsidRPr="000F2339" w:rsidRDefault="000F2339" w:rsidP="000F2339">
      <w:r w:rsidRPr="000F2339">
        <w:rPr>
          <w:b/>
          <w:bCs/>
        </w:rPr>
        <w:t>Effective Date:</w:t>
      </w:r>
      <w:r w:rsidRPr="000F2339">
        <w:t xml:space="preserve"> </w:t>
      </w:r>
      <w:r w:rsidR="00090208">
        <w:t>2024/11/05</w:t>
      </w:r>
    </w:p>
    <w:p w14:paraId="71CBFC0A" w14:textId="5F70EEE7" w:rsidR="000F2339" w:rsidRPr="000F2339" w:rsidRDefault="000F2339" w:rsidP="000F2339">
      <w:r w:rsidRPr="000F2339">
        <w:t xml:space="preserve">Welcome to </w:t>
      </w:r>
      <w:r w:rsidR="00090208">
        <w:t>Invest Rent Grow</w:t>
      </w:r>
      <w:r w:rsidRPr="000F2339">
        <w:t>, a real estate investment company committed to protecting your privacy. This Privacy Policy explains how we collect, use, disclose, and protect your personal information when you visit our website and engage with our services. By using our website and services, you agree to the terms of this Privacy Policy.</w:t>
      </w:r>
    </w:p>
    <w:p w14:paraId="3990F429" w14:textId="77777777" w:rsidR="000F2339" w:rsidRPr="000F2339" w:rsidRDefault="00000000" w:rsidP="000F2339">
      <w:r>
        <w:pict w14:anchorId="2661B233">
          <v:rect id="_x0000_i1025" style="width:0;height:1.5pt" o:hralign="center" o:hrstd="t" o:hr="t" fillcolor="#a0a0a0" stroked="f"/>
        </w:pict>
      </w:r>
    </w:p>
    <w:p w14:paraId="08F3A24A" w14:textId="77777777" w:rsidR="000F2339" w:rsidRPr="000F2339" w:rsidRDefault="000F2339" w:rsidP="000F2339">
      <w:pPr>
        <w:rPr>
          <w:b/>
          <w:bCs/>
        </w:rPr>
      </w:pPr>
      <w:r w:rsidRPr="000F2339">
        <w:rPr>
          <w:b/>
          <w:bCs/>
        </w:rPr>
        <w:t>1. Information We Collect</w:t>
      </w:r>
    </w:p>
    <w:p w14:paraId="05A598C0" w14:textId="6AA663CC" w:rsidR="000F2339" w:rsidRPr="000F2339" w:rsidRDefault="000F2339" w:rsidP="000F2339">
      <w:r w:rsidRPr="000F2339">
        <w:t xml:space="preserve">We collect various types of information </w:t>
      </w:r>
      <w:r w:rsidR="00090208" w:rsidRPr="000F2339">
        <w:t>to</w:t>
      </w:r>
      <w:r w:rsidRPr="000F2339">
        <w:t xml:space="preserve"> provide our services effectively. This includes:</w:t>
      </w:r>
    </w:p>
    <w:p w14:paraId="3CE1A324" w14:textId="77777777" w:rsidR="000F2339" w:rsidRPr="000F2339" w:rsidRDefault="000F2339" w:rsidP="000F2339">
      <w:pPr>
        <w:rPr>
          <w:b/>
          <w:bCs/>
        </w:rPr>
      </w:pPr>
      <w:r w:rsidRPr="000F2339">
        <w:rPr>
          <w:b/>
          <w:bCs/>
        </w:rPr>
        <w:t>1.1 Personal Information:</w:t>
      </w:r>
    </w:p>
    <w:p w14:paraId="373C680E" w14:textId="77777777" w:rsidR="000F2339" w:rsidRPr="000F2339" w:rsidRDefault="000F2339" w:rsidP="000F2339">
      <w:r w:rsidRPr="000F2339">
        <w:t>When you interact with our website or services, we may collect personal information that identifies you, such as:</w:t>
      </w:r>
    </w:p>
    <w:p w14:paraId="2370C1F8" w14:textId="77777777" w:rsidR="000F2339" w:rsidRPr="000F2339" w:rsidRDefault="000F2339" w:rsidP="000F2339">
      <w:pPr>
        <w:numPr>
          <w:ilvl w:val="0"/>
          <w:numId w:val="1"/>
        </w:numPr>
      </w:pPr>
      <w:r w:rsidRPr="000F2339">
        <w:t>Name</w:t>
      </w:r>
    </w:p>
    <w:p w14:paraId="37CE1B9D" w14:textId="77777777" w:rsidR="000F2339" w:rsidRPr="000F2339" w:rsidRDefault="000F2339" w:rsidP="000F2339">
      <w:pPr>
        <w:numPr>
          <w:ilvl w:val="0"/>
          <w:numId w:val="1"/>
        </w:numPr>
      </w:pPr>
      <w:r w:rsidRPr="000F2339">
        <w:t>Email address</w:t>
      </w:r>
    </w:p>
    <w:p w14:paraId="79062BAD" w14:textId="77777777" w:rsidR="000F2339" w:rsidRPr="000F2339" w:rsidRDefault="000F2339" w:rsidP="000F2339">
      <w:pPr>
        <w:numPr>
          <w:ilvl w:val="0"/>
          <w:numId w:val="1"/>
        </w:numPr>
      </w:pPr>
      <w:r w:rsidRPr="000F2339">
        <w:t>Phone number</w:t>
      </w:r>
    </w:p>
    <w:p w14:paraId="7CC67D49" w14:textId="77777777" w:rsidR="000F2339" w:rsidRPr="000F2339" w:rsidRDefault="000F2339" w:rsidP="000F2339">
      <w:pPr>
        <w:numPr>
          <w:ilvl w:val="0"/>
          <w:numId w:val="1"/>
        </w:numPr>
      </w:pPr>
      <w:r w:rsidRPr="000F2339">
        <w:t>Mailing address</w:t>
      </w:r>
    </w:p>
    <w:p w14:paraId="65C15A05" w14:textId="77777777" w:rsidR="000F2339" w:rsidRPr="000F2339" w:rsidRDefault="000F2339" w:rsidP="000F2339">
      <w:pPr>
        <w:numPr>
          <w:ilvl w:val="0"/>
          <w:numId w:val="1"/>
        </w:numPr>
      </w:pPr>
      <w:r w:rsidRPr="000F2339">
        <w:t>Financial information (for investment purposes)</w:t>
      </w:r>
    </w:p>
    <w:p w14:paraId="45A75F70" w14:textId="77777777" w:rsidR="000F2339" w:rsidRPr="000F2339" w:rsidRDefault="000F2339" w:rsidP="000F2339">
      <w:pPr>
        <w:numPr>
          <w:ilvl w:val="0"/>
          <w:numId w:val="1"/>
        </w:numPr>
      </w:pPr>
      <w:r w:rsidRPr="000F2339">
        <w:t>Social Security Number or Taxpayer Identification Number (for legal and compliance reasons)</w:t>
      </w:r>
    </w:p>
    <w:p w14:paraId="41051B90" w14:textId="77777777" w:rsidR="000F2339" w:rsidRPr="000F2339" w:rsidRDefault="000F2339" w:rsidP="000F2339">
      <w:pPr>
        <w:numPr>
          <w:ilvl w:val="0"/>
          <w:numId w:val="1"/>
        </w:numPr>
      </w:pPr>
      <w:r w:rsidRPr="000F2339">
        <w:t>Other information relevant to your investment profile or property interests</w:t>
      </w:r>
    </w:p>
    <w:p w14:paraId="7BFF2EE9" w14:textId="77777777" w:rsidR="000F2339" w:rsidRPr="000F2339" w:rsidRDefault="000F2339" w:rsidP="000F2339">
      <w:pPr>
        <w:rPr>
          <w:b/>
          <w:bCs/>
        </w:rPr>
      </w:pPr>
      <w:r w:rsidRPr="000F2339">
        <w:rPr>
          <w:b/>
          <w:bCs/>
        </w:rPr>
        <w:t>1.2 Non-Personal Information:</w:t>
      </w:r>
    </w:p>
    <w:p w14:paraId="07B7AB6A" w14:textId="77777777" w:rsidR="000F2339" w:rsidRPr="000F2339" w:rsidRDefault="000F2339" w:rsidP="000F2339">
      <w:r w:rsidRPr="000F2339">
        <w:t>We may also collect non-personal information that does not directly identify you, such as:</w:t>
      </w:r>
    </w:p>
    <w:p w14:paraId="2C37C445" w14:textId="77777777" w:rsidR="000F2339" w:rsidRPr="000F2339" w:rsidRDefault="000F2339" w:rsidP="000F2339">
      <w:pPr>
        <w:numPr>
          <w:ilvl w:val="0"/>
          <w:numId w:val="2"/>
        </w:numPr>
      </w:pPr>
      <w:r w:rsidRPr="000F2339">
        <w:t>IP address</w:t>
      </w:r>
    </w:p>
    <w:p w14:paraId="72715ED5" w14:textId="77777777" w:rsidR="000F2339" w:rsidRPr="000F2339" w:rsidRDefault="000F2339" w:rsidP="000F2339">
      <w:pPr>
        <w:numPr>
          <w:ilvl w:val="0"/>
          <w:numId w:val="2"/>
        </w:numPr>
      </w:pPr>
      <w:r w:rsidRPr="000F2339">
        <w:t>Browser type and version</w:t>
      </w:r>
    </w:p>
    <w:p w14:paraId="0250146F" w14:textId="77777777" w:rsidR="000F2339" w:rsidRPr="000F2339" w:rsidRDefault="000F2339" w:rsidP="000F2339">
      <w:pPr>
        <w:numPr>
          <w:ilvl w:val="0"/>
          <w:numId w:val="2"/>
        </w:numPr>
      </w:pPr>
      <w:r w:rsidRPr="000F2339">
        <w:t>Device type</w:t>
      </w:r>
    </w:p>
    <w:p w14:paraId="552C8DF6" w14:textId="77777777" w:rsidR="000F2339" w:rsidRPr="000F2339" w:rsidRDefault="000F2339" w:rsidP="000F2339">
      <w:pPr>
        <w:numPr>
          <w:ilvl w:val="0"/>
          <w:numId w:val="2"/>
        </w:numPr>
      </w:pPr>
      <w:r w:rsidRPr="000F2339">
        <w:t>Time zone setting</w:t>
      </w:r>
    </w:p>
    <w:p w14:paraId="294EF395" w14:textId="77777777" w:rsidR="000F2339" w:rsidRPr="000F2339" w:rsidRDefault="000F2339" w:rsidP="000F2339">
      <w:pPr>
        <w:numPr>
          <w:ilvl w:val="0"/>
          <w:numId w:val="2"/>
        </w:numPr>
      </w:pPr>
      <w:r w:rsidRPr="000F2339">
        <w:t>Website usage data (e.g., pages viewed, time spent on our site, referral sources)</w:t>
      </w:r>
    </w:p>
    <w:p w14:paraId="54E3641C" w14:textId="77777777" w:rsidR="000F2339" w:rsidRPr="000F2339" w:rsidRDefault="000F2339" w:rsidP="000F2339">
      <w:pPr>
        <w:rPr>
          <w:b/>
          <w:bCs/>
        </w:rPr>
      </w:pPr>
      <w:r w:rsidRPr="000F2339">
        <w:rPr>
          <w:b/>
          <w:bCs/>
        </w:rPr>
        <w:t>1.3 Cookies and Tracking Technologies:</w:t>
      </w:r>
    </w:p>
    <w:p w14:paraId="32845CDD" w14:textId="178D3582" w:rsidR="000F2339" w:rsidRPr="000F2339" w:rsidRDefault="000F2339" w:rsidP="000F2339">
      <w:r w:rsidRPr="000F2339">
        <w:t xml:space="preserve">We use cookies and similar tracking technologies to collect information about your browsing </w:t>
      </w:r>
      <w:r w:rsidR="00090208" w:rsidRPr="000F2339">
        <w:t>behaviour</w:t>
      </w:r>
      <w:r w:rsidRPr="000F2339">
        <w:t xml:space="preserve"> and enhance your experience. You can control the use of cookies through your browser settings.</w:t>
      </w:r>
    </w:p>
    <w:p w14:paraId="1AEB6A32" w14:textId="77777777" w:rsidR="000F2339" w:rsidRPr="000F2339" w:rsidRDefault="00000000" w:rsidP="000F2339">
      <w:r>
        <w:pict w14:anchorId="0CFE0BE6">
          <v:rect id="_x0000_i1026" style="width:0;height:1.5pt" o:hralign="center" o:hrstd="t" o:hr="t" fillcolor="#a0a0a0" stroked="f"/>
        </w:pict>
      </w:r>
    </w:p>
    <w:p w14:paraId="5455C6D2" w14:textId="77777777" w:rsidR="000F2339" w:rsidRPr="000F2339" w:rsidRDefault="000F2339" w:rsidP="00090208">
      <w:pPr>
        <w:pageBreakBefore/>
        <w:rPr>
          <w:b/>
          <w:bCs/>
        </w:rPr>
      </w:pPr>
      <w:r w:rsidRPr="000F2339">
        <w:rPr>
          <w:b/>
          <w:bCs/>
        </w:rPr>
        <w:lastRenderedPageBreak/>
        <w:t>2. How We Use Your Information</w:t>
      </w:r>
    </w:p>
    <w:p w14:paraId="79B94B24" w14:textId="77777777" w:rsidR="000F2339" w:rsidRPr="000F2339" w:rsidRDefault="000F2339" w:rsidP="000F2339">
      <w:r w:rsidRPr="000F2339">
        <w:t>We use your information to provide and improve our services, ensure legal compliance, and communicate with you effectively. Specific uses include:</w:t>
      </w:r>
    </w:p>
    <w:p w14:paraId="548490A6" w14:textId="77777777" w:rsidR="000F2339" w:rsidRPr="000F2339" w:rsidRDefault="000F2339" w:rsidP="000F2339">
      <w:pPr>
        <w:numPr>
          <w:ilvl w:val="0"/>
          <w:numId w:val="3"/>
        </w:numPr>
      </w:pPr>
      <w:r w:rsidRPr="000F2339">
        <w:t>Facilitating real estate transactions, investments, and property management services</w:t>
      </w:r>
    </w:p>
    <w:p w14:paraId="7CAE11C8" w14:textId="77777777" w:rsidR="000F2339" w:rsidRPr="000F2339" w:rsidRDefault="000F2339" w:rsidP="000F2339">
      <w:pPr>
        <w:numPr>
          <w:ilvl w:val="0"/>
          <w:numId w:val="3"/>
        </w:numPr>
      </w:pPr>
      <w:r w:rsidRPr="000F2339">
        <w:t>Verifying your identity and assessing your investment profile</w:t>
      </w:r>
    </w:p>
    <w:p w14:paraId="3CED31EC" w14:textId="77777777" w:rsidR="000F2339" w:rsidRPr="000F2339" w:rsidRDefault="000F2339" w:rsidP="000F2339">
      <w:pPr>
        <w:numPr>
          <w:ilvl w:val="0"/>
          <w:numId w:val="3"/>
        </w:numPr>
      </w:pPr>
      <w:r w:rsidRPr="000F2339">
        <w:t>Processing payments, fees, and other financial obligations</w:t>
      </w:r>
    </w:p>
    <w:p w14:paraId="72A105C5" w14:textId="77777777" w:rsidR="000F2339" w:rsidRPr="000F2339" w:rsidRDefault="000F2339" w:rsidP="000F2339">
      <w:pPr>
        <w:numPr>
          <w:ilvl w:val="0"/>
          <w:numId w:val="3"/>
        </w:numPr>
      </w:pPr>
      <w:r w:rsidRPr="000F2339">
        <w:t>Communicating with you about property listings, opportunities, and other services that may interest you</w:t>
      </w:r>
    </w:p>
    <w:p w14:paraId="26674B02" w14:textId="77777777" w:rsidR="000F2339" w:rsidRPr="000F2339" w:rsidRDefault="000F2339" w:rsidP="000F2339">
      <w:pPr>
        <w:numPr>
          <w:ilvl w:val="0"/>
          <w:numId w:val="3"/>
        </w:numPr>
      </w:pPr>
      <w:r w:rsidRPr="000F2339">
        <w:t>Sending you newsletters, updates, and promotional materials (you can opt out at any time)</w:t>
      </w:r>
    </w:p>
    <w:p w14:paraId="63B549B1" w14:textId="77777777" w:rsidR="000F2339" w:rsidRPr="000F2339" w:rsidRDefault="000F2339" w:rsidP="000F2339">
      <w:pPr>
        <w:numPr>
          <w:ilvl w:val="0"/>
          <w:numId w:val="3"/>
        </w:numPr>
      </w:pPr>
      <w:r w:rsidRPr="000F2339">
        <w:t>Improving our website's functionality and user experience</w:t>
      </w:r>
    </w:p>
    <w:p w14:paraId="3CD8ED75" w14:textId="77777777" w:rsidR="000F2339" w:rsidRPr="000F2339" w:rsidRDefault="000F2339" w:rsidP="000F2339">
      <w:pPr>
        <w:numPr>
          <w:ilvl w:val="0"/>
          <w:numId w:val="3"/>
        </w:numPr>
      </w:pPr>
      <w:r w:rsidRPr="000F2339">
        <w:t>Complying with applicable laws, regulations, and legal processes</w:t>
      </w:r>
    </w:p>
    <w:p w14:paraId="691A7965" w14:textId="77777777" w:rsidR="000F2339" w:rsidRPr="000F2339" w:rsidRDefault="00000000" w:rsidP="000F2339">
      <w:r>
        <w:pict w14:anchorId="091B20F8">
          <v:rect id="_x0000_i1027" style="width:0;height:1.5pt" o:hralign="center" o:hrstd="t" o:hr="t" fillcolor="#a0a0a0" stroked="f"/>
        </w:pict>
      </w:r>
    </w:p>
    <w:p w14:paraId="37AFF401" w14:textId="77777777" w:rsidR="000F2339" w:rsidRPr="000F2339" w:rsidRDefault="000F2339" w:rsidP="000F2339">
      <w:pPr>
        <w:rPr>
          <w:b/>
          <w:bCs/>
        </w:rPr>
      </w:pPr>
      <w:r w:rsidRPr="000F2339">
        <w:rPr>
          <w:b/>
          <w:bCs/>
        </w:rPr>
        <w:t>3. How We Share Your Information</w:t>
      </w:r>
    </w:p>
    <w:p w14:paraId="74309BCF" w14:textId="77777777" w:rsidR="000F2339" w:rsidRPr="000F2339" w:rsidRDefault="000F2339" w:rsidP="000F2339">
      <w:r w:rsidRPr="000F2339">
        <w:t>We may share your personal information with third parties under specific circumstances, including:</w:t>
      </w:r>
    </w:p>
    <w:p w14:paraId="07D63F0D" w14:textId="77777777" w:rsidR="000F2339" w:rsidRPr="000F2339" w:rsidRDefault="000F2339" w:rsidP="000F2339">
      <w:pPr>
        <w:rPr>
          <w:b/>
          <w:bCs/>
        </w:rPr>
      </w:pPr>
      <w:r w:rsidRPr="000F2339">
        <w:rPr>
          <w:b/>
          <w:bCs/>
        </w:rPr>
        <w:t>3.1 Service Providers:</w:t>
      </w:r>
    </w:p>
    <w:p w14:paraId="413D8A19" w14:textId="77777777" w:rsidR="000F2339" w:rsidRPr="000F2339" w:rsidRDefault="000F2339" w:rsidP="000F2339">
      <w:r w:rsidRPr="000F2339">
        <w:t>We may engage trusted third-party service providers to perform certain functions on our behalf, such as:</w:t>
      </w:r>
    </w:p>
    <w:p w14:paraId="70E7B9A5" w14:textId="77777777" w:rsidR="000F2339" w:rsidRPr="000F2339" w:rsidRDefault="000F2339" w:rsidP="000F2339">
      <w:pPr>
        <w:numPr>
          <w:ilvl w:val="0"/>
          <w:numId w:val="4"/>
        </w:numPr>
      </w:pPr>
      <w:r w:rsidRPr="000F2339">
        <w:t>Processing transactions</w:t>
      </w:r>
    </w:p>
    <w:p w14:paraId="04C9E39C" w14:textId="77777777" w:rsidR="000F2339" w:rsidRPr="000F2339" w:rsidRDefault="000F2339" w:rsidP="000F2339">
      <w:pPr>
        <w:numPr>
          <w:ilvl w:val="0"/>
          <w:numId w:val="4"/>
        </w:numPr>
      </w:pPr>
      <w:r w:rsidRPr="000F2339">
        <w:t>Conducting due diligence</w:t>
      </w:r>
    </w:p>
    <w:p w14:paraId="502D841B" w14:textId="77777777" w:rsidR="000F2339" w:rsidRPr="000F2339" w:rsidRDefault="000F2339" w:rsidP="000F2339">
      <w:pPr>
        <w:numPr>
          <w:ilvl w:val="0"/>
          <w:numId w:val="4"/>
        </w:numPr>
      </w:pPr>
      <w:r w:rsidRPr="000F2339">
        <w:t>Providing customer support</w:t>
      </w:r>
    </w:p>
    <w:p w14:paraId="7D31CEA1" w14:textId="77777777" w:rsidR="000F2339" w:rsidRPr="000F2339" w:rsidRDefault="000F2339" w:rsidP="000F2339">
      <w:pPr>
        <w:numPr>
          <w:ilvl w:val="0"/>
          <w:numId w:val="4"/>
        </w:numPr>
      </w:pPr>
      <w:r w:rsidRPr="000F2339">
        <w:t>Managing email campaigns</w:t>
      </w:r>
    </w:p>
    <w:p w14:paraId="7AD0F9FC" w14:textId="77777777" w:rsidR="000F2339" w:rsidRPr="000F2339" w:rsidRDefault="000F2339" w:rsidP="000F2339">
      <w:pPr>
        <w:numPr>
          <w:ilvl w:val="0"/>
          <w:numId w:val="4"/>
        </w:numPr>
      </w:pPr>
      <w:r w:rsidRPr="000F2339">
        <w:t>Maintaining our IT systems</w:t>
      </w:r>
    </w:p>
    <w:p w14:paraId="3E13305C" w14:textId="77777777" w:rsidR="000F2339" w:rsidRPr="000F2339" w:rsidRDefault="000F2339" w:rsidP="000F2339">
      <w:r w:rsidRPr="000F2339">
        <w:t>These providers are required to safeguard your information and use it only for the intended purpose.</w:t>
      </w:r>
    </w:p>
    <w:p w14:paraId="0132FDFC" w14:textId="77777777" w:rsidR="000F2339" w:rsidRPr="000F2339" w:rsidRDefault="000F2339" w:rsidP="000F2339">
      <w:pPr>
        <w:rPr>
          <w:b/>
          <w:bCs/>
        </w:rPr>
      </w:pPr>
      <w:r w:rsidRPr="000F2339">
        <w:rPr>
          <w:b/>
          <w:bCs/>
        </w:rPr>
        <w:t>3.2 Business Transfers:</w:t>
      </w:r>
    </w:p>
    <w:p w14:paraId="1C4667BE" w14:textId="77777777" w:rsidR="000F2339" w:rsidRPr="000F2339" w:rsidRDefault="000F2339" w:rsidP="000F2339">
      <w:r w:rsidRPr="000F2339">
        <w:t>In the event of a merger, acquisition, or sale of all or part of our business, your information may be transferred to the new owner or entity.</w:t>
      </w:r>
    </w:p>
    <w:p w14:paraId="5406AA88" w14:textId="77777777" w:rsidR="000F2339" w:rsidRPr="000F2339" w:rsidRDefault="000F2339" w:rsidP="000F2339">
      <w:pPr>
        <w:rPr>
          <w:b/>
          <w:bCs/>
        </w:rPr>
      </w:pPr>
      <w:r w:rsidRPr="000F2339">
        <w:rPr>
          <w:b/>
          <w:bCs/>
        </w:rPr>
        <w:t>3.3 Legal Compliance:</w:t>
      </w:r>
    </w:p>
    <w:p w14:paraId="1EC905D4" w14:textId="77777777" w:rsidR="000F2339" w:rsidRPr="000F2339" w:rsidRDefault="000F2339" w:rsidP="000F2339">
      <w:r w:rsidRPr="000F2339">
        <w:t>We may disclose your information if required by law or in response to legal proceedings, such as:</w:t>
      </w:r>
    </w:p>
    <w:p w14:paraId="20F14CB7" w14:textId="77777777" w:rsidR="000F2339" w:rsidRPr="000F2339" w:rsidRDefault="000F2339" w:rsidP="000F2339">
      <w:pPr>
        <w:numPr>
          <w:ilvl w:val="0"/>
          <w:numId w:val="5"/>
        </w:numPr>
      </w:pPr>
      <w:r w:rsidRPr="000F2339">
        <w:t>Complying with a subpoena or court order</w:t>
      </w:r>
    </w:p>
    <w:p w14:paraId="6418D2E2" w14:textId="77777777" w:rsidR="000F2339" w:rsidRPr="000F2339" w:rsidRDefault="000F2339" w:rsidP="000F2339">
      <w:pPr>
        <w:numPr>
          <w:ilvl w:val="0"/>
          <w:numId w:val="5"/>
        </w:numPr>
      </w:pPr>
      <w:r w:rsidRPr="000F2339">
        <w:t>Protecting our legal rights or defending against claims</w:t>
      </w:r>
    </w:p>
    <w:p w14:paraId="275F101B" w14:textId="77777777" w:rsidR="000F2339" w:rsidRPr="000F2339" w:rsidRDefault="000F2339" w:rsidP="000F2339">
      <w:pPr>
        <w:numPr>
          <w:ilvl w:val="0"/>
          <w:numId w:val="5"/>
        </w:numPr>
      </w:pPr>
      <w:r w:rsidRPr="000F2339">
        <w:t>Investigating fraud or breaches of our policies</w:t>
      </w:r>
    </w:p>
    <w:p w14:paraId="04F993C9" w14:textId="77777777" w:rsidR="000F2339" w:rsidRPr="000F2339" w:rsidRDefault="000F2339" w:rsidP="00090208">
      <w:pPr>
        <w:pageBreakBefore/>
        <w:rPr>
          <w:b/>
          <w:bCs/>
        </w:rPr>
      </w:pPr>
      <w:r w:rsidRPr="000F2339">
        <w:rPr>
          <w:b/>
          <w:bCs/>
        </w:rPr>
        <w:lastRenderedPageBreak/>
        <w:t>3.4 Investors and Partners:</w:t>
      </w:r>
    </w:p>
    <w:p w14:paraId="75A72D6E" w14:textId="77777777" w:rsidR="000F2339" w:rsidRPr="000F2339" w:rsidRDefault="000F2339" w:rsidP="000F2339">
      <w:r w:rsidRPr="000F2339">
        <w:t>If you are engaging in investment transactions, we may share your information with relevant investors, partners, and stakeholders as part of due diligence or regulatory compliance.</w:t>
      </w:r>
    </w:p>
    <w:p w14:paraId="2986C3A2" w14:textId="77777777" w:rsidR="000F2339" w:rsidRPr="000F2339" w:rsidRDefault="00000000" w:rsidP="000F2339">
      <w:r>
        <w:pict w14:anchorId="70CC7639">
          <v:rect id="_x0000_i1028" style="width:0;height:1.5pt" o:hralign="center" o:hrstd="t" o:hr="t" fillcolor="#a0a0a0" stroked="f"/>
        </w:pict>
      </w:r>
    </w:p>
    <w:p w14:paraId="320BDC45" w14:textId="77777777" w:rsidR="000F2339" w:rsidRPr="000F2339" w:rsidRDefault="000F2339" w:rsidP="000F2339">
      <w:pPr>
        <w:rPr>
          <w:b/>
          <w:bCs/>
        </w:rPr>
      </w:pPr>
      <w:r w:rsidRPr="000F2339">
        <w:rPr>
          <w:b/>
          <w:bCs/>
        </w:rPr>
        <w:t>4. How We Protect Your Information</w:t>
      </w:r>
    </w:p>
    <w:p w14:paraId="0C0E024F" w14:textId="77777777" w:rsidR="000F2339" w:rsidRPr="000F2339" w:rsidRDefault="000F2339" w:rsidP="000F2339">
      <w:r w:rsidRPr="000F2339">
        <w:t>We take the security of your personal information seriously and implement reasonable measures to protect it, including:</w:t>
      </w:r>
    </w:p>
    <w:p w14:paraId="107B4FDE" w14:textId="77777777" w:rsidR="000F2339" w:rsidRPr="000F2339" w:rsidRDefault="000F2339" w:rsidP="000F2339">
      <w:pPr>
        <w:numPr>
          <w:ilvl w:val="0"/>
          <w:numId w:val="6"/>
        </w:numPr>
      </w:pPr>
      <w:r w:rsidRPr="000F2339">
        <w:t>Encryption of sensitive data</w:t>
      </w:r>
    </w:p>
    <w:p w14:paraId="65B3AFD8" w14:textId="77777777" w:rsidR="000F2339" w:rsidRPr="000F2339" w:rsidRDefault="000F2339" w:rsidP="000F2339">
      <w:pPr>
        <w:numPr>
          <w:ilvl w:val="0"/>
          <w:numId w:val="6"/>
        </w:numPr>
      </w:pPr>
      <w:r w:rsidRPr="000F2339">
        <w:t>Secure servers and firewalls</w:t>
      </w:r>
    </w:p>
    <w:p w14:paraId="396DD426" w14:textId="77777777" w:rsidR="000F2339" w:rsidRPr="000F2339" w:rsidRDefault="000F2339" w:rsidP="000F2339">
      <w:pPr>
        <w:numPr>
          <w:ilvl w:val="0"/>
          <w:numId w:val="6"/>
        </w:numPr>
      </w:pPr>
      <w:r w:rsidRPr="000F2339">
        <w:t>Access controls and authentication procedures</w:t>
      </w:r>
    </w:p>
    <w:p w14:paraId="4570981C" w14:textId="77777777" w:rsidR="000F2339" w:rsidRPr="000F2339" w:rsidRDefault="000F2339" w:rsidP="000F2339">
      <w:pPr>
        <w:numPr>
          <w:ilvl w:val="0"/>
          <w:numId w:val="6"/>
        </w:numPr>
      </w:pPr>
      <w:r w:rsidRPr="000F2339">
        <w:t>Regular security audits and updates</w:t>
      </w:r>
    </w:p>
    <w:p w14:paraId="0B885001" w14:textId="77777777" w:rsidR="000F2339" w:rsidRPr="000F2339" w:rsidRDefault="000F2339" w:rsidP="000F2339">
      <w:r w:rsidRPr="000F2339">
        <w:t>While we strive to protect your information, no method of transmission over the Internet or electronic storage is 100% secure. We cannot guarantee absolute security, but we will act promptly to notify you in case of any data breach affecting your information.</w:t>
      </w:r>
    </w:p>
    <w:p w14:paraId="0771E413" w14:textId="77777777" w:rsidR="000F2339" w:rsidRPr="000F2339" w:rsidRDefault="00000000" w:rsidP="000F2339">
      <w:r>
        <w:pict w14:anchorId="6EE06862">
          <v:rect id="_x0000_i1029" style="width:0;height:1.5pt" o:hralign="center" o:hrstd="t" o:hr="t" fillcolor="#a0a0a0" stroked="f"/>
        </w:pict>
      </w:r>
    </w:p>
    <w:p w14:paraId="374758BC" w14:textId="77777777" w:rsidR="000F2339" w:rsidRPr="000F2339" w:rsidRDefault="000F2339" w:rsidP="000F2339">
      <w:pPr>
        <w:rPr>
          <w:b/>
          <w:bCs/>
        </w:rPr>
      </w:pPr>
      <w:r w:rsidRPr="000F2339">
        <w:rPr>
          <w:b/>
          <w:bCs/>
        </w:rPr>
        <w:t>5. Your Privacy Rights</w:t>
      </w:r>
    </w:p>
    <w:p w14:paraId="4724081A" w14:textId="77777777" w:rsidR="000F2339" w:rsidRPr="000F2339" w:rsidRDefault="000F2339" w:rsidP="000F2339">
      <w:r w:rsidRPr="000F2339">
        <w:t>Depending on your location and applicable law, you may have certain rights concerning your personal information, such as:</w:t>
      </w:r>
    </w:p>
    <w:p w14:paraId="4C57A530" w14:textId="77777777" w:rsidR="000F2339" w:rsidRPr="000F2339" w:rsidRDefault="000F2339" w:rsidP="000F2339">
      <w:pPr>
        <w:numPr>
          <w:ilvl w:val="0"/>
          <w:numId w:val="7"/>
        </w:numPr>
      </w:pPr>
      <w:r w:rsidRPr="000F2339">
        <w:rPr>
          <w:b/>
          <w:bCs/>
        </w:rPr>
        <w:t>Access and Rectification:</w:t>
      </w:r>
      <w:r w:rsidRPr="000F2339">
        <w:t xml:space="preserve"> You can request access to the personal information we hold about you and correct any inaccuracies.</w:t>
      </w:r>
    </w:p>
    <w:p w14:paraId="5968F0D0" w14:textId="77777777" w:rsidR="000F2339" w:rsidRPr="000F2339" w:rsidRDefault="000F2339" w:rsidP="000F2339">
      <w:pPr>
        <w:numPr>
          <w:ilvl w:val="0"/>
          <w:numId w:val="7"/>
        </w:numPr>
      </w:pPr>
      <w:r w:rsidRPr="000F2339">
        <w:rPr>
          <w:b/>
          <w:bCs/>
        </w:rPr>
        <w:t>Deletion:</w:t>
      </w:r>
      <w:r w:rsidRPr="000F2339">
        <w:t xml:space="preserve"> You may request that we delete your personal information, subject to legal and regulatory requirements.</w:t>
      </w:r>
    </w:p>
    <w:p w14:paraId="29EB3541" w14:textId="77777777" w:rsidR="000F2339" w:rsidRPr="000F2339" w:rsidRDefault="000F2339" w:rsidP="000F2339">
      <w:pPr>
        <w:numPr>
          <w:ilvl w:val="0"/>
          <w:numId w:val="7"/>
        </w:numPr>
      </w:pPr>
      <w:r w:rsidRPr="000F2339">
        <w:rPr>
          <w:b/>
          <w:bCs/>
        </w:rPr>
        <w:t>Opt-Out of Marketing:</w:t>
      </w:r>
      <w:r w:rsidRPr="000F2339">
        <w:t xml:space="preserve"> You can opt out of receiving promotional communications by following the unsubscribe instructions in our emails or contacting us directly.</w:t>
      </w:r>
    </w:p>
    <w:p w14:paraId="3F66C259" w14:textId="77777777" w:rsidR="000F2339" w:rsidRPr="000F2339" w:rsidRDefault="000F2339" w:rsidP="000F2339">
      <w:pPr>
        <w:numPr>
          <w:ilvl w:val="0"/>
          <w:numId w:val="7"/>
        </w:numPr>
      </w:pPr>
      <w:r w:rsidRPr="000F2339">
        <w:rPr>
          <w:b/>
          <w:bCs/>
        </w:rPr>
        <w:t>Data Portability:</w:t>
      </w:r>
      <w:r w:rsidRPr="000F2339">
        <w:t xml:space="preserve"> You may request that we provide your personal information in a structured, commonly used, and machine-readable format.</w:t>
      </w:r>
    </w:p>
    <w:p w14:paraId="643AB1F6" w14:textId="77777777" w:rsidR="000F2339" w:rsidRPr="000F2339" w:rsidRDefault="000F2339" w:rsidP="000F2339">
      <w:pPr>
        <w:numPr>
          <w:ilvl w:val="0"/>
          <w:numId w:val="7"/>
        </w:numPr>
      </w:pPr>
      <w:r w:rsidRPr="000F2339">
        <w:rPr>
          <w:b/>
          <w:bCs/>
        </w:rPr>
        <w:t>Restriction of Processing:</w:t>
      </w:r>
      <w:r w:rsidRPr="000F2339">
        <w:t xml:space="preserve"> You can ask us to limit how we use your personal information.</w:t>
      </w:r>
    </w:p>
    <w:p w14:paraId="3ACA1E35" w14:textId="77777777" w:rsidR="000F2339" w:rsidRPr="000F2339" w:rsidRDefault="000F2339" w:rsidP="000F2339">
      <w:r w:rsidRPr="000F2339">
        <w:t>To exercise any of these rights, please contact us using the information provided below.</w:t>
      </w:r>
    </w:p>
    <w:p w14:paraId="76F5AA0C" w14:textId="77777777" w:rsidR="000F2339" w:rsidRPr="000F2339" w:rsidRDefault="00000000" w:rsidP="000F2339">
      <w:r>
        <w:pict w14:anchorId="32116539">
          <v:rect id="_x0000_i1030" style="width:0;height:1.5pt" o:hralign="center" o:hrstd="t" o:hr="t" fillcolor="#a0a0a0" stroked="f"/>
        </w:pict>
      </w:r>
    </w:p>
    <w:p w14:paraId="4989838C" w14:textId="77777777" w:rsidR="000F2339" w:rsidRPr="000F2339" w:rsidRDefault="000F2339" w:rsidP="000F2339">
      <w:pPr>
        <w:rPr>
          <w:b/>
          <w:bCs/>
        </w:rPr>
      </w:pPr>
      <w:r w:rsidRPr="000F2339">
        <w:rPr>
          <w:b/>
          <w:bCs/>
        </w:rPr>
        <w:t>6. Third-Party Links</w:t>
      </w:r>
    </w:p>
    <w:p w14:paraId="3B886EFF" w14:textId="77777777" w:rsidR="000F2339" w:rsidRPr="000F2339" w:rsidRDefault="000F2339" w:rsidP="000F2339">
      <w:r w:rsidRPr="000F2339">
        <w:t>Our website may contain links to third-party websites or services that are not controlled by us. We are not responsible for the privacy practices of these third parties, and we encourage you to review their privacy policies before engaging with their services.</w:t>
      </w:r>
    </w:p>
    <w:p w14:paraId="7C16FE01" w14:textId="77777777" w:rsidR="000F2339" w:rsidRPr="000F2339" w:rsidRDefault="00000000" w:rsidP="000F2339">
      <w:r>
        <w:pict w14:anchorId="60650BA7">
          <v:rect id="_x0000_i1031" style="width:0;height:1.5pt" o:hralign="center" o:hrstd="t" o:hr="t" fillcolor="#a0a0a0" stroked="f"/>
        </w:pict>
      </w:r>
    </w:p>
    <w:p w14:paraId="191B769C" w14:textId="77777777" w:rsidR="000F2339" w:rsidRPr="000F2339" w:rsidRDefault="000F2339" w:rsidP="00090208">
      <w:pPr>
        <w:pageBreakBefore/>
        <w:rPr>
          <w:b/>
          <w:bCs/>
        </w:rPr>
      </w:pPr>
      <w:r w:rsidRPr="000F2339">
        <w:rPr>
          <w:b/>
          <w:bCs/>
        </w:rPr>
        <w:lastRenderedPageBreak/>
        <w:t>7. International Data Transfers</w:t>
      </w:r>
    </w:p>
    <w:p w14:paraId="4DA1F718" w14:textId="77777777" w:rsidR="000F2339" w:rsidRPr="000F2339" w:rsidRDefault="000F2339" w:rsidP="000F2339">
      <w:r w:rsidRPr="000F2339">
        <w:t>If you are accessing our website from outside the United States, please note that your personal information may be transferred to, processed, and stored in the United States or other jurisdictions where we or our service providers operate. By using our website, you consent to such transfers, which may be subject to different privacy standards than those in your country.</w:t>
      </w:r>
    </w:p>
    <w:p w14:paraId="599124F1" w14:textId="77777777" w:rsidR="000F2339" w:rsidRPr="000F2339" w:rsidRDefault="00000000" w:rsidP="000F2339">
      <w:r>
        <w:pict w14:anchorId="1F7CFE9B">
          <v:rect id="_x0000_i1032" style="width:0;height:1.5pt" o:hralign="center" o:hrstd="t" o:hr="t" fillcolor="#a0a0a0" stroked="f"/>
        </w:pict>
      </w:r>
    </w:p>
    <w:p w14:paraId="3043077F" w14:textId="77777777" w:rsidR="000F2339" w:rsidRPr="000F2339" w:rsidRDefault="000F2339" w:rsidP="000F2339">
      <w:pPr>
        <w:rPr>
          <w:b/>
          <w:bCs/>
        </w:rPr>
      </w:pPr>
      <w:r w:rsidRPr="000F2339">
        <w:rPr>
          <w:b/>
          <w:bCs/>
        </w:rPr>
        <w:t>8. Children's Privacy</w:t>
      </w:r>
    </w:p>
    <w:p w14:paraId="168353BA" w14:textId="77777777" w:rsidR="000F2339" w:rsidRPr="000F2339" w:rsidRDefault="000F2339" w:rsidP="000F2339">
      <w:r w:rsidRPr="000F2339">
        <w:t>Our services are not directed at individuals under the age of 18, and we do not knowingly collect personal information from minors. If we discover that we have collected information from a minor, we will take steps to delete it promptly. If you believe that we have collected information from a child under 18, please contact us immediately.</w:t>
      </w:r>
    </w:p>
    <w:p w14:paraId="472FD013" w14:textId="77777777" w:rsidR="000F2339" w:rsidRPr="000F2339" w:rsidRDefault="00000000" w:rsidP="000F2339">
      <w:r>
        <w:pict w14:anchorId="19403A3B">
          <v:rect id="_x0000_i1033" style="width:0;height:1.5pt" o:hralign="center" o:hrstd="t" o:hr="t" fillcolor="#a0a0a0" stroked="f"/>
        </w:pict>
      </w:r>
    </w:p>
    <w:p w14:paraId="104E4A03" w14:textId="77777777" w:rsidR="000F2339" w:rsidRPr="000F2339" w:rsidRDefault="000F2339" w:rsidP="000F2339">
      <w:pPr>
        <w:rPr>
          <w:b/>
          <w:bCs/>
        </w:rPr>
      </w:pPr>
      <w:r w:rsidRPr="000F2339">
        <w:rPr>
          <w:b/>
          <w:bCs/>
        </w:rPr>
        <w:t>9. Changes to This Privacy Policy</w:t>
      </w:r>
    </w:p>
    <w:p w14:paraId="267A1827" w14:textId="77777777" w:rsidR="000F2339" w:rsidRPr="000F2339" w:rsidRDefault="000F2339" w:rsidP="000F2339">
      <w:r w:rsidRPr="000F2339">
        <w:t>We may update this Privacy Policy from time to time to reflect changes in our practices or applicable law. When we make changes, we will post the updated policy on our website with the effective date. We encourage you to review this policy periodically to stay informed of how we handle your personal information.</w:t>
      </w:r>
    </w:p>
    <w:p w14:paraId="34FD5973" w14:textId="77777777" w:rsidR="000F2339" w:rsidRPr="000F2339" w:rsidRDefault="00000000" w:rsidP="000F2339">
      <w:r>
        <w:pict w14:anchorId="5006AC92">
          <v:rect id="_x0000_i1034" style="width:0;height:1.5pt" o:hralign="center" o:hrstd="t" o:hr="t" fillcolor="#a0a0a0" stroked="f"/>
        </w:pict>
      </w:r>
    </w:p>
    <w:p w14:paraId="765D5CFA" w14:textId="77777777" w:rsidR="000F2339" w:rsidRPr="000F2339" w:rsidRDefault="000F2339" w:rsidP="000F2339">
      <w:pPr>
        <w:rPr>
          <w:b/>
          <w:bCs/>
        </w:rPr>
      </w:pPr>
      <w:r w:rsidRPr="000F2339">
        <w:rPr>
          <w:b/>
          <w:bCs/>
        </w:rPr>
        <w:t>10. Contact Us</w:t>
      </w:r>
    </w:p>
    <w:p w14:paraId="76C4D89B" w14:textId="77777777" w:rsidR="000F2339" w:rsidRPr="000F2339" w:rsidRDefault="000F2339" w:rsidP="000F2339">
      <w:r w:rsidRPr="000F2339">
        <w:t>If you have any questions or concerns about this Privacy Policy or our privacy practices, please contact us at:</w:t>
      </w:r>
    </w:p>
    <w:p w14:paraId="78B6A0D3" w14:textId="5B0E906C" w:rsidR="000F2339" w:rsidRPr="000F2339" w:rsidRDefault="000F2339" w:rsidP="000F2339">
      <w:pPr>
        <w:numPr>
          <w:ilvl w:val="0"/>
          <w:numId w:val="8"/>
        </w:numPr>
      </w:pPr>
      <w:r w:rsidRPr="000F2339">
        <w:rPr>
          <w:b/>
          <w:bCs/>
        </w:rPr>
        <w:t>Company Name:</w:t>
      </w:r>
      <w:r w:rsidRPr="000F2339">
        <w:t xml:space="preserve"> </w:t>
      </w:r>
      <w:r w:rsidR="00090208">
        <w:t>Invest Rent Grow</w:t>
      </w:r>
    </w:p>
    <w:p w14:paraId="1144BBDC" w14:textId="179C02D4" w:rsidR="000F2339" w:rsidRPr="000F2339" w:rsidRDefault="000F2339" w:rsidP="000F2339">
      <w:pPr>
        <w:numPr>
          <w:ilvl w:val="0"/>
          <w:numId w:val="8"/>
        </w:numPr>
      </w:pPr>
      <w:r w:rsidRPr="000F2339">
        <w:rPr>
          <w:b/>
          <w:bCs/>
        </w:rPr>
        <w:t>Email:</w:t>
      </w:r>
      <w:r w:rsidRPr="000F2339">
        <w:t xml:space="preserve"> </w:t>
      </w:r>
      <w:r w:rsidR="00090208" w:rsidRPr="00090208">
        <w:t>info@investrentgrow.com</w:t>
      </w:r>
    </w:p>
    <w:p w14:paraId="171D6A12" w14:textId="34C5C1C5" w:rsidR="000F2339" w:rsidRPr="00BB24AF" w:rsidRDefault="000F2339" w:rsidP="000F2339">
      <w:pPr>
        <w:numPr>
          <w:ilvl w:val="0"/>
          <w:numId w:val="8"/>
        </w:numPr>
      </w:pPr>
      <w:r w:rsidRPr="00BB24AF">
        <w:rPr>
          <w:b/>
          <w:bCs/>
        </w:rPr>
        <w:t>Mailing Address:</w:t>
      </w:r>
      <w:r w:rsidRPr="00BB24AF">
        <w:t xml:space="preserve"> </w:t>
      </w:r>
      <w:r w:rsidR="00BB24AF">
        <w:t>Pretoria, South Africa</w:t>
      </w:r>
    </w:p>
    <w:p w14:paraId="5E7AEFA8" w14:textId="77777777" w:rsidR="000F2339" w:rsidRPr="000F2339" w:rsidRDefault="00000000" w:rsidP="000F2339">
      <w:r>
        <w:pict w14:anchorId="2B172D4A">
          <v:rect id="_x0000_i1035" style="width:0;height:1.5pt" o:hralign="center" o:hrstd="t" o:hr="t" fillcolor="#a0a0a0" stroked="f"/>
        </w:pict>
      </w:r>
    </w:p>
    <w:p w14:paraId="2D48E5EF" w14:textId="31F8169A" w:rsidR="000F2339" w:rsidRPr="000F2339" w:rsidRDefault="000F2339" w:rsidP="000F2339">
      <w:r w:rsidRPr="000F2339">
        <w:t xml:space="preserve">By using our website and services, you acknowledge that you have read and understood this Privacy Policy and agree to be bound by its terms. Thank you for trusting </w:t>
      </w:r>
      <w:r w:rsidR="00BF0347">
        <w:t>Invest Rent Grow</w:t>
      </w:r>
      <w:r w:rsidRPr="000F2339">
        <w:t xml:space="preserve"> with your personal information.</w:t>
      </w:r>
    </w:p>
    <w:p w14:paraId="568D6E4E" w14:textId="77777777" w:rsidR="009E1B79" w:rsidRDefault="009E1B79"/>
    <w:sectPr w:rsidR="009E1B79" w:rsidSect="00090208">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00EE"/>
    <w:multiLevelType w:val="multilevel"/>
    <w:tmpl w:val="A71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53150"/>
    <w:multiLevelType w:val="multilevel"/>
    <w:tmpl w:val="E8E4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02017"/>
    <w:multiLevelType w:val="multilevel"/>
    <w:tmpl w:val="996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C6903"/>
    <w:multiLevelType w:val="multilevel"/>
    <w:tmpl w:val="B2F2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114DD"/>
    <w:multiLevelType w:val="multilevel"/>
    <w:tmpl w:val="4C9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36698"/>
    <w:multiLevelType w:val="multilevel"/>
    <w:tmpl w:val="4784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FB7EF0"/>
    <w:multiLevelType w:val="multilevel"/>
    <w:tmpl w:val="FCD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53BA6"/>
    <w:multiLevelType w:val="multilevel"/>
    <w:tmpl w:val="0A24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242352">
    <w:abstractNumId w:val="7"/>
  </w:num>
  <w:num w:numId="2" w16cid:durableId="1516919392">
    <w:abstractNumId w:val="2"/>
  </w:num>
  <w:num w:numId="3" w16cid:durableId="1279021197">
    <w:abstractNumId w:val="5"/>
  </w:num>
  <w:num w:numId="4" w16cid:durableId="684015039">
    <w:abstractNumId w:val="6"/>
  </w:num>
  <w:num w:numId="5" w16cid:durableId="105739052">
    <w:abstractNumId w:val="0"/>
  </w:num>
  <w:num w:numId="6" w16cid:durableId="1250961681">
    <w:abstractNumId w:val="3"/>
  </w:num>
  <w:num w:numId="7" w16cid:durableId="1246495338">
    <w:abstractNumId w:val="1"/>
  </w:num>
  <w:num w:numId="8" w16cid:durableId="1053583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39"/>
    <w:rsid w:val="00090208"/>
    <w:rsid w:val="000F2339"/>
    <w:rsid w:val="00262808"/>
    <w:rsid w:val="00315606"/>
    <w:rsid w:val="00591CA2"/>
    <w:rsid w:val="005D3683"/>
    <w:rsid w:val="008C6B8B"/>
    <w:rsid w:val="009E1B79"/>
    <w:rsid w:val="00BB24AF"/>
    <w:rsid w:val="00BF0347"/>
    <w:rsid w:val="00C57B0A"/>
    <w:rsid w:val="00D50E64"/>
    <w:rsid w:val="00E542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11F0"/>
  <w15:chartTrackingRefBased/>
  <w15:docId w15:val="{DEAAEDCE-F0EB-47FA-A8A9-6A3E4F73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339"/>
    <w:rPr>
      <w:rFonts w:eastAsiaTheme="majorEastAsia" w:cstheme="majorBidi"/>
      <w:color w:val="272727" w:themeColor="text1" w:themeTint="D8"/>
    </w:rPr>
  </w:style>
  <w:style w:type="paragraph" w:styleId="Title">
    <w:name w:val="Title"/>
    <w:basedOn w:val="Normal"/>
    <w:next w:val="Normal"/>
    <w:link w:val="TitleChar"/>
    <w:uiPriority w:val="10"/>
    <w:qFormat/>
    <w:rsid w:val="000F2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339"/>
    <w:pPr>
      <w:spacing w:before="160"/>
      <w:jc w:val="center"/>
    </w:pPr>
    <w:rPr>
      <w:i/>
      <w:iCs/>
      <w:color w:val="404040" w:themeColor="text1" w:themeTint="BF"/>
    </w:rPr>
  </w:style>
  <w:style w:type="character" w:customStyle="1" w:styleId="QuoteChar">
    <w:name w:val="Quote Char"/>
    <w:basedOn w:val="DefaultParagraphFont"/>
    <w:link w:val="Quote"/>
    <w:uiPriority w:val="29"/>
    <w:rsid w:val="000F2339"/>
    <w:rPr>
      <w:i/>
      <w:iCs/>
      <w:color w:val="404040" w:themeColor="text1" w:themeTint="BF"/>
    </w:rPr>
  </w:style>
  <w:style w:type="paragraph" w:styleId="ListParagraph">
    <w:name w:val="List Paragraph"/>
    <w:basedOn w:val="Normal"/>
    <w:uiPriority w:val="34"/>
    <w:qFormat/>
    <w:rsid w:val="000F2339"/>
    <w:pPr>
      <w:ind w:left="720"/>
      <w:contextualSpacing/>
    </w:pPr>
  </w:style>
  <w:style w:type="character" w:styleId="IntenseEmphasis">
    <w:name w:val="Intense Emphasis"/>
    <w:basedOn w:val="DefaultParagraphFont"/>
    <w:uiPriority w:val="21"/>
    <w:qFormat/>
    <w:rsid w:val="000F2339"/>
    <w:rPr>
      <w:i/>
      <w:iCs/>
      <w:color w:val="0F4761" w:themeColor="accent1" w:themeShade="BF"/>
    </w:rPr>
  </w:style>
  <w:style w:type="paragraph" w:styleId="IntenseQuote">
    <w:name w:val="Intense Quote"/>
    <w:basedOn w:val="Normal"/>
    <w:next w:val="Normal"/>
    <w:link w:val="IntenseQuoteChar"/>
    <w:uiPriority w:val="30"/>
    <w:qFormat/>
    <w:rsid w:val="000F2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339"/>
    <w:rPr>
      <w:i/>
      <w:iCs/>
      <w:color w:val="0F4761" w:themeColor="accent1" w:themeShade="BF"/>
    </w:rPr>
  </w:style>
  <w:style w:type="character" w:styleId="IntenseReference">
    <w:name w:val="Intense Reference"/>
    <w:basedOn w:val="DefaultParagraphFont"/>
    <w:uiPriority w:val="32"/>
    <w:qFormat/>
    <w:rsid w:val="000F2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690202">
      <w:bodyDiv w:val="1"/>
      <w:marLeft w:val="0"/>
      <w:marRight w:val="0"/>
      <w:marTop w:val="0"/>
      <w:marBottom w:val="0"/>
      <w:divBdr>
        <w:top w:val="none" w:sz="0" w:space="0" w:color="auto"/>
        <w:left w:val="none" w:sz="0" w:space="0" w:color="auto"/>
        <w:bottom w:val="none" w:sz="0" w:space="0" w:color="auto"/>
        <w:right w:val="none" w:sz="0" w:space="0" w:color="auto"/>
      </w:divBdr>
    </w:div>
    <w:div w:id="148623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Riette Landman Physiotherapists</dc:creator>
  <cp:keywords/>
  <dc:description/>
  <cp:lastModifiedBy>Riette Landman Physiotherapists</cp:lastModifiedBy>
  <cp:revision>5</cp:revision>
  <dcterms:created xsi:type="dcterms:W3CDTF">2024-10-20T13:24:00Z</dcterms:created>
  <dcterms:modified xsi:type="dcterms:W3CDTF">2024-11-12T10:47:00Z</dcterms:modified>
</cp:coreProperties>
</file>