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AF5B1" w14:textId="77777777" w:rsidR="00412C82" w:rsidRPr="00412C82" w:rsidRDefault="00412C82" w:rsidP="00412C82">
      <w:pPr>
        <w:pStyle w:val="Heading1"/>
      </w:pPr>
      <w:r w:rsidRPr="00412C82">
        <w:t>A középkori világi irodalom</w:t>
      </w:r>
    </w:p>
    <w:p w14:paraId="247071C7" w14:textId="77777777" w:rsidR="00412C82" w:rsidRPr="00412C82" w:rsidRDefault="00412C82" w:rsidP="00412C82">
      <w:pPr>
        <w:pStyle w:val="Heading2"/>
      </w:pPr>
      <w:r w:rsidRPr="00412C82">
        <w:t>Vágáns költészet (TK 202)</w:t>
      </w:r>
    </w:p>
    <w:p w14:paraId="08C9970B" w14:textId="77777777" w:rsidR="00412C82" w:rsidRPr="00412C82" w:rsidRDefault="00412C82" w:rsidP="00412C82">
      <w:r w:rsidRPr="00412C82">
        <w:t>A líra egyik ága. Eltávolodik a vallástól, a földi élet a témája.</w:t>
      </w:r>
    </w:p>
    <w:p w14:paraId="38B439DE" w14:textId="77777777" w:rsidR="00412C82" w:rsidRPr="00412C82" w:rsidRDefault="00412C82" w:rsidP="00412C82">
      <w:pPr>
        <w:numPr>
          <w:ilvl w:val="0"/>
          <w:numId w:val="1"/>
        </w:numPr>
      </w:pPr>
      <w:r w:rsidRPr="00412C82">
        <w:rPr>
          <w:b/>
          <w:bCs/>
        </w:rPr>
        <w:t>Vágánsok (Góliárdok):</w:t>
      </w:r>
      <w:r w:rsidRPr="00412C82">
        <w:t xml:space="preserve"> Vándordiákoknak (vágáns = vándorló, tekergő), vagy góliárdok költészete a 12-13. században (az álszent közönségnek szól).</w:t>
      </w:r>
    </w:p>
    <w:p w14:paraId="751CCE51" w14:textId="77777777" w:rsidR="00412C82" w:rsidRPr="00412C82" w:rsidRDefault="00412C82" w:rsidP="00412C82">
      <w:pPr>
        <w:numPr>
          <w:ilvl w:val="0"/>
          <w:numId w:val="1"/>
        </w:numPr>
      </w:pPr>
      <w:r w:rsidRPr="00412C82">
        <w:rPr>
          <w:b/>
          <w:bCs/>
        </w:rPr>
        <w:t>Lázadó poézis:</w:t>
      </w:r>
      <w:r w:rsidRPr="00412C82">
        <w:t xml:space="preserve"> Az egyéniség és az ösztönök hangja. A kibontakozásért száll szembe a feudális kötöttséggel és az egyházi világnézet túlzásaival.</w:t>
      </w:r>
    </w:p>
    <w:p w14:paraId="6D23DD01" w14:textId="77777777" w:rsidR="00412C82" w:rsidRPr="00412C82" w:rsidRDefault="00412C82" w:rsidP="00412C82">
      <w:pPr>
        <w:numPr>
          <w:ilvl w:val="0"/>
          <w:numId w:val="1"/>
        </w:numPr>
      </w:pPr>
      <w:r w:rsidRPr="00412C82">
        <w:rPr>
          <w:b/>
          <w:bCs/>
        </w:rPr>
        <w:t>Művelői:</w:t>
      </w:r>
      <w:r w:rsidRPr="00412C82">
        <w:t xml:space="preserve"> Valamennyien vándorok. Klerikusok, akik papi pályájukat elhagyták; európai nagy egyetemeken tanuló diákok; szegény klerikusok, kóbor lovagok, szökött papok, szerzetesek (deklasszált elemek).</w:t>
      </w:r>
    </w:p>
    <w:p w14:paraId="13E258A4" w14:textId="77777777" w:rsidR="00412C82" w:rsidRPr="00412C82" w:rsidRDefault="00412C82" w:rsidP="00412C82">
      <w:pPr>
        <w:numPr>
          <w:ilvl w:val="0"/>
          <w:numId w:val="1"/>
        </w:numPr>
      </w:pPr>
      <w:r w:rsidRPr="00412C82">
        <w:rPr>
          <w:b/>
          <w:bCs/>
        </w:rPr>
        <w:t>Fő témája:</w:t>
      </w:r>
      <w:r w:rsidRPr="00412C82">
        <w:t xml:space="preserve"> Életöröm hirdetése.</w:t>
      </w:r>
    </w:p>
    <w:p w14:paraId="6D6F46FE" w14:textId="77777777" w:rsidR="00412C82" w:rsidRPr="00412C82" w:rsidRDefault="00412C82" w:rsidP="00412C82">
      <w:pPr>
        <w:numPr>
          <w:ilvl w:val="1"/>
          <w:numId w:val="1"/>
        </w:numPr>
      </w:pPr>
      <w:r w:rsidRPr="00412C82">
        <w:t>A tavasz, a bor és a szerelem hirdetése.</w:t>
      </w:r>
    </w:p>
    <w:p w14:paraId="6103800C" w14:textId="77777777" w:rsidR="00412C82" w:rsidRPr="00412C82" w:rsidRDefault="00412C82" w:rsidP="00412C82">
      <w:pPr>
        <w:numPr>
          <w:ilvl w:val="1"/>
          <w:numId w:val="1"/>
        </w:numPr>
      </w:pPr>
      <w:r w:rsidRPr="00412C82">
        <w:t>Az ifjúság magasztalása.</w:t>
      </w:r>
    </w:p>
    <w:p w14:paraId="5E543D46" w14:textId="77777777" w:rsidR="00412C82" w:rsidRPr="00412C82" w:rsidRDefault="00412C82" w:rsidP="00412C82">
      <w:pPr>
        <w:numPr>
          <w:ilvl w:val="1"/>
          <w:numId w:val="1"/>
        </w:numPr>
      </w:pPr>
      <w:r w:rsidRPr="00412C82">
        <w:t>Papok, nemesek, parasztok ostorozása.</w:t>
      </w:r>
    </w:p>
    <w:p w14:paraId="60BF9C5D" w14:textId="77777777" w:rsidR="00412C82" w:rsidRPr="00412C82" w:rsidRDefault="00412C82" w:rsidP="00412C82">
      <w:pPr>
        <w:numPr>
          <w:ilvl w:val="0"/>
          <w:numId w:val="1"/>
        </w:numPr>
      </w:pPr>
      <w:r w:rsidRPr="00412C82">
        <w:rPr>
          <w:b/>
          <w:bCs/>
        </w:rPr>
        <w:t>Nyelv:</w:t>
      </w:r>
      <w:r w:rsidRPr="00412C82">
        <w:t xml:space="preserve"> Latinul írtak. Gyakran a himnuszok ritmusára komponálták őket.</w:t>
      </w:r>
    </w:p>
    <w:p w14:paraId="31DE983E" w14:textId="77777777" w:rsidR="00412C82" w:rsidRPr="00412C82" w:rsidRDefault="00412C82" w:rsidP="00412C82">
      <w:pPr>
        <w:rPr>
          <w:b/>
          <w:bCs/>
        </w:rPr>
      </w:pPr>
      <w:r w:rsidRPr="00412C82">
        <w:rPr>
          <w:b/>
          <w:bCs/>
        </w:rPr>
        <w:t>Carmina Burana</w:t>
      </w:r>
    </w:p>
    <w:p w14:paraId="4383510C" w14:textId="77777777" w:rsidR="00412C82" w:rsidRPr="00412C82" w:rsidRDefault="00412C82" w:rsidP="00412C82">
      <w:pPr>
        <w:numPr>
          <w:ilvl w:val="0"/>
          <w:numId w:val="2"/>
        </w:numPr>
      </w:pPr>
      <w:r w:rsidRPr="00412C82">
        <w:t>A leghíresebb gyűjtemény. Több mint 200 latin nyelvű diákéneket tartalmaz.</w:t>
      </w:r>
    </w:p>
    <w:p w14:paraId="1FC920FD" w14:textId="77777777" w:rsidR="00412C82" w:rsidRPr="00412C82" w:rsidRDefault="00412C82" w:rsidP="00412C82">
      <w:pPr>
        <w:numPr>
          <w:ilvl w:val="0"/>
          <w:numId w:val="2"/>
        </w:numPr>
      </w:pPr>
      <w:r w:rsidRPr="00412C82">
        <w:t>Írói a középkori mindennapokat nem a szent és magasztos oldaláról mutatják be, hanem az életörömet, boldogságot hangsúlyozzák.</w:t>
      </w:r>
    </w:p>
    <w:p w14:paraId="02034568" w14:textId="77777777" w:rsidR="00412C82" w:rsidRPr="00412C82" w:rsidRDefault="00412C82" w:rsidP="00412C82">
      <w:pPr>
        <w:numPr>
          <w:ilvl w:val="0"/>
          <w:numId w:val="2"/>
        </w:numPr>
      </w:pPr>
      <w:r w:rsidRPr="00412C82">
        <w:t>Tartalma: Bordalok, tavaszköszöntők, szerelem dicsérete, a középkor hibáinak ostorozása.</w:t>
      </w:r>
    </w:p>
    <w:p w14:paraId="528A62CC" w14:textId="77777777" w:rsidR="00412C82" w:rsidRPr="00412C82" w:rsidRDefault="00412C82" w:rsidP="00412C82">
      <w:pPr>
        <w:numPr>
          <w:ilvl w:val="0"/>
          <w:numId w:val="2"/>
        </w:numPr>
      </w:pPr>
      <w:r w:rsidRPr="00412C82">
        <w:rPr>
          <w:i/>
          <w:iCs/>
        </w:rPr>
        <w:t>Legismertebb alakja:</w:t>
      </w:r>
      <w:r w:rsidRPr="00412C82">
        <w:t xml:space="preserve"> Gaudeamus (műve).</w:t>
      </w:r>
    </w:p>
    <w:p w14:paraId="21FD18E9" w14:textId="77777777" w:rsidR="00412C82" w:rsidRPr="00412C82" w:rsidRDefault="00412C82" w:rsidP="00412C82">
      <w:r w:rsidRPr="00412C82">
        <w:pict w14:anchorId="77566DB0">
          <v:rect id="_x0000_i1031" style="width:0;height:1.5pt" o:hralign="center" o:hrstd="t" o:hr="t" fillcolor="#a0a0a0" stroked="f"/>
        </w:pict>
      </w:r>
    </w:p>
    <w:p w14:paraId="05B1633D" w14:textId="77777777" w:rsidR="00412C82" w:rsidRPr="00412C82" w:rsidRDefault="00412C82" w:rsidP="00412C82">
      <w:pPr>
        <w:pStyle w:val="Heading2"/>
      </w:pPr>
      <w:r w:rsidRPr="00412C82">
        <w:t>François Villon (A gazember)</w:t>
      </w:r>
    </w:p>
    <w:p w14:paraId="0138BE4E" w14:textId="77777777" w:rsidR="00412C82" w:rsidRPr="00412C82" w:rsidRDefault="00412C82" w:rsidP="00412C82">
      <w:r w:rsidRPr="00412C82">
        <w:rPr>
          <w:b/>
          <w:bCs/>
        </w:rPr>
        <w:t>Élete:</w:t>
      </w:r>
    </w:p>
    <w:p w14:paraId="78E97114" w14:textId="77777777" w:rsidR="00412C82" w:rsidRPr="00412C82" w:rsidRDefault="00412C82" w:rsidP="00412C82">
      <w:pPr>
        <w:numPr>
          <w:ilvl w:val="0"/>
          <w:numId w:val="3"/>
        </w:numPr>
      </w:pPr>
      <w:r w:rsidRPr="00412C82">
        <w:t>Párizsban született (Montcorbier-ben?).</w:t>
      </w:r>
    </w:p>
    <w:p w14:paraId="2EA3F5B1" w14:textId="77777777" w:rsidR="00412C82" w:rsidRPr="00412C82" w:rsidRDefault="00412C82" w:rsidP="00412C82">
      <w:pPr>
        <w:numPr>
          <w:ilvl w:val="0"/>
          <w:numId w:val="3"/>
        </w:numPr>
      </w:pPr>
      <w:r w:rsidRPr="00412C82">
        <w:t>Kagyló nevezetű rablóbanda tagja.</w:t>
      </w:r>
    </w:p>
    <w:p w14:paraId="63155C31" w14:textId="77777777" w:rsidR="00412C82" w:rsidRPr="00412C82" w:rsidRDefault="00412C82" w:rsidP="00412C82">
      <w:pPr>
        <w:numPr>
          <w:ilvl w:val="0"/>
          <w:numId w:val="3"/>
        </w:numPr>
      </w:pPr>
      <w:r w:rsidRPr="00412C82">
        <w:rPr>
          <w:b/>
          <w:bCs/>
        </w:rPr>
        <w:t>Epitaphium:</w:t>
      </w:r>
      <w:r w:rsidRPr="00412C82">
        <w:t xml:space="preserve"> sírfelirat.</w:t>
      </w:r>
    </w:p>
    <w:p w14:paraId="457EBC49" w14:textId="77777777" w:rsidR="00412C82" w:rsidRPr="00412C82" w:rsidRDefault="00412C82" w:rsidP="00412C82">
      <w:pPr>
        <w:numPr>
          <w:ilvl w:val="0"/>
          <w:numId w:val="3"/>
        </w:numPr>
      </w:pPr>
      <w:r w:rsidRPr="00412C82">
        <w:t>Szubjektív líra képviselője.</w:t>
      </w:r>
    </w:p>
    <w:p w14:paraId="2A0A195B" w14:textId="77777777" w:rsidR="00412C82" w:rsidRPr="00412C82" w:rsidRDefault="00412C82" w:rsidP="00412C82">
      <w:pPr>
        <w:numPr>
          <w:ilvl w:val="0"/>
          <w:numId w:val="3"/>
        </w:numPr>
      </w:pPr>
      <w:r w:rsidRPr="00412C82">
        <w:lastRenderedPageBreak/>
        <w:t>1456: Kis Testamentum (40 oktáv).</w:t>
      </w:r>
    </w:p>
    <w:p w14:paraId="607B93EB" w14:textId="77777777" w:rsidR="00412C82" w:rsidRPr="00412C82" w:rsidRDefault="00412C82" w:rsidP="00412C82">
      <w:pPr>
        <w:numPr>
          <w:ilvl w:val="0"/>
          <w:numId w:val="3"/>
        </w:numPr>
      </w:pPr>
      <w:r w:rsidRPr="00412C82">
        <w:t>1461: Nagy Testamentum (173 oktáv).</w:t>
      </w:r>
    </w:p>
    <w:p w14:paraId="7FE692BB" w14:textId="77777777" w:rsidR="00412C82" w:rsidRPr="00412C82" w:rsidRDefault="00412C82" w:rsidP="00412C82">
      <w:r w:rsidRPr="00412C82">
        <w:rPr>
          <w:b/>
          <w:bCs/>
        </w:rPr>
        <w:t>Fő műve: A Nagy Testamentum (-&gt; végrendelet)</w:t>
      </w:r>
    </w:p>
    <w:p w14:paraId="4B981382" w14:textId="77777777" w:rsidR="00412C82" w:rsidRPr="00412C82" w:rsidRDefault="00412C82" w:rsidP="00412C82">
      <w:pPr>
        <w:numPr>
          <w:ilvl w:val="0"/>
          <w:numId w:val="4"/>
        </w:numPr>
      </w:pPr>
      <w:r w:rsidRPr="00412C82">
        <w:t>30 évesen végrendelkezik: a betegsége miatt érezte fiatalságának a végét.</w:t>
      </w:r>
    </w:p>
    <w:p w14:paraId="24313A92" w14:textId="77777777" w:rsidR="00412C82" w:rsidRPr="00412C82" w:rsidRDefault="00412C82" w:rsidP="00412C82">
      <w:pPr>
        <w:numPr>
          <w:ilvl w:val="0"/>
          <w:numId w:val="4"/>
        </w:numPr>
      </w:pPr>
      <w:r w:rsidRPr="00412C82">
        <w:t>Alaphangulata a visszatekintés (őszintén ír az életéről).</w:t>
      </w:r>
    </w:p>
    <w:p w14:paraId="0FA0AC70" w14:textId="77777777" w:rsidR="00412C82" w:rsidRPr="00412C82" w:rsidRDefault="00412C82" w:rsidP="00412C82">
      <w:pPr>
        <w:numPr>
          <w:ilvl w:val="0"/>
          <w:numId w:val="4"/>
        </w:numPr>
      </w:pPr>
      <w:r w:rsidRPr="00412C82">
        <w:t>Önvád gyötri (nem úgy élte az életét, ahogy akarta volna).</w:t>
      </w:r>
    </w:p>
    <w:p w14:paraId="2203FD69" w14:textId="77777777" w:rsidR="00412C82" w:rsidRPr="00412C82" w:rsidRDefault="00412C82" w:rsidP="00412C82">
      <w:pPr>
        <w:numPr>
          <w:ilvl w:val="0"/>
          <w:numId w:val="4"/>
        </w:numPr>
      </w:pPr>
      <w:r w:rsidRPr="00412C82">
        <w:rPr>
          <w:b/>
          <w:bCs/>
        </w:rPr>
        <w:t>Műfaja:</w:t>
      </w:r>
      <w:r w:rsidRPr="00412C82">
        <w:t xml:space="preserve"> Lírai önéletrajz.</w:t>
      </w:r>
    </w:p>
    <w:p w14:paraId="0E1D6BE1" w14:textId="77777777" w:rsidR="00412C82" w:rsidRPr="00412C82" w:rsidRDefault="00412C82" w:rsidP="00412C82">
      <w:pPr>
        <w:numPr>
          <w:ilvl w:val="0"/>
          <w:numId w:val="4"/>
        </w:numPr>
      </w:pPr>
      <w:r w:rsidRPr="00412C82">
        <w:rPr>
          <w:b/>
          <w:bCs/>
        </w:rPr>
        <w:t>Szerkezete:</w:t>
      </w:r>
    </w:p>
    <w:p w14:paraId="19C05C33" w14:textId="77777777" w:rsidR="00412C82" w:rsidRPr="00412C82" w:rsidRDefault="00412C82" w:rsidP="00412C82">
      <w:pPr>
        <w:numPr>
          <w:ilvl w:val="1"/>
          <w:numId w:val="4"/>
        </w:numPr>
      </w:pPr>
      <w:r w:rsidRPr="00412C82">
        <w:t>173 oktávából áll (8 sorból álló versszak).</w:t>
      </w:r>
    </w:p>
    <w:p w14:paraId="039DD29E" w14:textId="77777777" w:rsidR="00412C82" w:rsidRPr="00412C82" w:rsidRDefault="00412C82" w:rsidP="00412C82">
      <w:pPr>
        <w:numPr>
          <w:ilvl w:val="1"/>
          <w:numId w:val="4"/>
        </w:numPr>
      </w:pPr>
      <w:r w:rsidRPr="00412C82">
        <w:t>15 balladát tartalmaz (társadalmi jelentésűek, rövidebb 4-6 versszakosak).</w:t>
      </w:r>
    </w:p>
    <w:p w14:paraId="58A5B2D1" w14:textId="77777777" w:rsidR="00412C82" w:rsidRPr="00412C82" w:rsidRDefault="00412C82" w:rsidP="00412C82">
      <w:r w:rsidRPr="00412C82">
        <w:rPr>
          <w:b/>
          <w:bCs/>
        </w:rPr>
        <w:t>A Nagy Testamentum felépítése:</w:t>
      </w:r>
    </w:p>
    <w:p w14:paraId="67C9D756" w14:textId="77777777" w:rsidR="00412C82" w:rsidRPr="00412C82" w:rsidRDefault="00412C82" w:rsidP="00412C82">
      <w:pPr>
        <w:numPr>
          <w:ilvl w:val="0"/>
          <w:numId w:val="5"/>
        </w:numPr>
      </w:pPr>
      <w:r w:rsidRPr="00412C82">
        <w:rPr>
          <w:b/>
          <w:bCs/>
        </w:rPr>
        <w:t>1-69. oktáva:</w:t>
      </w:r>
      <w:r w:rsidRPr="00412C82">
        <w:t xml:space="preserve"> Hangulati előkészítés. Züllött életének mentegetése, bűnbánattal vall az életéről. A felelősséget a környezetre, körülményekre hárítja. További témák: a halál, az élet mulandósága (haláltánc / danse macabre).</w:t>
      </w:r>
    </w:p>
    <w:p w14:paraId="4556EF29" w14:textId="77777777" w:rsidR="00412C82" w:rsidRPr="00412C82" w:rsidRDefault="00412C82" w:rsidP="00412C82">
      <w:pPr>
        <w:numPr>
          <w:ilvl w:val="0"/>
          <w:numId w:val="5"/>
        </w:numPr>
      </w:pPr>
      <w:r w:rsidRPr="00412C82">
        <w:rPr>
          <w:b/>
          <w:bCs/>
        </w:rPr>
        <w:t>70. oktávától:</w:t>
      </w:r>
      <w:r w:rsidRPr="00412C82">
        <w:t xml:space="preserve"> Kezdődik a tulajdonképpeni testamentum.</w:t>
      </w:r>
    </w:p>
    <w:p w14:paraId="3321C778" w14:textId="77777777" w:rsidR="00412C82" w:rsidRPr="00412C82" w:rsidRDefault="00412C82" w:rsidP="00412C82">
      <w:pPr>
        <w:numPr>
          <w:ilvl w:val="1"/>
          <w:numId w:val="5"/>
        </w:numPr>
      </w:pPr>
      <w:r w:rsidRPr="00412C82">
        <w:t>Lelkét az Istennek ajánlja.</w:t>
      </w:r>
    </w:p>
    <w:p w14:paraId="31EE1CB0" w14:textId="77777777" w:rsidR="00412C82" w:rsidRPr="00412C82" w:rsidRDefault="00412C82" w:rsidP="00412C82">
      <w:pPr>
        <w:numPr>
          <w:ilvl w:val="1"/>
          <w:numId w:val="5"/>
        </w:numPr>
      </w:pPr>
      <w:r w:rsidRPr="00412C82">
        <w:t>Földi testét a földanyának.</w:t>
      </w:r>
    </w:p>
    <w:p w14:paraId="16CF5A77" w14:textId="77777777" w:rsidR="00412C82" w:rsidRPr="00412C82" w:rsidRDefault="00412C82" w:rsidP="00412C82">
      <w:pPr>
        <w:numPr>
          <w:ilvl w:val="1"/>
          <w:numId w:val="5"/>
        </w:numPr>
      </w:pPr>
      <w:r w:rsidRPr="00412C82">
        <w:t>Könyvtárát nevelőapjának.</w:t>
      </w:r>
    </w:p>
    <w:p w14:paraId="2BCE487F" w14:textId="77777777" w:rsidR="00412C82" w:rsidRPr="00412C82" w:rsidRDefault="00412C82" w:rsidP="00412C82">
      <w:pPr>
        <w:numPr>
          <w:ilvl w:val="1"/>
          <w:numId w:val="5"/>
        </w:numPr>
      </w:pPr>
      <w:r w:rsidRPr="00412C82">
        <w:t>Párizsnak/édesanyjának pedig egy gyönyörű balladát küld.</w:t>
      </w:r>
    </w:p>
    <w:p w14:paraId="23BFEBA2" w14:textId="77777777" w:rsidR="00412C82" w:rsidRPr="00412C82" w:rsidRDefault="00412C82" w:rsidP="00412C82">
      <w:r w:rsidRPr="00412C82">
        <w:rPr>
          <w:b/>
          <w:bCs/>
        </w:rPr>
        <w:t>A Villon-i ballada forma:</w:t>
      </w:r>
    </w:p>
    <w:p w14:paraId="14BF61DF" w14:textId="77777777" w:rsidR="00412C82" w:rsidRPr="00412C82" w:rsidRDefault="00412C82" w:rsidP="00412C82">
      <w:pPr>
        <w:numPr>
          <w:ilvl w:val="0"/>
          <w:numId w:val="6"/>
        </w:numPr>
      </w:pPr>
      <w:r w:rsidRPr="00412C82">
        <w:t>Formailag különbözik a korábbi és későbbi balladáktól: ajánlással végződik a 8-10 soros versszak végén.</w:t>
      </w:r>
    </w:p>
    <w:p w14:paraId="0D1A6E73" w14:textId="77777777" w:rsidR="00412C82" w:rsidRPr="00412C82" w:rsidRDefault="00412C82" w:rsidP="00412C82">
      <w:pPr>
        <w:numPr>
          <w:ilvl w:val="0"/>
          <w:numId w:val="6"/>
        </w:numPr>
      </w:pPr>
      <w:r w:rsidRPr="00412C82">
        <w:t>Eredetileg nem volt címe.</w:t>
      </w:r>
    </w:p>
    <w:p w14:paraId="4A0BDB5D" w14:textId="77777777" w:rsidR="00412C82" w:rsidRPr="00412C82" w:rsidRDefault="00412C82" w:rsidP="00412C82">
      <w:pPr>
        <w:numPr>
          <w:ilvl w:val="0"/>
          <w:numId w:val="6"/>
        </w:numPr>
      </w:pPr>
      <w:r w:rsidRPr="00412C82">
        <w:t>Azonos rímrendszer, refrénnel zárul.</w:t>
      </w:r>
    </w:p>
    <w:p w14:paraId="43EB515B" w14:textId="77777777" w:rsidR="00412C82" w:rsidRPr="00412C82" w:rsidRDefault="00412C82" w:rsidP="00412C82">
      <w:pPr>
        <w:numPr>
          <w:ilvl w:val="0"/>
          <w:numId w:val="6"/>
        </w:numPr>
      </w:pPr>
      <w:r w:rsidRPr="00412C82">
        <w:t>Függőlegesen nevet lehet kiolvasni a kezdőbetűkből (</w:t>
      </w:r>
      <w:r w:rsidRPr="00412C82">
        <w:rPr>
          <w:b/>
          <w:bCs/>
        </w:rPr>
        <w:t>Akrosztichon</w:t>
      </w:r>
      <w:r w:rsidRPr="00412C82">
        <w:t>).</w:t>
      </w:r>
    </w:p>
    <w:p w14:paraId="359CF058" w14:textId="77777777" w:rsidR="00412C82" w:rsidRPr="00412C82" w:rsidRDefault="00412C82" w:rsidP="00412C82">
      <w:pPr>
        <w:numPr>
          <w:ilvl w:val="0"/>
          <w:numId w:val="6"/>
        </w:numPr>
      </w:pPr>
      <w:r w:rsidRPr="00412C82">
        <w:rPr>
          <w:i/>
          <w:iCs/>
        </w:rPr>
        <w:t>Ajánlás:</w:t>
      </w:r>
      <w:r w:rsidRPr="00412C82">
        <w:t xml:space="preserve"> Herceg, Fejedelem megszólítással kezdődik.</w:t>
      </w:r>
    </w:p>
    <w:p w14:paraId="60BD231A" w14:textId="77777777" w:rsidR="00412C82" w:rsidRPr="00412C82" w:rsidRDefault="00412C82" w:rsidP="00412C82">
      <w:pPr>
        <w:rPr>
          <w:b/>
          <w:bCs/>
        </w:rPr>
      </w:pPr>
      <w:r w:rsidRPr="00412C82">
        <w:rPr>
          <w:b/>
          <w:bCs/>
        </w:rPr>
        <w:t>Versek elemzése</w:t>
      </w:r>
    </w:p>
    <w:p w14:paraId="52F8930E" w14:textId="77777777" w:rsidR="00412C82" w:rsidRPr="00412C82" w:rsidRDefault="00412C82" w:rsidP="00412C82">
      <w:r w:rsidRPr="00412C82">
        <w:rPr>
          <w:b/>
          <w:bCs/>
        </w:rPr>
        <w:t>"Bűneiből kivetkőzik a költő és társait, de kéri az embereket, hogy ne tekintsenek rá ezért szívtelenül" (TK 243)</w:t>
      </w:r>
    </w:p>
    <w:p w14:paraId="252E6E88" w14:textId="77777777" w:rsidR="00412C82" w:rsidRPr="00412C82" w:rsidRDefault="00412C82" w:rsidP="00412C82">
      <w:pPr>
        <w:numPr>
          <w:ilvl w:val="0"/>
          <w:numId w:val="7"/>
        </w:numPr>
      </w:pPr>
      <w:r w:rsidRPr="00412C82">
        <w:lastRenderedPageBreak/>
        <w:t>Kéri, hogy haláluk után ne vessék meg őket az emberek.</w:t>
      </w:r>
    </w:p>
    <w:p w14:paraId="01532736" w14:textId="77777777" w:rsidR="00412C82" w:rsidRPr="00412C82" w:rsidRDefault="00412C82" w:rsidP="00412C82">
      <w:pPr>
        <w:numPr>
          <w:ilvl w:val="0"/>
          <w:numId w:val="7"/>
        </w:numPr>
      </w:pPr>
      <w:r w:rsidRPr="00412C82">
        <w:t>Elmondja, hogy már nem tud semmit sem tenni az ellen, amit megtett.</w:t>
      </w:r>
    </w:p>
    <w:p w14:paraId="6E13E0E3" w14:textId="77777777" w:rsidR="00412C82" w:rsidRPr="00412C82" w:rsidRDefault="00412C82" w:rsidP="00412C82">
      <w:pPr>
        <w:numPr>
          <w:ilvl w:val="0"/>
          <w:numId w:val="7"/>
        </w:numPr>
      </w:pPr>
      <w:r w:rsidRPr="00412C82">
        <w:t>Fohászkodik Jézushoz, hogy segítsen neki a mennybe jutni.</w:t>
      </w:r>
    </w:p>
    <w:p w14:paraId="0BA74CFF" w14:textId="77777777" w:rsidR="00412C82" w:rsidRPr="00412C82" w:rsidRDefault="00412C82" w:rsidP="00412C82">
      <w:pPr>
        <w:numPr>
          <w:ilvl w:val="0"/>
          <w:numId w:val="8"/>
        </w:numPr>
      </w:pPr>
      <w:r w:rsidRPr="00412C82">
        <w:rPr>
          <w:b/>
          <w:bCs/>
        </w:rPr>
        <w:t>Tanulság:</w:t>
      </w:r>
      <w:r w:rsidRPr="00412C82">
        <w:t xml:space="preserve"> Ne tegyünk semmit, amit már halálunkig nem tudunk megváltoztatni és jóvátenni.</w:t>
      </w:r>
    </w:p>
    <w:p w14:paraId="2C417A46" w14:textId="77777777" w:rsidR="00412C82" w:rsidRPr="00412C82" w:rsidRDefault="00412C82" w:rsidP="00412C82">
      <w:r w:rsidRPr="00412C82">
        <w:rPr>
          <w:b/>
          <w:bCs/>
        </w:rPr>
        <w:t>"Éljen addig amíg fiatal, mert idős korukban már nem..." (TK 242)</w:t>
      </w:r>
    </w:p>
    <w:p w14:paraId="66FCACA3" w14:textId="77777777" w:rsidR="00412C82" w:rsidRPr="00412C82" w:rsidRDefault="00412C82" w:rsidP="00412C82">
      <w:pPr>
        <w:numPr>
          <w:ilvl w:val="0"/>
          <w:numId w:val="9"/>
        </w:numPr>
      </w:pPr>
      <w:r w:rsidRPr="00412C82">
        <w:t>Élvezzék az életet amíg fiatalok (tegyék meg azokat a dolgokat, amiket szeretnének).</w:t>
      </w:r>
    </w:p>
    <w:p w14:paraId="0677E7EC" w14:textId="77777777" w:rsidR="00412C82" w:rsidRPr="00412C82" w:rsidRDefault="00412C82" w:rsidP="00412C82">
      <w:pPr>
        <w:numPr>
          <w:ilvl w:val="0"/>
          <w:numId w:val="9"/>
        </w:numPr>
      </w:pPr>
      <w:r w:rsidRPr="00412C82">
        <w:t>Becsüljék meg a társukat.</w:t>
      </w:r>
    </w:p>
    <w:p w14:paraId="41090221" w14:textId="77777777" w:rsidR="00412C82" w:rsidRPr="00412C82" w:rsidRDefault="00412C82" w:rsidP="00412C82">
      <w:pPr>
        <w:numPr>
          <w:ilvl w:val="0"/>
          <w:numId w:val="9"/>
        </w:numPr>
      </w:pPr>
      <w:r w:rsidRPr="00412C82">
        <w:t>Legyenek a barátaikkal.</w:t>
      </w:r>
    </w:p>
    <w:p w14:paraId="11A38B13" w14:textId="77777777" w:rsidR="00412C82" w:rsidRPr="00412C82" w:rsidRDefault="00412C82" w:rsidP="00412C82">
      <w:pPr>
        <w:numPr>
          <w:ilvl w:val="0"/>
          <w:numId w:val="10"/>
        </w:numPr>
      </w:pPr>
      <w:r w:rsidRPr="00412C82">
        <w:rPr>
          <w:b/>
          <w:bCs/>
        </w:rPr>
        <w:t>Tanulság:</w:t>
      </w:r>
      <w:r w:rsidRPr="00412C82">
        <w:t xml:space="preserve"> Azt mondja, hogy abban a korban a nő idős korára már annyit sem ér, mint egy rossz fitying.</w:t>
      </w:r>
    </w:p>
    <w:p w14:paraId="4808FF96" w14:textId="77777777" w:rsidR="00BC5D41" w:rsidRDefault="00BC5D41"/>
    <w:sectPr w:rsidR="00BC5D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01ED2"/>
    <w:multiLevelType w:val="multilevel"/>
    <w:tmpl w:val="327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115A"/>
    <w:multiLevelType w:val="multilevel"/>
    <w:tmpl w:val="C3C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24AB"/>
    <w:multiLevelType w:val="multilevel"/>
    <w:tmpl w:val="B9C4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154F8"/>
    <w:multiLevelType w:val="multilevel"/>
    <w:tmpl w:val="EB1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72272"/>
    <w:multiLevelType w:val="multilevel"/>
    <w:tmpl w:val="729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E5B46"/>
    <w:multiLevelType w:val="multilevel"/>
    <w:tmpl w:val="961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928C2"/>
    <w:multiLevelType w:val="multilevel"/>
    <w:tmpl w:val="8D36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C5FD7"/>
    <w:multiLevelType w:val="multilevel"/>
    <w:tmpl w:val="023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E0ACD"/>
    <w:multiLevelType w:val="multilevel"/>
    <w:tmpl w:val="074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776C3"/>
    <w:multiLevelType w:val="multilevel"/>
    <w:tmpl w:val="BFD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79673">
    <w:abstractNumId w:val="1"/>
  </w:num>
  <w:num w:numId="2" w16cid:durableId="956640096">
    <w:abstractNumId w:val="3"/>
  </w:num>
  <w:num w:numId="3" w16cid:durableId="1392659603">
    <w:abstractNumId w:val="4"/>
  </w:num>
  <w:num w:numId="4" w16cid:durableId="1930382746">
    <w:abstractNumId w:val="8"/>
  </w:num>
  <w:num w:numId="5" w16cid:durableId="35814134">
    <w:abstractNumId w:val="7"/>
  </w:num>
  <w:num w:numId="6" w16cid:durableId="577402201">
    <w:abstractNumId w:val="9"/>
  </w:num>
  <w:num w:numId="7" w16cid:durableId="1174223813">
    <w:abstractNumId w:val="6"/>
  </w:num>
  <w:num w:numId="8" w16cid:durableId="112292888">
    <w:abstractNumId w:val="5"/>
  </w:num>
  <w:num w:numId="9" w16cid:durableId="1066026825">
    <w:abstractNumId w:val="2"/>
  </w:num>
  <w:num w:numId="10" w16cid:durableId="154999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41"/>
    <w:rsid w:val="00412C82"/>
    <w:rsid w:val="00BC5D41"/>
    <w:rsid w:val="00DB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CC0CC-8F37-46A4-A9EE-AB8D5242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2</cp:revision>
  <dcterms:created xsi:type="dcterms:W3CDTF">2026-04-02T11:27:00Z</dcterms:created>
  <dcterms:modified xsi:type="dcterms:W3CDTF">2026-04-02T11:28:00Z</dcterms:modified>
</cp:coreProperties>
</file>