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80"/>
      </w:pPr>
      <w:r>
        <w:rPr>
          <w:rFonts w:ascii="Calibri" w:hAnsi="Calibri" w:eastAsia="Microsoft YaHei"/>
          <w:b/>
          <w:i w:val="0"/>
          <w:color w:val="17365D"/>
          <w:sz w:val="48"/>
        </w:rPr>
        <w:t>全游戏音乐与音效设计</w:t>
      </w:r>
    </w:p>
    <w:p>
      <w:pPr>
        <w:spacing w:after="240"/>
      </w:pPr>
      <w:r>
        <w:rPr>
          <w:rFonts w:ascii="Calibri" w:hAnsi="Calibri" w:eastAsia="Microsoft YaHei"/>
          <w:b w:val="0"/>
          <w:i w:val="0"/>
          <w:color w:val="667085"/>
          <w:sz w:val="24"/>
        </w:rPr>
        <w:t>全局音频方向、资源清单、Godot 运行时契约与 QA 标准</w:t>
      </w:r>
    </w:p>
    <w:p>
      <w:pPr>
        <w:spacing w:after="240"/>
      </w:pPr>
      <w:r>
        <w:rPr>
          <w:rFonts w:ascii="Calibri" w:hAnsi="Calibri" w:eastAsia="Microsoft YaHei"/>
          <w:b w:val="0"/>
          <w:i w:val="0"/>
          <w:color w:val="667085"/>
          <w:sz w:val="20"/>
        </w:rPr>
        <w:t>版本 v1.1  |  状态：运行时已实装，代表语音待评审  |  2026-08-08</w:t>
      </w:r>
    </w:p>
    <w:p>
      <w:pPr>
        <w:spacing w:after="160"/>
        <w:pBdr>
          <w:bottom w:val="single" w:sz="10" w:space="1" w:color="2E74B5"/>
        </w:pBdr>
      </w:pPr>
    </w:p>
    <w:p>
      <w:pPr>
        <w:spacing w:before="80" w:after="160"/>
        <w:ind w:left="230" w:right="144"/>
        <w:shd w:fill="EDF4FB"/>
      </w:pPr>
      <w:r>
        <w:rPr>
          <w:rFonts w:ascii="Calibri" w:hAnsi="Calibri" w:eastAsia="Microsoft YaHei"/>
          <w:b w:val="0"/>
          <w:i w:val="0"/>
          <w:color w:val="17365D"/>
          <w:sz w:val="21"/>
        </w:rPr>
        <w:t>状态：已确认进入实装。目标是让非战斗阶段保持轻松、明亮、欢乐，战斗阶段在同一欢乐主题上增加节奏与推进感，不转为沉重或黑暗的战争音乐。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E74B5"/>
          <w:sz w:val="32"/>
        </w:rPr>
        <w:t>1. 音频目标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大厅、编组、抽卡和房间使用同一首日常主题，跨页面不断流、不重新起播。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单人和多人战斗使用同主题的加速编曲，保留亲切感，同时加入轻量鼓组、低音和短促推进型旋律。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关键操作、养成、抽卡、战斗与结算都有短音效确认。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密集战斗不播放连续脚步声，也不高频播放动物叫声；声音只服务于有信息价值的状态变化。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音频系统独立于战斗数值、绘制和输入，不从 </w:t>
      </w:r>
      <w:r>
        <w:rPr>
          <w:rFonts w:ascii="Calibri" w:hAnsi="Calibri" w:eastAsia="Microsoft YaHei"/>
          <w:b/>
          <w:i w:val="0"/>
          <w:color w:val="17365D"/>
          <w:sz w:val="22"/>
        </w:rPr>
        <w:t>_draw_*()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 轮询推断事件。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E74B5"/>
          <w:sz w:val="32"/>
        </w:rPr>
        <w:t>2. 音乐方向</w:t>
      </w:r>
    </w:p>
    <w:p>
      <w:r>
        <w:rPr>
          <w:rFonts w:ascii="Calibri" w:hAnsi="Calibri" w:eastAsia="Microsoft YaHei"/>
          <w:b w:val="0"/>
          <w:i w:val="0"/>
          <w:color w:val="202124"/>
          <w:sz w:val="22"/>
        </w:rPr>
        <w:t>两首循环曲使用同一旋律家族，均为本项目原创的确定性合成音乐，无人声、无第三方素材。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800"/>
        <w:gridCol w:w="3160"/>
        <w:gridCol w:w="310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color w:val="202124"/>
                <w:sz w:val="19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color w:val="202124"/>
                <w:sz w:val="19"/>
              </w:rPr>
              <w:t>页面 / 状态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color w:val="202124"/>
                <w:sz w:val="19"/>
              </w:rPr>
              <w:t>编曲方向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color w:val="202124"/>
                <w:sz w:val="19"/>
              </w:rPr>
              <w:t>规格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menu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大厅、编组、抽卡待机、房间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104 BPM</w:t>
            </w: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，D 大调 / 五声音阶；马林巴、拨弦、温暖铺底、圆润贝斯、沙锤与轻拍手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 xml:space="preserve">约 </w:t>
            </w:r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27.7s</w:t>
            </w: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，立体声 PCM WAV，无缝循环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battle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单人及房间战斗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112 BPM</w:t>
            </w: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，D 大调 / 五声音阶；沿用日常主题，以柔和马林巴、拨弦、轻拍与稀疏低音推进，取消密集军鼓和铜管重拍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 xml:space="preserve">约 </w:t>
            </w:r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25.7s</w:t>
            </w: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，立体声 PCM WAV，无缝循环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i w:val="0"/>
          <w:color w:val="202124"/>
          <w:sz w:val="22"/>
        </w:rPr>
        <w:t>音乐状态规则：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启动游戏后播放 </w:t>
      </w:r>
      <w:r>
        <w:rPr>
          <w:rFonts w:ascii="Calibri" w:hAnsi="Calibri" w:eastAsia="Microsoft YaHei"/>
          <w:b/>
          <w:i w:val="0"/>
          <w:color w:val="17365D"/>
          <w:sz w:val="22"/>
        </w:rPr>
        <w:t>menu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非战斗页面之间切换时不重启音乐。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进入战斗时以 </w:t>
      </w:r>
      <w:r>
        <w:rPr>
          <w:rFonts w:ascii="Calibri" w:hAnsi="Calibri" w:eastAsia="Microsoft YaHei"/>
          <w:b/>
          <w:i w:val="0"/>
          <w:color w:val="17365D"/>
          <w:sz w:val="22"/>
        </w:rPr>
        <w:t>0.8s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 交叉淡化到 </w:t>
      </w:r>
      <w:r>
        <w:rPr>
          <w:rFonts w:ascii="Calibri" w:hAnsi="Calibri" w:eastAsia="Microsoft YaHei"/>
          <w:b/>
          <w:i w:val="0"/>
          <w:color w:val="17365D"/>
          <w:sz w:val="22"/>
        </w:rPr>
        <w:t>battle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，并叠加开战短句。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暂停时在 </w:t>
      </w:r>
      <w:r>
        <w:rPr>
          <w:rFonts w:ascii="Calibri" w:hAnsi="Calibri" w:eastAsia="Microsoft YaHei"/>
          <w:b/>
          <w:i w:val="0"/>
          <w:color w:val="17365D"/>
          <w:sz w:val="22"/>
        </w:rPr>
        <w:t>0.15s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 内降低音乐 </w:t>
      </w:r>
      <w:r>
        <w:rPr>
          <w:rFonts w:ascii="Calibri" w:hAnsi="Calibri" w:eastAsia="Microsoft YaHei"/>
          <w:b/>
          <w:i w:val="0"/>
          <w:color w:val="17365D"/>
          <w:sz w:val="22"/>
        </w:rPr>
        <w:t>6dB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，继续时恢复，不停止播放头。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结算时降低音乐 </w:t>
      </w:r>
      <w:r>
        <w:rPr>
          <w:rFonts w:ascii="Calibri" w:hAnsi="Calibri" w:eastAsia="Microsoft YaHei"/>
          <w:b/>
          <w:i w:val="0"/>
          <w:color w:val="17365D"/>
          <w:sz w:val="22"/>
        </w:rPr>
        <w:t>8dB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，叠加胜利、平局或失败短句；返回页面时以 </w:t>
      </w:r>
      <w:r>
        <w:rPr>
          <w:rFonts w:ascii="Calibri" w:hAnsi="Calibri" w:eastAsia="Microsoft YaHei"/>
          <w:b/>
          <w:i w:val="0"/>
          <w:color w:val="17365D"/>
          <w:sz w:val="22"/>
        </w:rPr>
        <w:t>1.0s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 切回 </w:t>
      </w:r>
      <w:r>
        <w:rPr>
          <w:rFonts w:ascii="Calibri" w:hAnsi="Calibri" w:eastAsia="Microsoft YaHei"/>
          <w:b/>
          <w:i w:val="0"/>
          <w:color w:val="17365D"/>
          <w:sz w:val="22"/>
        </w:rPr>
        <w:t>menu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抽卡与升级只叠加短音效，不切换整首音乐。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E74B5"/>
          <w:sz w:val="32"/>
        </w:rPr>
        <w:t>3. 首批音效事件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300"/>
        <w:gridCol w:w="5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color w:val="202124"/>
                <w:sz w:val="19"/>
              </w:rPr>
              <w:t>分组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color w:val="202124"/>
                <w:sz w:val="19"/>
              </w:rPr>
              <w:t>事件 ID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color w:val="202124"/>
                <w:sz w:val="19"/>
              </w:rPr>
              <w:t>使用位置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通用 UI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ui_click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导航切页、开关、普通按钮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通用 UI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ui_confirm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复制、确认、装备成功、继续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通用 UI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ui_error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锁定、金币/碎片/抽卡券不足、房间不可开始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编组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card_select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选择卡槽或卡牌详情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编组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card_upgrade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卡牌升级成功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抽卡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gacha_open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扣券并开始抽卡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抽卡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gacha_reveal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每张卡翻开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房间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room_join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玩家加入或邀请成功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系统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pause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暂停打开 / 关闭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战斗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battle_start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单人或多人开战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战斗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unit_spawn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主召唤单位生成；额外召唤降低音量并受限流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战斗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unit_attack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近战攻击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战斗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ranged_attack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远程单位发射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战斗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tower_attack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防御塔发射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战斗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unit_hit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动物实际受击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战斗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shield_hit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护盾实际吸收伤害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战斗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unit_death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动物死亡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战斗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building_break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普通建筑或基地被摧毁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地图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territory_capture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单位经过并实际占领敌方空地；与玩家购买解锁分开限流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地图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unlock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成功购买并揭示地块 / 建筑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成长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stat_gain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一次性生命、攻击、护盾或治疗获得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成长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power_up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击杀成长等重要提升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结算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victory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胜利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结算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draw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平局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结算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defeat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失败，保持轻柔而不压抑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E74B5"/>
          <w:sz w:val="32"/>
        </w:rPr>
        <w:t>4. 运行时架构</w:t>
      </w:r>
    </w:p>
    <w:p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新增全局 </w:t>
      </w:r>
      <w:r>
        <w:rPr>
          <w:rFonts w:ascii="Calibri" w:hAnsi="Calibri" w:eastAsia="Microsoft YaHei"/>
          <w:b/>
          <w:i w:val="0"/>
          <w:color w:val="17365D"/>
          <w:sz w:val="22"/>
        </w:rPr>
        <w:t>GameAudio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：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两个 </w:t>
      </w:r>
      <w:r>
        <w:rPr>
          <w:rFonts w:ascii="Calibri" w:hAnsi="Calibri" w:eastAsia="Microsoft YaHei"/>
          <w:b/>
          <w:i w:val="0"/>
          <w:color w:val="17365D"/>
          <w:sz w:val="22"/>
        </w:rPr>
        <w:t>AudioStreamPlayer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 轮换播放音乐并交叉淡化。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7365D"/>
          <w:sz w:val="22"/>
        </w:rPr>
        <w:t>12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 个短音效播放器组成固定对象池：</w:t>
      </w:r>
      <w:r>
        <w:rPr>
          <w:rFonts w:ascii="Calibri" w:hAnsi="Calibri" w:eastAsia="Microsoft YaHei"/>
          <w:b/>
          <w:i w:val="0"/>
          <w:color w:val="17365D"/>
          <w:sz w:val="22"/>
        </w:rPr>
        <w:t>10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 个普通战斗声道、</w:t>
      </w:r>
      <w:r>
        <w:rPr>
          <w:rFonts w:ascii="Calibri" w:hAnsi="Calibri" w:eastAsia="Microsoft YaHei"/>
          <w:b/>
          <w:i w:val="0"/>
          <w:color w:val="17365D"/>
          <w:sz w:val="22"/>
        </w:rPr>
        <w:t>2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 个 UI / 结算保留声道，不在战斗热路径持续创建节点。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运行时确保存在 </w:t>
      </w:r>
      <w:r>
        <w:rPr>
          <w:rFonts w:ascii="Calibri" w:hAnsi="Calibri" w:eastAsia="Microsoft YaHei"/>
          <w:b/>
          <w:i w:val="0"/>
          <w:color w:val="17365D"/>
          <w:sz w:val="22"/>
        </w:rPr>
        <w:t>Music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、</w:t>
      </w:r>
      <w:r>
        <w:rPr>
          <w:rFonts w:ascii="Calibri" w:hAnsi="Calibri" w:eastAsia="Microsoft YaHei"/>
          <w:b/>
          <w:i w:val="0"/>
          <w:color w:val="17365D"/>
          <w:sz w:val="22"/>
        </w:rPr>
        <w:t>SFX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、</w:t>
      </w:r>
      <w:r>
        <w:rPr>
          <w:rFonts w:ascii="Calibri" w:hAnsi="Calibri" w:eastAsia="Microsoft YaHei"/>
          <w:b/>
          <w:i w:val="0"/>
          <w:color w:val="17365D"/>
          <w:sz w:val="22"/>
        </w:rPr>
        <w:t>UI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 总线。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初始总线音量：</w:t>
      </w:r>
      <w:r>
        <w:rPr>
          <w:rFonts w:ascii="Calibri" w:hAnsi="Calibri" w:eastAsia="Microsoft YaHei"/>
          <w:b/>
          <w:i w:val="0"/>
          <w:color w:val="17365D"/>
          <w:sz w:val="22"/>
        </w:rPr>
        <w:t>Music -12dB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、</w:t>
      </w:r>
      <w:r>
        <w:rPr>
          <w:rFonts w:ascii="Calibri" w:hAnsi="Calibri" w:eastAsia="Microsoft YaHei"/>
          <w:b/>
          <w:i w:val="0"/>
          <w:color w:val="17365D"/>
          <w:sz w:val="22"/>
        </w:rPr>
        <w:t>SFX -10dB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、</w:t>
      </w:r>
      <w:r>
        <w:rPr>
          <w:rFonts w:ascii="Calibri" w:hAnsi="Calibri" w:eastAsia="Microsoft YaHei"/>
          <w:b/>
          <w:i w:val="0"/>
          <w:color w:val="17365D"/>
          <w:sz w:val="22"/>
        </w:rPr>
        <w:t>UI -6dB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。战斗高频事件统一经过更低的 SFX 总线，UI 确认和结算继续使用独立 UI / 保留声道，避免单位数量增加后形成持续噪声墙。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7365D"/>
          <w:sz w:val="22"/>
        </w:rPr>
        <w:t>Master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 总线运行时确保装有 </w:t>
      </w:r>
      <w:r>
        <w:rPr>
          <w:rFonts w:ascii="Calibri" w:hAnsi="Calibri" w:eastAsia="Microsoft YaHei"/>
          <w:b/>
          <w:i w:val="0"/>
          <w:color w:val="17365D"/>
          <w:sz w:val="22"/>
        </w:rPr>
        <w:t>-1dB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 ceiling 的 limiter，吸收极端混战的瞬态叠加。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音乐与音效可分别启用/禁用，并暴露独立音量接口，为后续设置页保留契约。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音乐资源在加载后复制并设置 WAV 正向循环，循环区间覆盖完整采样长度。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高频音效使用事件级冷却和轻微音高变化；UI 导航音保持固定音高。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战斗世界音效只在镜头附近播放；敌方的生成、攻击与增益不进入全局声场，玩家及友方事件优先。</w:t>
      </w:r>
    </w:p>
    <w:p>
      <w:r>
        <w:rPr>
          <w:rFonts w:ascii="Calibri" w:hAnsi="Calibri" w:eastAsia="Microsoft YaHei"/>
          <w:b w:val="0"/>
          <w:i w:val="0"/>
          <w:color w:val="202124"/>
          <w:sz w:val="22"/>
        </w:rPr>
        <w:t>状态与代码触发点：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音乐：</w:t>
      </w:r>
      <w:r>
        <w:rPr>
          <w:rFonts w:ascii="Calibri" w:hAnsi="Calibri" w:eastAsia="Microsoft YaHei"/>
          <w:b/>
          <w:i w:val="0"/>
          <w:color w:val="17365D"/>
          <w:sz w:val="22"/>
        </w:rPr>
        <w:t>_start_match()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、</w:t>
      </w:r>
      <w:r>
        <w:rPr>
          <w:rFonts w:ascii="Calibri" w:hAnsi="Calibri" w:eastAsia="Microsoft YaHei"/>
          <w:b/>
          <w:i w:val="0"/>
          <w:color w:val="17365D"/>
          <w:sz w:val="22"/>
        </w:rPr>
        <w:t>_start_multiplayer_match()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、</w:t>
      </w:r>
      <w:r>
        <w:rPr>
          <w:rFonts w:ascii="Calibri" w:hAnsi="Calibri" w:eastAsia="Microsoft YaHei"/>
          <w:b/>
          <w:i w:val="0"/>
          <w:color w:val="17365D"/>
          <w:sz w:val="22"/>
        </w:rPr>
        <w:t>_return_to_lobby()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、</w:t>
      </w:r>
      <w:r>
        <w:rPr>
          <w:rFonts w:ascii="Calibri" w:hAnsi="Calibri" w:eastAsia="Microsoft YaHei"/>
          <w:b/>
          <w:i w:val="0"/>
          <w:color w:val="17365D"/>
          <w:sz w:val="22"/>
        </w:rPr>
        <w:t>_finish_battle()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、</w:t>
      </w:r>
      <w:r>
        <w:rPr>
          <w:rFonts w:ascii="Calibri" w:hAnsi="Calibri" w:eastAsia="Microsoft YaHei"/>
          <w:b/>
          <w:i w:val="0"/>
          <w:color w:val="17365D"/>
          <w:sz w:val="22"/>
        </w:rPr>
        <w:t>_finish_multiplayer_battle()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页面：</w:t>
      </w:r>
      <w:r>
        <w:rPr>
          <w:rFonts w:ascii="Calibri" w:hAnsi="Calibri" w:eastAsia="Microsoft YaHei"/>
          <w:b/>
          <w:i w:val="0"/>
          <w:color w:val="17365D"/>
          <w:sz w:val="22"/>
        </w:rPr>
        <w:t>_handle_nav()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、</w:t>
      </w:r>
      <w:r>
        <w:rPr>
          <w:rFonts w:ascii="Calibri" w:hAnsi="Calibri" w:eastAsia="Microsoft YaHei"/>
          <w:b/>
          <w:i w:val="0"/>
          <w:color w:val="17365D"/>
          <w:sz w:val="22"/>
        </w:rPr>
        <w:t>_handle_room_tap()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、</w:t>
      </w:r>
      <w:r>
        <w:rPr>
          <w:rFonts w:ascii="Calibri" w:hAnsi="Calibri" w:eastAsia="Microsoft YaHei"/>
          <w:b/>
          <w:i w:val="0"/>
          <w:color w:val="17365D"/>
          <w:sz w:val="22"/>
        </w:rPr>
        <w:t>_show_card_detail()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、</w:t>
      </w:r>
      <w:r>
        <w:rPr>
          <w:rFonts w:ascii="Calibri" w:hAnsi="Calibri" w:eastAsia="Microsoft YaHei"/>
          <w:b/>
          <w:i w:val="0"/>
          <w:color w:val="17365D"/>
          <w:sz w:val="22"/>
        </w:rPr>
        <w:t>_equip_pending_card_to_slot()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、</w:t>
      </w:r>
      <w:r>
        <w:rPr>
          <w:rFonts w:ascii="Calibri" w:hAnsi="Calibri" w:eastAsia="Microsoft YaHei"/>
          <w:b/>
          <w:i w:val="0"/>
          <w:color w:val="17365D"/>
          <w:sz w:val="22"/>
        </w:rPr>
        <w:t>_try_upgrade_selected_card()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、</w:t>
      </w:r>
      <w:r>
        <w:rPr>
          <w:rFonts w:ascii="Calibri" w:hAnsi="Calibri" w:eastAsia="Microsoft YaHei"/>
          <w:b/>
          <w:i w:val="0"/>
          <w:color w:val="17365D"/>
          <w:sz w:val="22"/>
        </w:rPr>
        <w:t>_draw_gacha_rewards()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、</w:t>
      </w:r>
      <w:r>
        <w:rPr>
          <w:rFonts w:ascii="Calibri" w:hAnsi="Calibri" w:eastAsia="Microsoft YaHei"/>
          <w:b/>
          <w:i w:val="0"/>
          <w:color w:val="17365D"/>
          <w:sz w:val="22"/>
        </w:rPr>
        <w:t>_reveal_next_gacha_card()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战斗：</w:t>
      </w:r>
      <w:r>
        <w:rPr>
          <w:rFonts w:ascii="Calibri" w:hAnsi="Calibri" w:eastAsia="Microsoft YaHei"/>
          <w:b/>
          <w:i w:val="0"/>
          <w:color w:val="17365D"/>
          <w:sz w:val="22"/>
        </w:rPr>
        <w:t>_try_unlock()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、</w:t>
      </w:r>
      <w:r>
        <w:rPr>
          <w:rFonts w:ascii="Calibri" w:hAnsi="Calibri" w:eastAsia="Microsoft YaHei"/>
          <w:b/>
          <w:i w:val="0"/>
          <w:color w:val="17365D"/>
          <w:sz w:val="22"/>
        </w:rPr>
        <w:t>_try_paint_crossed_tile()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、</w:t>
      </w:r>
      <w:r>
        <w:rPr>
          <w:rFonts w:ascii="Calibri" w:hAnsi="Calibri" w:eastAsia="Microsoft YaHei"/>
          <w:b/>
          <w:i w:val="0"/>
          <w:color w:val="17365D"/>
          <w:sz w:val="22"/>
        </w:rPr>
        <w:t>_spawn_unit()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、</w:t>
      </w:r>
      <w:r>
        <w:rPr>
          <w:rFonts w:ascii="Calibri" w:hAnsi="Calibri" w:eastAsia="Microsoft YaHei"/>
          <w:b/>
          <w:i w:val="0"/>
          <w:color w:val="17365D"/>
          <w:sz w:val="22"/>
        </w:rPr>
        <w:t>_unit_attack_target()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、</w:t>
      </w:r>
      <w:r>
        <w:rPr>
          <w:rFonts w:ascii="Calibri" w:hAnsi="Calibri" w:eastAsia="Microsoft YaHei"/>
          <w:b/>
          <w:i w:val="0"/>
          <w:color w:val="17365D"/>
          <w:sz w:val="22"/>
        </w:rPr>
        <w:t>_tower_attack()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、</w:t>
      </w:r>
      <w:r>
        <w:rPr>
          <w:rFonts w:ascii="Calibri" w:hAnsi="Calibri" w:eastAsia="Microsoft YaHei"/>
          <w:b/>
          <w:i w:val="0"/>
          <w:color w:val="17365D"/>
          <w:sz w:val="22"/>
        </w:rPr>
        <w:t>_damage_unit()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、</w:t>
      </w:r>
      <w:r>
        <w:rPr>
          <w:rFonts w:ascii="Calibri" w:hAnsi="Calibri" w:eastAsia="Microsoft YaHei"/>
          <w:b/>
          <w:i w:val="0"/>
          <w:color w:val="17365D"/>
          <w:sz w:val="22"/>
        </w:rPr>
        <w:t>_handle_unit_death()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、一次性属性增加函数。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暂停：ESC、暂停按钮、继续按钮和退出按钮必须同步音乐 duck 状态。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E74B5"/>
          <w:sz w:val="32"/>
        </w:rPr>
        <w:t>5. 并发、防噪与优先级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300"/>
        <w:gridCol w:w="5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color w:val="202124"/>
                <w:sz w:val="19"/>
              </w:rPr>
              <w:t>组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color w:val="202124"/>
                <w:sz w:val="19"/>
              </w:rPr>
              <w:t>最大并发目标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color w:val="202124"/>
                <w:sz w:val="19"/>
              </w:rPr>
              <w:t>全局重触发间隔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UI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2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40ms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攻击 / 发射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6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55ms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受击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6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50ms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生成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2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100ms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死亡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3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90ms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属性 / 提升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2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120ms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解锁 / 经济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2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180ms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关键结算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不丢弃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无普通限流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全局短音效池固定为 </w:t>
      </w:r>
      <w:r>
        <w:rPr>
          <w:rFonts w:ascii="Calibri" w:hAnsi="Calibri" w:eastAsia="Microsoft YaHei"/>
          <w:b/>
          <w:i w:val="0"/>
          <w:color w:val="17365D"/>
          <w:sz w:val="22"/>
        </w:rPr>
        <w:t>12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 个播放器；普通池和保留池分别按播放序号替换最早声音，战斗噪声不能占用 UI / 结算保留声道。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攻击、受击、死亡使用约 </w:t>
      </w:r>
      <w:r>
        <w:rPr>
          <w:rFonts w:ascii="Calibri" w:hAnsi="Calibri" w:eastAsia="Microsoft YaHei"/>
          <w:b/>
          <w:i w:val="0"/>
          <w:color w:val="17365D"/>
          <w:sz w:val="22"/>
        </w:rPr>
        <w:t>0.95-1.05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 的轻微随机音高，避免机械重复。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同一帧多个群体 Buff 只允许有限数量的 </w:t>
      </w:r>
      <w:r>
        <w:rPr>
          <w:rFonts w:ascii="Calibri" w:hAnsi="Calibri" w:eastAsia="Microsoft YaHei"/>
          <w:b/>
          <w:i w:val="0"/>
          <w:color w:val="17365D"/>
          <w:sz w:val="22"/>
        </w:rPr>
        <w:t>stat_gain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，不得每个单位同时叠音。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玩家直接操作与结算音优先于普通战斗音。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E74B5"/>
          <w:sz w:val="32"/>
        </w:rPr>
        <w:t>6. 资源与生成规范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路径：</w:t>
      </w:r>
      <w:r>
        <w:rPr>
          <w:rFonts w:ascii="Calibri" w:hAnsi="Calibri" w:eastAsia="Microsoft YaHei"/>
          <w:b/>
          <w:i w:val="0"/>
          <w:color w:val="17365D"/>
          <w:sz w:val="22"/>
        </w:rPr>
        <w:t>assets/audio/music/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 与 </w:t>
      </w:r>
      <w:r>
        <w:rPr>
          <w:rFonts w:ascii="Calibri" w:hAnsi="Calibri" w:eastAsia="Microsoft YaHei"/>
          <w:b/>
          <w:i w:val="0"/>
          <w:color w:val="17365D"/>
          <w:sz w:val="22"/>
        </w:rPr>
        <w:t>assets/audio/sfx/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音乐：</w:t>
      </w:r>
      <w:r>
        <w:rPr>
          <w:rFonts w:ascii="Calibri" w:hAnsi="Calibri" w:eastAsia="Microsoft YaHei"/>
          <w:b/>
          <w:i w:val="0"/>
          <w:color w:val="17365D"/>
          <w:sz w:val="22"/>
        </w:rPr>
        <w:t>32kHz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、16-bit、立体声 WAV；短音效：</w:t>
      </w:r>
      <w:r>
        <w:rPr>
          <w:rFonts w:ascii="Calibri" w:hAnsi="Calibri" w:eastAsia="Microsoft YaHei"/>
          <w:b/>
          <w:i w:val="0"/>
          <w:color w:val="17365D"/>
          <w:sz w:val="22"/>
        </w:rPr>
        <w:t>32kHz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、16-bit、单声道 WAV。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峰值不高于约 </w:t>
      </w:r>
      <w:r>
        <w:rPr>
          <w:rFonts w:ascii="Calibri" w:hAnsi="Calibri" w:eastAsia="Microsoft YaHei"/>
          <w:b/>
          <w:i w:val="0"/>
          <w:color w:val="17365D"/>
          <w:sz w:val="22"/>
        </w:rPr>
        <w:t>-1dBFS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，合成与归一化后不得削波。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音乐循环尾音采用环形混音回卷到开头，避免切点爆音和尾音被截断。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资源由 </w:t>
      </w:r>
      <w:r>
        <w:rPr>
          <w:rFonts w:ascii="Calibri" w:hAnsi="Calibri" w:eastAsia="Microsoft YaHei"/>
          <w:b/>
          <w:i w:val="0"/>
          <w:color w:val="17365D"/>
          <w:sz w:val="22"/>
        </w:rPr>
        <w:t>tools/build_game_audio.py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 确定性生成；相同脚本和种子应输出相同音频。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当前 PCM WAV 是可直接运行的原创版本；未来如替换为专业母带 OGG，保持事件 ID 与 </w:t>
      </w:r>
      <w:r>
        <w:rPr>
          <w:rFonts w:ascii="Calibri" w:hAnsi="Calibri" w:eastAsia="Microsoft YaHei"/>
          <w:b/>
          <w:i w:val="0"/>
          <w:color w:val="17365D"/>
          <w:sz w:val="22"/>
        </w:rPr>
        <w:t>GameAudio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 接口不变。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E74B5"/>
          <w:sz w:val="32"/>
        </w:rPr>
        <w:t>7. 动物技能语音与战斗卡牌联动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7.1 触发和生命周期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只有点击动物营地 </w:t>
      </w:r>
      <w:r>
        <w:rPr>
          <w:rFonts w:ascii="Calibri" w:hAnsi="Calibri" w:eastAsia="Microsoft YaHei"/>
          <w:b/>
          <w:i w:val="0"/>
          <w:color w:val="17365D"/>
          <w:sz w:val="22"/>
        </w:rPr>
        <w:t>barracks/hall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 时才播放其 </w:t>
      </w:r>
      <w:r>
        <w:rPr>
          <w:rFonts w:ascii="Calibri" w:hAnsi="Calibri" w:eastAsia="Microsoft YaHei"/>
          <w:b/>
          <w:i w:val="0"/>
          <w:color w:val="17365D"/>
          <w:sz w:val="22"/>
        </w:rPr>
        <w:t>site_card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 对应动物的技能语音；防御塔、金矿和基地不映射动物，也不播放语音。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营地动物卡在战斗底部显示 </w:t>
      </w:r>
      <w:r>
        <w:rPr>
          <w:rFonts w:ascii="Calibri" w:hAnsi="Calibri" w:eastAsia="Microsoft YaHei"/>
          <w:b/>
          <w:i w:val="0"/>
          <w:color w:val="17365D"/>
          <w:sz w:val="22"/>
        </w:rPr>
        <w:t>3.0s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 后消失；语音与画面计时独立，允许自然播完。再次点击任意营地时先中断旧语音，再从头播放新语音。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点击动物、空地、非动物建筑或离开战斗时清理临时营地卡牌；离开战斗、重新开始、结算或关闭音效时立即停止技能语音。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语音受现有“音效”开关控制，不新增设置页选项。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7.2 文本与范围标签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7365D"/>
          <w:sz w:val="22"/>
        </w:rPr>
        <w:t>config/tables/cards.csv::skill_text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 是技能语音文字真源，不能以 </w:t>
      </w:r>
      <w:r>
        <w:rPr>
          <w:rFonts w:ascii="Calibri" w:hAnsi="Calibri" w:eastAsia="Microsoft YaHei"/>
          <w:b/>
          <w:i w:val="0"/>
          <w:color w:val="17365D"/>
          <w:sz w:val="22"/>
        </w:rPr>
        <w:t>skill_id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 是否为空作为判断条件，也不能朗读结构化字段推导出的文案。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动物卡不再独立显示近战/远程属性。远程或超远程在技能区显示相应范围标签；语音只朗读真实可见的技能信息。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7365D"/>
          <w:sz w:val="22"/>
        </w:rPr>
        <w:t>skill_text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 为空时一律保持语音静默；远程但空描述时只保留“远程/超远程”可见标签，不朗读范围标签，也不杜撰“无技能”。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语音生成清单必须记录动物 ID、角色声线、资源路径、源文本哈希和制作状态；卡牌描述变化后旧音频必须被检查为过期。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7.3 播放架构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新增一个独占 </w:t>
      </w:r>
      <w:r>
        <w:rPr>
          <w:rFonts w:ascii="Calibri" w:hAnsi="Calibri" w:eastAsia="Microsoft YaHei"/>
          <w:b/>
          <w:i w:val="0"/>
          <w:color w:val="17365D"/>
          <w:sz w:val="22"/>
        </w:rPr>
        <w:t>Voice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 总线与一个 </w:t>
      </w:r>
      <w:r>
        <w:rPr>
          <w:rFonts w:ascii="Calibri" w:hAnsi="Calibri" w:eastAsia="Microsoft YaHei"/>
          <w:b/>
          <w:i w:val="0"/>
          <w:color w:val="17365D"/>
          <w:sz w:val="22"/>
        </w:rPr>
        <w:t>AudioStreamPlayer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，不占用 12 路战斗 SFX 池，普通攻击/受击音效不能抢占技能语音。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播放接口为 </w:t>
      </w:r>
      <w:r>
        <w:rPr>
          <w:rFonts w:ascii="Calibri" w:hAnsi="Calibri" w:eastAsia="Microsoft YaHei"/>
          <w:b/>
          <w:i w:val="0"/>
          <w:color w:val="17365D"/>
          <w:sz w:val="22"/>
        </w:rPr>
        <w:t>play_card_skill_voice(card_id)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 与 </w:t>
      </w:r>
      <w:r>
        <w:rPr>
          <w:rFonts w:ascii="Calibri" w:hAnsi="Calibri" w:eastAsia="Microsoft YaHei"/>
          <w:b/>
          <w:i w:val="0"/>
          <w:color w:val="17365D"/>
          <w:sz w:val="22"/>
        </w:rPr>
        <w:t>stop_card_skill_voice()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；新语音总是替换当前语音。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技能语音播放时使用独立 music-duck 分量，不能覆盖暂停、结算等已有 duck 状态；播放结束或中断后只恢复语音自己的 duck 分量。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缺失、过期或待审核资源必须安全降级为静默，不能阻止卡牌显示、点击和战斗模拟。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7.4 语音制作与质量门禁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源配置为 </w:t>
      </w:r>
      <w:r>
        <w:rPr>
          <w:rFonts w:ascii="Calibri" w:hAnsi="Calibri" w:eastAsia="Microsoft YaHei"/>
          <w:b/>
          <w:i w:val="0"/>
          <w:color w:val="17365D"/>
          <w:sz w:val="22"/>
        </w:rPr>
        <w:t>config/tables/card_skill_voices.csv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，运行时资源位于 </w:t>
      </w:r>
      <w:r>
        <w:rPr>
          <w:rFonts w:ascii="Calibri" w:hAnsi="Calibri" w:eastAsia="Microsoft YaHei"/>
          <w:b/>
          <w:i w:val="0"/>
          <w:color w:val="17365D"/>
          <w:sz w:val="22"/>
        </w:rPr>
        <w:t>assets/audio/voices/skills/zh_cn/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，生成清单位于同目录。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每只动物固定一个角色画像；小型群居、鸟类侦察、两栖控制、温和辅助、机敏型、猛兽、巨型动物、水生动物、灵长类与传奇单位使用不同的声音、语速和音高组合，运行时不随机换声线。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当前离线构建可使用本机 Microsoft Huihui、Yaoyao、Kangkang 三种中文系统声音制作可运行切片；这些资源标记为 </w:t>
      </w:r>
      <w:r>
        <w:rPr>
          <w:rFonts w:ascii="Calibri" w:hAnsi="Calibri" w:eastAsia="Microsoft YaHei"/>
          <w:b/>
          <w:i w:val="0"/>
          <w:color w:val="17365D"/>
          <w:sz w:val="22"/>
        </w:rPr>
        <w:t>prototype_generated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，必须经制作人在 Godot 运行时试听后才可改为 </w:t>
      </w:r>
      <w:r>
        <w:rPr>
          <w:rFonts w:ascii="Calibri" w:hAnsi="Calibri" w:eastAsia="Microsoft YaHei"/>
          <w:b/>
          <w:i w:val="0"/>
          <w:color w:val="17365D"/>
          <w:sz w:val="22"/>
        </w:rPr>
        <w:t>approved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代表切片至少覆盖小型、鸟类、辅助、猛兽、巨型、水生与传奇七类。未通过代表切片试听前，不得仅凭文件数量宣称全量语音风格已最终完成。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当前制作状态固定为：60 张动物制作行；9 条代表语音为 </w:t>
      </w:r>
      <w:r>
        <w:rPr>
          <w:rFonts w:ascii="Calibri" w:hAnsi="Calibri" w:eastAsia="Microsoft YaHei"/>
          <w:b/>
          <w:i w:val="0"/>
          <w:color w:val="17365D"/>
          <w:sz w:val="22"/>
        </w:rPr>
        <w:t>prototype_generated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，42 条有技能描述的语音为 </w:t>
      </w:r>
      <w:r>
        <w:rPr>
          <w:rFonts w:ascii="Calibri" w:hAnsi="Calibri" w:eastAsia="Microsoft YaHei"/>
          <w:b/>
          <w:i w:val="0"/>
          <w:color w:val="17365D"/>
          <w:sz w:val="22"/>
        </w:rPr>
        <w:t>pending_review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，9 张空 </w:t>
      </w:r>
      <w:r>
        <w:rPr>
          <w:rFonts w:ascii="Calibri" w:hAnsi="Calibri" w:eastAsia="Microsoft YaHei"/>
          <w:b/>
          <w:i w:val="0"/>
          <w:color w:val="17365D"/>
          <w:sz w:val="22"/>
        </w:rPr>
        <w:t>skill_text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 动物为 </w:t>
      </w:r>
      <w:r>
        <w:rPr>
          <w:rFonts w:ascii="Calibri" w:hAnsi="Calibri" w:eastAsia="Microsoft YaHei"/>
          <w:b/>
          <w:i w:val="0"/>
          <w:color w:val="17365D"/>
          <w:sz w:val="22"/>
        </w:rPr>
        <w:t>silent_no_player_skill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。代表切片通过前不得批量生成或改为 </w:t>
      </w:r>
      <w:r>
        <w:rPr>
          <w:rFonts w:ascii="Calibri" w:hAnsi="Calibri" w:eastAsia="Microsoft YaHei"/>
          <w:b/>
          <w:i w:val="0"/>
          <w:color w:val="17365D"/>
          <w:sz w:val="22"/>
        </w:rPr>
        <w:t>approved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E74B5"/>
          <w:sz w:val="32"/>
        </w:rPr>
        <w:t>8. 验收标准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P0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五个页面状态和两种战斗模式都有正确音乐；非战斗页面切换不重启曲目。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所有资源能够被 Godot 4.6 导入与加载，不存在缺失路径或解析错误。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战斗开始、暂停、继续、结算和返回页面的音乐状态正确。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UI、编组、抽卡、房间、解锁、攻击、受击、死亡、成长和结算均有事件反馈。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音效触发不改变战斗数值、单位坐标、输入和页面跳转。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P1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音乐循环切点无明显爆音、静音缝隙或音量跳变。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理论上限 </w:t>
      </w:r>
      <w:r>
        <w:rPr>
          <w:rFonts w:ascii="Calibri" w:hAnsi="Calibri" w:eastAsia="Microsoft YaHei"/>
          <w:b/>
          <w:i w:val="0"/>
          <w:color w:val="17365D"/>
          <w:sz w:val="22"/>
        </w:rPr>
        <w:t>72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 单位混战时仍能听清玩家操作与结算提示，不出现持续削波或噪声墙。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重复攻击、受击和群体 Buff 受冷却限制；播放器节点数量保持固定。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关闭音乐或音效后对应播放器停止，重新启用后可恢复正确状态。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P2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实机 WASAPI 试听确认：日常音乐轻松欢乐；战斗音乐保持轻度推进但更松弛、更稀疏，不与大量单位音效争抢注意力，也不沉重、不恐怖、不压迫。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大厅与战斗主题能听出旋律亲缘，整体听感属于同一款游戏。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67085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i w:val="0"/>
        <w:color w:val="667085"/>
        <w:sz w:val="18"/>
      </w:rPr>
      <w:t>丛林法则  |  游戏音频系统规格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全游戏音乐与音效设计</dc:title>
  <dc:subject>丛林法则全局音频系统</dc:subject>
  <dc:creator>Codex Game Studio</dc:creator>
  <cp:keywords>Godot, 游戏音频, BGM, SFX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