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rPr>
          <w:rFonts w:ascii="Microsoft YaHei" w:hAnsi="Microsoft YaHei" w:eastAsia="Microsoft YaHei"/>
        </w:rPr>
        <w:t>占城大师房间模式设计</w:t>
      </w:r>
    </w:p>
    <w:p>
      <w:r>
        <w:rPr>
          <w:rFonts w:ascii="Microsoft YaHei" w:hAnsi="Microsoft YaHei" w:eastAsia="Microsoft YaHei"/>
        </w:rPr>
        <w:t>版本：1.2</w:t>
      </w:r>
    </w:p>
    <w:p>
      <w:r>
        <w:rPr>
          <w:rFonts w:ascii="Microsoft YaHei" w:hAnsi="Microsoft YaHei" w:eastAsia="Microsoft YaHei"/>
        </w:rPr>
        <w:t>日期：2026-07-14</w:t>
      </w:r>
    </w:p>
    <w:p>
      <w:r>
        <w:rPr>
          <w:rFonts w:ascii="Microsoft YaHei" w:hAnsi="Microsoft YaHei" w:eastAsia="Microsoft YaHei"/>
        </w:rPr>
        <w:t>状态：已实装并通过入口、敌对关系与房间分流自动测试</w:t>
      </w:r>
    </w:p>
    <w:p>
      <w:pPr>
        <w:pStyle w:val="Heading1"/>
        <w:keepNext/>
      </w:pPr>
      <w:r>
        <w:rPr>
          <w:rFonts w:ascii="Microsoft YaHei" w:hAnsi="Microsoft YaHei" w:eastAsia="Microsoft YaHei"/>
        </w:rPr>
        <w:t>1. 目标</w:t>
      </w:r>
    </w:p>
    <w:p>
      <w:pPr>
        <w:spacing w:after="80" w:line="300" w:lineRule="auto"/>
        <w:numPr>
          <w:ilvl w:val="0"/>
          <w:numId w:val="10"/>
        </w:numPr>
      </w:pPr>
      <w:r>
        <w:rPr>
          <w:rFonts w:ascii="Microsoft YaHei" w:hAnsi="Microsoft YaHei" w:eastAsia="Microsoft YaHei"/>
        </w:rPr>
        <w:t>将底部功能栏最后一个页签从“更多”改为“房间”。</w:t>
      </w:r>
    </w:p>
    <w:p>
      <w:pPr>
        <w:spacing w:after="80" w:line="300" w:lineRule="auto"/>
        <w:numPr>
          <w:ilvl w:val="0"/>
          <w:numId w:val="10"/>
        </w:numPr>
      </w:pPr>
      <w:r>
        <w:rPr>
          <w:rFonts w:ascii="Microsoft YaHei" w:hAnsi="Microsoft YaHei" w:eastAsia="Microsoft YaHei"/>
        </w:rPr>
        <w:t xml:space="preserve">房间模式采用双边对战，支持 </w:t>
      </w:r>
      <w:r>
        <w:rPr>
          <w:rFonts w:ascii="Consolas" w:hAnsi="Consolas" w:eastAsia="Consolas"/>
          <w:color w:val="1F4D78"/>
          <w:sz w:val="19"/>
        </w:rPr>
        <w:t>1V1</w:t>
      </w:r>
      <w:r>
        <w:rPr>
          <w:rFonts w:ascii="Microsoft YaHei" w:hAnsi="Microsoft YaHei" w:eastAsia="Microsoft YaHei"/>
        </w:rPr>
        <w:t>、</w:t>
      </w:r>
      <w:r>
        <w:rPr>
          <w:rFonts w:ascii="Consolas" w:hAnsi="Consolas" w:eastAsia="Consolas"/>
          <w:color w:val="1F4D78"/>
          <w:sz w:val="19"/>
        </w:rPr>
        <w:t>2V2</w:t>
      </w:r>
      <w:r>
        <w:rPr>
          <w:rFonts w:ascii="Microsoft YaHei" w:hAnsi="Microsoft YaHei" w:eastAsia="Microsoft YaHei"/>
        </w:rPr>
        <w:t>、</w:t>
      </w:r>
      <w:r>
        <w:rPr>
          <w:rFonts w:ascii="Consolas" w:hAnsi="Consolas" w:eastAsia="Consolas"/>
          <w:color w:val="1F4D78"/>
          <w:sz w:val="19"/>
        </w:rPr>
        <w:t>3V3</w:t>
      </w:r>
      <w:r>
        <w:rPr>
          <w:rFonts w:ascii="Microsoft YaHei" w:hAnsi="Microsoft YaHei" w:eastAsia="Microsoft YaHei"/>
        </w:rPr>
        <w:t>，最多 6 名玩家。</w:t>
      </w:r>
    </w:p>
    <w:p>
      <w:pPr>
        <w:spacing w:after="80" w:line="300" w:lineRule="auto"/>
        <w:numPr>
          <w:ilvl w:val="0"/>
          <w:numId w:val="10"/>
        </w:numPr>
      </w:pPr>
      <w:r>
        <w:rPr>
          <w:rFonts w:ascii="Microsoft YaHei" w:hAnsi="Microsoft YaHei" w:eastAsia="Microsoft YaHei"/>
        </w:rPr>
        <w:t>房主可以选择规模、邀请其他玩家、查看双方槽位，并允许空位由电脑补齐。</w:t>
      </w:r>
    </w:p>
    <w:p>
      <w:pPr>
        <w:spacing w:after="80" w:line="300" w:lineRule="auto"/>
        <w:numPr>
          <w:ilvl w:val="0"/>
          <w:numId w:val="10"/>
        </w:numPr>
      </w:pPr>
      <w:r>
        <w:rPr>
          <w:rFonts w:ascii="Microsoft YaHei" w:hAnsi="Microsoft YaHei" w:eastAsia="Microsoft YaHei"/>
        </w:rPr>
        <w:t>每种规模提供 5 张明显不同的等分对称地图，共 15 张；开局只在符合当前规模的 5 张地图中随机。</w:t>
      </w:r>
    </w:p>
    <w:p>
      <w:pPr>
        <w:spacing w:after="80" w:line="300" w:lineRule="auto"/>
        <w:numPr>
          <w:ilvl w:val="0"/>
          <w:numId w:val="10"/>
        </w:numPr>
      </w:pPr>
      <w:r>
        <w:rPr>
          <w:rFonts w:ascii="Microsoft YaHei" w:hAnsi="Microsoft YaHei" w:eastAsia="Microsoft YaHei"/>
        </w:rPr>
        <w:t>每名玩家或电脑拥有 30-100 个初始预归属单元格；同一张地图中所有玩家数量、领地形状、基地相对位置与起始资源布局完全相同。</w:t>
      </w:r>
    </w:p>
    <w:p>
      <w:pPr>
        <w:spacing w:after="80" w:line="300" w:lineRule="auto"/>
        <w:numPr>
          <w:ilvl w:val="0"/>
          <w:numId w:val="10"/>
        </w:numPr>
      </w:pPr>
      <w:r>
        <w:rPr>
          <w:rFonts w:ascii="Microsoft YaHei" w:hAnsi="Microsoft YaHei" w:eastAsia="Microsoft YaHei"/>
        </w:rPr>
        <w:t>地块继续使用当前战斗显示尺寸；地图超出战斗视窗时，通过鼠标拖动或单指拖动查看，不自动缩小整张地图。</w:t>
      </w:r>
    </w:p>
    <w:p>
      <w:pPr>
        <w:pStyle w:val="Heading1"/>
        <w:keepNext/>
      </w:pPr>
      <w:r>
        <w:rPr>
          <w:rFonts w:ascii="Microsoft YaHei" w:hAnsi="Microsoft YaHei" w:eastAsia="Microsoft YaHei"/>
        </w:rPr>
        <w:t>2. 房间页流程</w:t>
      </w:r>
    </w:p>
    <w:p>
      <w:r>
        <w:rPr>
          <w:rFonts w:ascii="Microsoft YaHei" w:hAnsi="Microsoft YaHei" w:eastAsia="Microsoft YaHei"/>
        </w:rPr>
        <w:t>底部导航：</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cantSplit w:val="true"/>
          <w:tblHeader w:val="true"/>
        </w:trPr>
        <w:tc>
          <w:tcPr>
            <w:tcW w:type="dxa" w:w="3120"/>
            <w:tcMar>
              <w:top w:w="80" w:type="dxa"/>
              <w:bottom w:w="80" w:type="dxa"/>
              <w:start w:w="120" w:type="dxa"/>
              <w:end w:w="120" w:type="dxa"/>
            </w:tcMar>
            <w:vAlign w:val="center"/>
            <w:shd w:fill="E8EEF5"/>
          </w:tcPr>
          <w:p>
            <w:pPr>
              <w:spacing w:before="0" w:after="0" w:line="276" w:lineRule="auto"/>
            </w:pPr>
            <w:r>
              <w:rPr>
                <w:rFonts w:ascii="Microsoft YaHei" w:hAnsi="Microsoft YaHei" w:eastAsia="Microsoft YaHei"/>
                <w:b/>
                <w:sz w:val="18"/>
              </w:rPr>
            </w:r>
            <w:r>
              <w:rPr>
                <w:rFonts w:ascii="Microsoft YaHei" w:hAnsi="Microsoft YaHei" w:eastAsia="Microsoft YaHei"/>
                <w:b/>
                <w:sz w:val="18"/>
              </w:rPr>
              <w:t>位置</w:t>
            </w:r>
          </w:p>
        </w:tc>
        <w:tc>
          <w:tcPr>
            <w:tcW w:type="dxa" w:w="3120"/>
            <w:tcMar>
              <w:top w:w="80" w:type="dxa"/>
              <w:bottom w:w="80" w:type="dxa"/>
              <w:start w:w="120" w:type="dxa"/>
              <w:end w:w="120" w:type="dxa"/>
            </w:tcMar>
            <w:vAlign w:val="center"/>
            <w:shd w:fill="E8EEF5"/>
          </w:tcPr>
          <w:p>
            <w:pPr>
              <w:spacing w:before="0" w:after="0" w:line="276" w:lineRule="auto"/>
            </w:pPr>
            <w:r>
              <w:rPr>
                <w:rFonts w:ascii="Microsoft YaHei" w:hAnsi="Microsoft YaHei" w:eastAsia="Microsoft YaHei"/>
                <w:b/>
                <w:sz w:val="18"/>
              </w:rPr>
            </w:r>
            <w:r>
              <w:rPr>
                <w:rFonts w:ascii="Microsoft YaHei" w:hAnsi="Microsoft YaHei" w:eastAsia="Microsoft YaHei"/>
                <w:b/>
                <w:sz w:val="18"/>
              </w:rPr>
              <w:t>页签</w:t>
            </w:r>
          </w:p>
        </w:tc>
        <w:tc>
          <w:tcPr>
            <w:tcW w:type="dxa" w:w="3120"/>
            <w:tcMar>
              <w:top w:w="80" w:type="dxa"/>
              <w:bottom w:w="80" w:type="dxa"/>
              <w:start w:w="120" w:type="dxa"/>
              <w:end w:w="120" w:type="dxa"/>
            </w:tcMar>
            <w:vAlign w:val="center"/>
            <w:shd w:fill="E8EEF5"/>
          </w:tcPr>
          <w:p>
            <w:pPr>
              <w:spacing w:before="0" w:after="0" w:line="276" w:lineRule="auto"/>
            </w:pPr>
            <w:r>
              <w:rPr>
                <w:rFonts w:ascii="Microsoft YaHei" w:hAnsi="Microsoft YaHei" w:eastAsia="Microsoft YaHei"/>
                <w:b/>
                <w:sz w:val="18"/>
              </w:rPr>
            </w:r>
            <w:r>
              <w:rPr>
                <w:rFonts w:ascii="Microsoft YaHei" w:hAnsi="Microsoft YaHei" w:eastAsia="Microsoft YaHei"/>
                <w:b/>
                <w:sz w:val="18"/>
              </w:rPr>
              <w:t>功能</w:t>
            </w:r>
          </w:p>
        </w:tc>
      </w:tr>
      <w:tr>
        <w:trPr>
          <w:cantSplit w:val="true"/>
        </w:trPr>
        <w:tc>
          <w:tcPr>
            <w:tcW w:type="dxa" w:w="3120"/>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左 1</w:t>
            </w:r>
          </w:p>
        </w:tc>
        <w:tc>
          <w:tcPr>
            <w:tcW w:type="dxa" w:w="3120"/>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商店</w:t>
            </w:r>
          </w:p>
        </w:tc>
        <w:tc>
          <w:tcPr>
            <w:tcW w:type="dxa" w:w="3120"/>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保持当前状态</w:t>
            </w:r>
          </w:p>
        </w:tc>
      </w:tr>
      <w:tr>
        <w:trPr>
          <w:cantSplit w:val="true"/>
        </w:trPr>
        <w:tc>
          <w:tcPr>
            <w:tcW w:type="dxa" w:w="3120"/>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左 2</w:t>
            </w:r>
          </w:p>
        </w:tc>
        <w:tc>
          <w:tcPr>
            <w:tcW w:type="dxa" w:w="3120"/>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编组</w:t>
            </w:r>
          </w:p>
        </w:tc>
        <w:tc>
          <w:tcPr>
            <w:tcW w:type="dxa" w:w="3120"/>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保持当前状态</w:t>
            </w:r>
          </w:p>
        </w:tc>
      </w:tr>
      <w:tr>
        <w:trPr>
          <w:cantSplit w:val="true"/>
        </w:trPr>
        <w:tc>
          <w:tcPr>
            <w:tcW w:type="dxa" w:w="3120"/>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中间</w:t>
            </w:r>
          </w:p>
        </w:tc>
        <w:tc>
          <w:tcPr>
            <w:tcW w:type="dxa" w:w="3120"/>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战斗</w:t>
            </w:r>
          </w:p>
        </w:tc>
        <w:tc>
          <w:tcPr>
            <w:tcW w:type="dxa" w:w="3120"/>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单人匹配入口</w:t>
            </w:r>
          </w:p>
        </w:tc>
      </w:tr>
      <w:tr>
        <w:trPr>
          <w:cantSplit w:val="true"/>
        </w:trPr>
        <w:tc>
          <w:tcPr>
            <w:tcW w:type="dxa" w:w="3120"/>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右 2</w:t>
            </w:r>
          </w:p>
        </w:tc>
        <w:tc>
          <w:tcPr>
            <w:tcW w:type="dxa" w:w="3120"/>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抽卡</w:t>
            </w:r>
          </w:p>
        </w:tc>
        <w:tc>
          <w:tcPr>
            <w:tcW w:type="dxa" w:w="3120"/>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保持当前状态</w:t>
            </w:r>
          </w:p>
        </w:tc>
      </w:tr>
      <w:tr>
        <w:trPr>
          <w:cantSplit w:val="true"/>
        </w:trPr>
        <w:tc>
          <w:tcPr>
            <w:tcW w:type="dxa" w:w="3120"/>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右 1</w:t>
            </w:r>
          </w:p>
        </w:tc>
        <w:tc>
          <w:tcPr>
            <w:tcW w:type="dxa" w:w="3120"/>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房间</w:t>
            </w:r>
          </w:p>
        </w:tc>
        <w:tc>
          <w:tcPr>
            <w:tcW w:type="dxa" w:w="3120"/>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进入双边房间页</w:t>
            </w:r>
          </w:p>
        </w:tc>
      </w:tr>
    </w:tbl>
    <w:p>
      <w:pPr>
        <w:spacing w:after="0"/>
      </w:pPr>
    </w:p>
    <w:p>
      <w:r>
        <w:rPr>
          <w:rFonts w:ascii="Microsoft YaHei" w:hAnsi="Microsoft YaHei" w:eastAsia="Microsoft YaHei"/>
        </w:rPr>
        <w:t>房间页必须包含：</w:t>
      </w:r>
    </w:p>
    <w:p>
      <w:pPr>
        <w:spacing w:after="80" w:line="300" w:lineRule="auto"/>
        <w:numPr>
          <w:ilvl w:val="0"/>
          <w:numId w:val="11"/>
        </w:numPr>
      </w:pPr>
      <w:r>
        <w:rPr>
          <w:rFonts w:ascii="Consolas" w:hAnsi="Consolas" w:eastAsia="Consolas"/>
          <w:color w:val="1F4D78"/>
          <w:sz w:val="19"/>
        </w:rPr>
        <w:t>1V1 / 2V2 / 3V3</w:t>
      </w:r>
      <w:r>
        <w:rPr>
          <w:rFonts w:ascii="Microsoft YaHei" w:hAnsi="Microsoft YaHei" w:eastAsia="Microsoft YaHei"/>
        </w:rPr>
        <w:t xml:space="preserve"> 规模选择。</w:t>
      </w:r>
    </w:p>
    <w:p>
      <w:pPr>
        <w:spacing w:after="80" w:line="300" w:lineRule="auto"/>
        <w:numPr>
          <w:ilvl w:val="0"/>
          <w:numId w:val="11"/>
        </w:numPr>
      </w:pPr>
      <w:r>
        <w:rPr>
          <w:rFonts w:ascii="Microsoft YaHei" w:hAnsi="Microsoft YaHei" w:eastAsia="Microsoft YaHei"/>
        </w:rPr>
        <w:t>房间码和复制邀请入口。</w:t>
      </w:r>
    </w:p>
    <w:p>
      <w:pPr>
        <w:spacing w:after="80" w:line="300" w:lineRule="auto"/>
        <w:numPr>
          <w:ilvl w:val="0"/>
          <w:numId w:val="11"/>
        </w:numPr>
      </w:pPr>
      <w:r>
        <w:rPr>
          <w:rFonts w:ascii="Microsoft YaHei" w:hAnsi="Microsoft YaHei" w:eastAsia="Microsoft YaHei"/>
        </w:rPr>
        <w:t>我方、对方两个队伍栏，每边最多 3 个槽位。</w:t>
      </w:r>
    </w:p>
    <w:p>
      <w:pPr>
        <w:spacing w:after="80" w:line="300" w:lineRule="auto"/>
        <w:numPr>
          <w:ilvl w:val="0"/>
          <w:numId w:val="11"/>
        </w:numPr>
      </w:pPr>
      <w:r>
        <w:rPr>
          <w:rFonts w:ascii="Microsoft YaHei" w:hAnsi="Microsoft YaHei" w:eastAsia="Microsoft YaHei"/>
        </w:rPr>
        <w:t>本地玩家固定占据我方第 1 槽位。</w:t>
      </w:r>
    </w:p>
    <w:p>
      <w:pPr>
        <w:spacing w:after="80" w:line="300" w:lineRule="auto"/>
        <w:numPr>
          <w:ilvl w:val="0"/>
          <w:numId w:val="11"/>
        </w:numPr>
      </w:pPr>
      <w:r>
        <w:rPr>
          <w:rFonts w:ascii="Microsoft YaHei" w:hAnsi="Microsoft YaHei" w:eastAsia="Microsoft YaHei"/>
        </w:rPr>
        <w:t>其余有效槽位显示玩家、等待加入或电脑；超出当前规模的槽位显示未启用。</w:t>
      </w:r>
    </w:p>
    <w:p>
      <w:pPr>
        <w:spacing w:after="80" w:line="300" w:lineRule="auto"/>
        <w:numPr>
          <w:ilvl w:val="0"/>
          <w:numId w:val="11"/>
        </w:numPr>
      </w:pPr>
      <w:r>
        <w:rPr>
          <w:rFonts w:ascii="Microsoft YaHei" w:hAnsi="Microsoft YaHei" w:eastAsia="Microsoft YaHei"/>
        </w:rPr>
        <w:t>“电脑补位”开关，默认开启。</w:t>
      </w:r>
    </w:p>
    <w:p>
      <w:pPr>
        <w:spacing w:after="80" w:line="300" w:lineRule="auto"/>
        <w:numPr>
          <w:ilvl w:val="0"/>
          <w:numId w:val="11"/>
        </w:numPr>
      </w:pPr>
      <w:r>
        <w:rPr>
          <w:rFonts w:ascii="Microsoft YaHei" w:hAnsi="Microsoft YaHei" w:eastAsia="Microsoft YaHei"/>
        </w:rPr>
        <w:t>“开始 1V1 / 2V2 / 3V3”主按钮。</w:t>
      </w:r>
    </w:p>
    <w:p>
      <w:r>
        <w:rPr>
          <w:rFonts w:ascii="Microsoft YaHei" w:hAnsi="Microsoft YaHei" w:eastAsia="Microsoft YaHei"/>
        </w:rPr>
        <w:t xml:space="preserve">大厅主页面的 </w:t>
      </w:r>
      <w:r>
        <w:rPr>
          <w:rFonts w:ascii="Consolas" w:hAnsi="Consolas" w:eastAsia="Consolas"/>
          <w:color w:val="1F4D78"/>
          <w:sz w:val="19"/>
        </w:rPr>
        <w:t>多人对战</w:t>
      </w:r>
      <w:r>
        <w:rPr>
          <w:rFonts w:ascii="Microsoft YaHei" w:hAnsi="Microsoft YaHei" w:eastAsia="Microsoft YaHei"/>
        </w:rPr>
        <w:t xml:space="preserve"> 是独立快捷入口：点击按钮任意位置后直接进入 6 人自由混战，不创建、不加入、也不跳转到互联网房间。底栏 </w:t>
      </w:r>
      <w:r>
        <w:rPr>
          <w:rFonts w:ascii="Consolas" w:hAnsi="Consolas" w:eastAsia="Consolas"/>
          <w:color w:val="1F4D78"/>
          <w:sz w:val="19"/>
        </w:rPr>
        <w:t>房间</w:t>
      </w:r>
      <w:r>
        <w:rPr>
          <w:rFonts w:ascii="Microsoft YaHei" w:hAnsi="Microsoft YaHei" w:eastAsia="Microsoft YaHei"/>
        </w:rPr>
        <w:t xml:space="preserve"> 页签是双边互联网房间的常驻入口，继续承载邀请、准备与 </w:t>
      </w:r>
      <w:r>
        <w:rPr>
          <w:rFonts w:ascii="Consolas" w:hAnsi="Consolas" w:eastAsia="Consolas"/>
          <w:color w:val="1F4D78"/>
          <w:sz w:val="19"/>
        </w:rPr>
        <w:t>1V1 / 2V2 / 3V3</w:t>
      </w:r>
      <w:r>
        <w:rPr>
          <w:rFonts w:ascii="Microsoft YaHei" w:hAnsi="Microsoft YaHei" w:eastAsia="Microsoft YaHei"/>
        </w:rPr>
        <w:t xml:space="preserve"> 开局流程。</w:t>
      </w:r>
    </w:p>
    <w:p>
      <w:r>
        <w:rPr>
          <w:rFonts w:ascii="Microsoft YaHei" w:hAnsi="Microsoft YaHei" w:eastAsia="Microsoft YaHei"/>
        </w:rPr>
        <w:t xml:space="preserve">大厅六人自由混战使用独立的标准正六边形地图和 180 秒地块积分排名规则；它不复用本页的双边 </w:t>
      </w:r>
      <w:r>
        <w:rPr>
          <w:rFonts w:ascii="Consolas" w:hAnsi="Consolas" w:eastAsia="Consolas"/>
          <w:color w:val="1F4D78"/>
          <w:sz w:val="19"/>
        </w:rPr>
        <w:t>3V3</w:t>
      </w:r>
      <w:r>
        <w:rPr>
          <w:rFonts w:ascii="Microsoft YaHei" w:hAnsi="Microsoft YaHei" w:eastAsia="Microsoft YaHei"/>
        </w:rPr>
        <w:t xml:space="preserve"> 地图库、联盟、胜负或 300 秒房间计时规则。</w:t>
      </w:r>
    </w:p>
    <w:p>
      <w:r>
        <w:rPr>
          <w:rFonts w:ascii="Microsoft YaHei" w:hAnsi="Microsoft YaHei" w:eastAsia="Microsoft YaHei"/>
        </w:rPr>
        <w:t xml:space="preserve">大厅 </w:t>
      </w:r>
      <w:r>
        <w:rPr>
          <w:rFonts w:ascii="Consolas" w:hAnsi="Consolas" w:eastAsia="Consolas"/>
          <w:color w:val="1F4D78"/>
          <w:sz w:val="19"/>
        </w:rPr>
        <w:t>多人对战</w:t>
      </w:r>
      <w:r>
        <w:rPr>
          <w:rFonts w:ascii="Microsoft YaHei" w:hAnsi="Microsoft YaHei" w:eastAsia="Microsoft YaHei"/>
        </w:rPr>
        <w:t xml:space="preserve"> 按钮继续保留主标题，并在按钮内部下方使用居中的金色横幅显示 </w:t>
      </w:r>
      <w:r>
        <w:rPr>
          <w:rFonts w:ascii="Consolas" w:hAnsi="Consolas" w:eastAsia="Consolas"/>
          <w:color w:val="1F4D78"/>
          <w:sz w:val="19"/>
        </w:rPr>
        <w:t>6人乱斗 · 名次奖励</w:t>
      </w:r>
      <w:r>
        <w:rPr>
          <w:rFonts w:ascii="Microsoft YaHei" w:hAnsi="Microsoft YaHei" w:eastAsia="Microsoft YaHei"/>
        </w:rPr>
        <w:t>。横幅不得悬浮在按钮角落、遮挡主标题或溢出按钮边界；横幅与按钮共享同一点击区域。</w:t>
      </w:r>
    </w:p>
    <w:p>
      <w:pPr>
        <w:pStyle w:val="Heading2"/>
        <w:keepNext/>
      </w:pPr>
      <w:r>
        <w:rPr>
          <w:rFonts w:ascii="Microsoft YaHei" w:hAnsi="Microsoft YaHei" w:eastAsia="Microsoft YaHei"/>
        </w:rPr>
        <w:t>2.1 邀请边界</w:t>
      </w:r>
    </w:p>
    <w:p>
      <w:pPr>
        <w:spacing w:after="80" w:line="300" w:lineRule="auto"/>
        <w:numPr>
          <w:ilvl w:val="0"/>
          <w:numId w:val="12"/>
        </w:numPr>
      </w:pPr>
      <w:r>
        <w:rPr>
          <w:rFonts w:ascii="Microsoft YaHei" w:hAnsi="Microsoft YaHei" w:eastAsia="Microsoft YaHei"/>
        </w:rPr>
        <w:t xml:space="preserve">当前实现包含房间码生成、复制邀请、等待加入状态和 </w:t>
      </w:r>
      <w:r>
        <w:rPr>
          <w:rFonts w:ascii="Consolas" w:hAnsi="Consolas" w:eastAsia="Consolas"/>
          <w:color w:val="1F4D78"/>
          <w:sz w:val="19"/>
        </w:rPr>
        <w:t>room_accept_invite(...)</w:t>
      </w:r>
      <w:r>
        <w:rPr>
          <w:rFonts w:ascii="Microsoft YaHei" w:hAnsi="Microsoft YaHei" w:eastAsia="Microsoft YaHei"/>
        </w:rPr>
        <w:t xml:space="preserve"> 槽位接入接口。</w:t>
      </w:r>
    </w:p>
    <w:p>
      <w:pPr>
        <w:spacing w:after="80" w:line="300" w:lineRule="auto"/>
        <w:numPr>
          <w:ilvl w:val="0"/>
          <w:numId w:val="12"/>
        </w:numPr>
      </w:pPr>
      <w:r>
        <w:rPr>
          <w:rFonts w:ascii="Microsoft YaHei" w:hAnsi="Microsoft YaHei" w:eastAsia="Microsoft YaHei"/>
        </w:rPr>
        <w:t>未接入平台好友系统、公网大厅、账号服务和 NAT/中继服务前，不把邀请发送提示冒充为远端玩家已经连接。</w:t>
      </w:r>
    </w:p>
    <w:p>
      <w:pPr>
        <w:spacing w:after="80" w:line="300" w:lineRule="auto"/>
        <w:numPr>
          <w:ilvl w:val="0"/>
          <w:numId w:val="12"/>
        </w:numPr>
      </w:pPr>
      <w:r>
        <w:rPr>
          <w:rFonts w:ascii="Microsoft YaHei" w:hAnsi="Microsoft YaHei" w:eastAsia="Microsoft YaHei"/>
        </w:rPr>
        <w:t>当前可运行原型在远端槽位未真正接入时使用电脑补位，保证三种规模都能完整开局和结算。</w:t>
      </w:r>
    </w:p>
    <w:p>
      <w:pPr>
        <w:spacing w:after="80" w:line="300" w:lineRule="auto"/>
        <w:numPr>
          <w:ilvl w:val="0"/>
          <w:numId w:val="12"/>
        </w:numPr>
      </w:pPr>
      <w:r>
        <w:rPr>
          <w:rFonts w:ascii="Microsoft YaHei" w:hAnsi="Microsoft YaHei" w:eastAsia="Microsoft YaHei"/>
        </w:rPr>
        <w:t>后续网络服务只需要把真实连接事件映射到房间槽位和玩家控制权，不应重写地图、联盟或胜负规则。</w:t>
      </w:r>
    </w:p>
    <w:p>
      <w:pPr>
        <w:pStyle w:val="Heading1"/>
        <w:keepNext/>
      </w:pPr>
      <w:r>
        <w:rPr>
          <w:rFonts w:ascii="Microsoft YaHei" w:hAnsi="Microsoft YaHei" w:eastAsia="Microsoft YaHei"/>
        </w:rPr>
        <w:t>3. 队伍与控制</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cantSplit w:val="true"/>
          <w:tblHeader w:val="true"/>
        </w:trPr>
        <w:tc>
          <w:tcPr>
            <w:tcW w:type="dxa" w:w="2340"/>
            <w:tcMar>
              <w:top w:w="80" w:type="dxa"/>
              <w:bottom w:w="80" w:type="dxa"/>
              <w:start w:w="120" w:type="dxa"/>
              <w:end w:w="120" w:type="dxa"/>
            </w:tcMar>
            <w:vAlign w:val="center"/>
            <w:shd w:fill="E8EEF5"/>
          </w:tcPr>
          <w:p>
            <w:pPr>
              <w:spacing w:before="0" w:after="0" w:line="276" w:lineRule="auto"/>
            </w:pPr>
            <w:r>
              <w:rPr>
                <w:rFonts w:ascii="Microsoft YaHei" w:hAnsi="Microsoft YaHei" w:eastAsia="Microsoft YaHei"/>
                <w:b/>
                <w:sz w:val="18"/>
              </w:rPr>
            </w:r>
            <w:r>
              <w:rPr>
                <w:rFonts w:ascii="Microsoft YaHei" w:hAnsi="Microsoft YaHei" w:eastAsia="Microsoft YaHei"/>
                <w:b/>
                <w:sz w:val="18"/>
              </w:rPr>
              <w:t>规模</w:t>
            </w:r>
          </w:p>
        </w:tc>
        <w:tc>
          <w:tcPr>
            <w:tcW w:type="dxa" w:w="2340"/>
            <w:tcMar>
              <w:top w:w="80" w:type="dxa"/>
              <w:bottom w:w="80" w:type="dxa"/>
              <w:start w:w="120" w:type="dxa"/>
              <w:end w:w="120" w:type="dxa"/>
            </w:tcMar>
            <w:vAlign w:val="center"/>
            <w:shd w:fill="E8EEF5"/>
          </w:tcPr>
          <w:p>
            <w:pPr>
              <w:spacing w:before="0" w:after="0" w:line="276" w:lineRule="auto"/>
            </w:pPr>
            <w:r>
              <w:rPr>
                <w:rFonts w:ascii="Microsoft YaHei" w:hAnsi="Microsoft YaHei" w:eastAsia="Microsoft YaHei"/>
                <w:b/>
                <w:sz w:val="18"/>
              </w:rPr>
            </w:r>
            <w:r>
              <w:rPr>
                <w:rFonts w:ascii="Microsoft YaHei" w:hAnsi="Microsoft YaHei" w:eastAsia="Microsoft YaHei"/>
                <w:b/>
                <w:sz w:val="18"/>
              </w:rPr>
              <w:t>我方槽位</w:t>
            </w:r>
          </w:p>
        </w:tc>
        <w:tc>
          <w:tcPr>
            <w:tcW w:type="dxa" w:w="2340"/>
            <w:tcMar>
              <w:top w:w="80" w:type="dxa"/>
              <w:bottom w:w="80" w:type="dxa"/>
              <w:start w:w="120" w:type="dxa"/>
              <w:end w:w="120" w:type="dxa"/>
            </w:tcMar>
            <w:vAlign w:val="center"/>
            <w:shd w:fill="E8EEF5"/>
          </w:tcPr>
          <w:p>
            <w:pPr>
              <w:spacing w:before="0" w:after="0" w:line="276" w:lineRule="auto"/>
            </w:pPr>
            <w:r>
              <w:rPr>
                <w:rFonts w:ascii="Microsoft YaHei" w:hAnsi="Microsoft YaHei" w:eastAsia="Microsoft YaHei"/>
                <w:b/>
                <w:sz w:val="18"/>
              </w:rPr>
            </w:r>
            <w:r>
              <w:rPr>
                <w:rFonts w:ascii="Microsoft YaHei" w:hAnsi="Microsoft YaHei" w:eastAsia="Microsoft YaHei"/>
                <w:b/>
                <w:sz w:val="18"/>
              </w:rPr>
              <w:t>对方槽位</w:t>
            </w:r>
          </w:p>
        </w:tc>
        <w:tc>
          <w:tcPr>
            <w:tcW w:type="dxa" w:w="2340"/>
            <w:tcMar>
              <w:top w:w="80" w:type="dxa"/>
              <w:bottom w:w="80" w:type="dxa"/>
              <w:start w:w="120" w:type="dxa"/>
              <w:end w:w="120" w:type="dxa"/>
            </w:tcMar>
            <w:vAlign w:val="center"/>
            <w:shd w:fill="E8EEF5"/>
          </w:tcPr>
          <w:p>
            <w:pPr>
              <w:spacing w:before="0" w:after="0" w:line="276" w:lineRule="auto"/>
            </w:pPr>
            <w:r>
              <w:rPr>
                <w:rFonts w:ascii="Microsoft YaHei" w:hAnsi="Microsoft YaHei" w:eastAsia="Microsoft YaHei"/>
                <w:b/>
                <w:sz w:val="18"/>
              </w:rPr>
            </w:r>
            <w:r>
              <w:rPr>
                <w:rFonts w:ascii="Microsoft YaHei" w:hAnsi="Microsoft YaHei" w:eastAsia="Microsoft YaHei"/>
                <w:b/>
                <w:sz w:val="18"/>
              </w:rPr>
              <w:t>总人数</w:t>
            </w:r>
          </w:p>
        </w:tc>
      </w:tr>
      <w:tr>
        <w:trPr>
          <w:cantSplit w:val="true"/>
        </w:trPr>
        <w:tc>
          <w:tcPr>
            <w:tcW w:type="dxa" w:w="2340"/>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1V1</w:t>
            </w:r>
          </w:p>
        </w:tc>
        <w:tc>
          <w:tcPr>
            <w:tcW w:type="dxa" w:w="2340"/>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1</w:t>
            </w:r>
          </w:p>
        </w:tc>
        <w:tc>
          <w:tcPr>
            <w:tcW w:type="dxa" w:w="2340"/>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1</w:t>
            </w:r>
          </w:p>
        </w:tc>
        <w:tc>
          <w:tcPr>
            <w:tcW w:type="dxa" w:w="2340"/>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2</w:t>
            </w:r>
          </w:p>
        </w:tc>
      </w:tr>
      <w:tr>
        <w:trPr>
          <w:cantSplit w:val="true"/>
        </w:trPr>
        <w:tc>
          <w:tcPr>
            <w:tcW w:type="dxa" w:w="2340"/>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2V2</w:t>
            </w:r>
          </w:p>
        </w:tc>
        <w:tc>
          <w:tcPr>
            <w:tcW w:type="dxa" w:w="2340"/>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2</w:t>
            </w:r>
          </w:p>
        </w:tc>
        <w:tc>
          <w:tcPr>
            <w:tcW w:type="dxa" w:w="2340"/>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2</w:t>
            </w:r>
          </w:p>
        </w:tc>
        <w:tc>
          <w:tcPr>
            <w:tcW w:type="dxa" w:w="2340"/>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4</w:t>
            </w:r>
          </w:p>
        </w:tc>
      </w:tr>
      <w:tr>
        <w:trPr>
          <w:cantSplit w:val="true"/>
        </w:trPr>
        <w:tc>
          <w:tcPr>
            <w:tcW w:type="dxa" w:w="2340"/>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3V3</w:t>
            </w:r>
          </w:p>
        </w:tc>
        <w:tc>
          <w:tcPr>
            <w:tcW w:type="dxa" w:w="2340"/>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3</w:t>
            </w:r>
          </w:p>
        </w:tc>
        <w:tc>
          <w:tcPr>
            <w:tcW w:type="dxa" w:w="2340"/>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3</w:t>
            </w:r>
          </w:p>
        </w:tc>
        <w:tc>
          <w:tcPr>
            <w:tcW w:type="dxa" w:w="2340"/>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6</w:t>
            </w:r>
          </w:p>
        </w:tc>
      </w:tr>
    </w:tbl>
    <w:p>
      <w:pPr>
        <w:spacing w:after="0"/>
      </w:pPr>
    </w:p>
    <w:p>
      <w:pPr>
        <w:spacing w:after="80" w:line="300" w:lineRule="auto"/>
        <w:numPr>
          <w:ilvl w:val="0"/>
          <w:numId w:val="13"/>
        </w:numPr>
      </w:pPr>
      <w:r>
        <w:rPr>
          <w:rFonts w:ascii="Microsoft YaHei" w:hAnsi="Microsoft YaHei" w:eastAsia="Microsoft YaHei"/>
        </w:rPr>
        <w:t xml:space="preserve">我方阵营 ID 为 </w:t>
      </w:r>
      <w:r>
        <w:rPr>
          <w:rFonts w:ascii="Consolas" w:hAnsi="Consolas" w:eastAsia="Consolas"/>
          <w:color w:val="1F4D78"/>
          <w:sz w:val="19"/>
        </w:rPr>
        <w:t>1, 2, 3</w:t>
      </w:r>
      <w:r>
        <w:rPr>
          <w:rFonts w:ascii="Microsoft YaHei" w:hAnsi="Microsoft YaHei" w:eastAsia="Microsoft YaHei"/>
        </w:rPr>
        <w:t xml:space="preserve">，对方阵营 ID 为 </w:t>
      </w:r>
      <w:r>
        <w:rPr>
          <w:rFonts w:ascii="Consolas" w:hAnsi="Consolas" w:eastAsia="Consolas"/>
          <w:color w:val="1F4D78"/>
          <w:sz w:val="19"/>
        </w:rPr>
        <w:t>4, 5, 6</w:t>
      </w:r>
      <w:r>
        <w:rPr>
          <w:rFonts w:ascii="Microsoft YaHei" w:hAnsi="Microsoft YaHei" w:eastAsia="Microsoft YaHei"/>
        </w:rPr>
        <w:t>；按规模只启用前 N 个槽位。</w:t>
      </w:r>
    </w:p>
    <w:p>
      <w:pPr>
        <w:spacing w:after="80" w:line="300" w:lineRule="auto"/>
        <w:numPr>
          <w:ilvl w:val="0"/>
          <w:numId w:val="13"/>
        </w:numPr>
      </w:pPr>
      <w:r>
        <w:rPr>
          <w:rFonts w:ascii="Microsoft YaHei" w:hAnsi="Microsoft YaHei" w:eastAsia="Microsoft YaHei"/>
        </w:rPr>
        <w:t xml:space="preserve">我方 </w:t>
      </w:r>
      <w:r>
        <w:rPr>
          <w:rFonts w:ascii="Consolas" w:hAnsi="Consolas" w:eastAsia="Consolas"/>
          <w:color w:val="1F4D78"/>
          <w:sz w:val="19"/>
        </w:rPr>
        <w:t>1, 2, 3</w:t>
      </w:r>
      <w:r>
        <w:rPr>
          <w:rFonts w:ascii="Microsoft YaHei" w:hAnsi="Microsoft YaHei" w:eastAsia="Microsoft YaHei"/>
        </w:rPr>
        <w:t xml:space="preserve"> 统一使用高饱和暖色组，对方 </w:t>
      </w:r>
      <w:r>
        <w:rPr>
          <w:rFonts w:ascii="Consolas" w:hAnsi="Consolas" w:eastAsia="Consolas"/>
          <w:color w:val="1F4D78"/>
          <w:sz w:val="19"/>
        </w:rPr>
        <w:t>4, 5, 6</w:t>
      </w:r>
      <w:r>
        <w:rPr>
          <w:rFonts w:ascii="Microsoft YaHei" w:hAnsi="Microsoft YaHei" w:eastAsia="Microsoft YaHei"/>
        </w:rPr>
        <w:t xml:space="preserve"> 统一使用低饱和冷色组；具体槽位通过同色温内的色相差和常驻编号共同识别。</w:t>
      </w:r>
    </w:p>
    <w:p>
      <w:pPr>
        <w:spacing w:after="80" w:line="300" w:lineRule="auto"/>
        <w:numPr>
          <w:ilvl w:val="0"/>
          <w:numId w:val="13"/>
        </w:numPr>
      </w:pPr>
      <w:r>
        <w:rPr>
          <w:rFonts w:ascii="Microsoft YaHei" w:hAnsi="Microsoft YaHei" w:eastAsia="Microsoft YaHei"/>
        </w:rPr>
        <w:t>同一边玩家互为盟友，不互相攻击、不占领盟友地块、不把盟友基地作为攻击目标。</w:t>
      </w:r>
    </w:p>
    <w:p>
      <w:pPr>
        <w:spacing w:after="80" w:line="300" w:lineRule="auto"/>
        <w:numPr>
          <w:ilvl w:val="0"/>
          <w:numId w:val="13"/>
        </w:numPr>
      </w:pPr>
      <w:r>
        <w:rPr>
          <w:rFonts w:ascii="Microsoft YaHei" w:hAnsi="Microsoft YaHei" w:eastAsia="Microsoft YaHei"/>
        </w:rPr>
        <w:t>每个槽位仍拥有独立基地、金币、单位、建筑、卡组、购买计时器和存活状态。</w:t>
      </w:r>
    </w:p>
    <w:p>
      <w:pPr>
        <w:spacing w:after="80" w:line="300" w:lineRule="auto"/>
        <w:numPr>
          <w:ilvl w:val="0"/>
          <w:numId w:val="13"/>
        </w:numPr>
      </w:pPr>
      <w:r>
        <w:rPr>
          <w:rFonts w:ascii="Microsoft YaHei" w:hAnsi="Microsoft YaHei" w:eastAsia="Microsoft YaHei"/>
        </w:rPr>
        <w:t>开局把每个有效槽位的出战编组复制为独立战斗快照；动物和防御塔揭示只读取所属槽位快照，并继续执行“本品质优先、只向下取最高品质”的规则。</w:t>
      </w:r>
    </w:p>
    <w:p>
      <w:pPr>
        <w:spacing w:after="80" w:line="300" w:lineRule="auto"/>
        <w:numPr>
          <w:ilvl w:val="0"/>
          <w:numId w:val="13"/>
        </w:numPr>
      </w:pPr>
      <w:r>
        <w:rPr>
          <w:rFonts w:ascii="Microsoft YaHei" w:hAnsi="Microsoft YaHei" w:eastAsia="Microsoft YaHei"/>
        </w:rPr>
        <w:t>本地玩家固定为 1 号；未接入真人控制器的其他槽位由电脑控制。</w:t>
      </w:r>
    </w:p>
    <w:p>
      <w:pPr>
        <w:spacing w:after="80" w:line="300" w:lineRule="auto"/>
        <w:numPr>
          <w:ilvl w:val="0"/>
          <w:numId w:val="13"/>
        </w:numPr>
      </w:pPr>
      <w:r>
        <w:rPr>
          <w:rFonts w:ascii="Microsoft YaHei" w:hAnsi="Microsoft YaHei" w:eastAsia="Microsoft YaHei"/>
        </w:rPr>
        <w:t>单个基地被摧毁只淘汰对应玩家；其盟友可以继续战斗。</w:t>
      </w:r>
    </w:p>
    <w:p>
      <w:pPr>
        <w:spacing w:after="80" w:line="300" w:lineRule="auto"/>
        <w:numPr>
          <w:ilvl w:val="0"/>
          <w:numId w:val="13"/>
        </w:numPr>
      </w:pPr>
      <w:r>
        <w:rPr>
          <w:rFonts w:ascii="Microsoft YaHei" w:hAnsi="Microsoft YaHei" w:eastAsia="Microsoft YaHei"/>
        </w:rPr>
        <w:t>一边所有基地都被摧毁时，该边失败，另一边获胜。</w:t>
      </w:r>
    </w:p>
    <w:p>
      <w:pPr>
        <w:pStyle w:val="Heading1"/>
        <w:keepNext/>
      </w:pPr>
      <w:r>
        <w:rPr>
          <w:rFonts w:ascii="Microsoft YaHei" w:hAnsi="Microsoft YaHei" w:eastAsia="Microsoft YaHei"/>
        </w:rPr>
        <w:t>4. 地图池</w:t>
      </w:r>
    </w:p>
    <w:p>
      <w:pPr>
        <w:pStyle w:val="Heading2"/>
        <w:keepNext/>
      </w:pPr>
      <w:r>
        <w:rPr>
          <w:rFonts w:ascii="Microsoft YaHei" w:hAnsi="Microsoft YaHei" w:eastAsia="Microsoft YaHei"/>
        </w:rPr>
        <w:t>4.1 数量与选择</w:t>
      </w:r>
    </w:p>
    <w:p>
      <w:pPr>
        <w:spacing w:after="80" w:line="300" w:lineRule="auto"/>
        <w:numPr>
          <w:ilvl w:val="0"/>
          <w:numId w:val="14"/>
        </w:numPr>
      </w:pPr>
      <w:r>
        <w:rPr>
          <w:rFonts w:ascii="Consolas" w:hAnsi="Consolas" w:eastAsia="Consolas"/>
          <w:color w:val="1F4D78"/>
          <w:sz w:val="19"/>
        </w:rPr>
        <w:t>1V1</w:t>
      </w:r>
      <w:r>
        <w:rPr>
          <w:rFonts w:ascii="Microsoft YaHei" w:hAnsi="Microsoft YaHei" w:eastAsia="Microsoft YaHei"/>
        </w:rPr>
        <w:t>、</w:t>
      </w:r>
      <w:r>
        <w:rPr>
          <w:rFonts w:ascii="Consolas" w:hAnsi="Consolas" w:eastAsia="Consolas"/>
          <w:color w:val="1F4D78"/>
          <w:sz w:val="19"/>
        </w:rPr>
        <w:t>2V2</w:t>
      </w:r>
      <w:r>
        <w:rPr>
          <w:rFonts w:ascii="Microsoft YaHei" w:hAnsi="Microsoft YaHei" w:eastAsia="Microsoft YaHei"/>
        </w:rPr>
        <w:t>、</w:t>
      </w:r>
      <w:r>
        <w:rPr>
          <w:rFonts w:ascii="Consolas" w:hAnsi="Consolas" w:eastAsia="Consolas"/>
          <w:color w:val="1F4D78"/>
          <w:sz w:val="19"/>
        </w:rPr>
        <w:t>3V3</w:t>
      </w:r>
      <w:r>
        <w:rPr>
          <w:rFonts w:ascii="Microsoft YaHei" w:hAnsi="Microsoft YaHei" w:eastAsia="Microsoft YaHei"/>
        </w:rPr>
        <w:t xml:space="preserve"> 各 5 张地图，共 15 张唯一地图。</w:t>
      </w:r>
    </w:p>
    <w:p>
      <w:pPr>
        <w:spacing w:after="80" w:line="300" w:lineRule="auto"/>
        <w:numPr>
          <w:ilvl w:val="0"/>
          <w:numId w:val="14"/>
        </w:numPr>
      </w:pPr>
      <w:r>
        <w:rPr>
          <w:rFonts w:ascii="Microsoft YaHei" w:hAnsi="Microsoft YaHei" w:eastAsia="Microsoft YaHei"/>
        </w:rPr>
        <w:t>每局开始根据房间规模筛选地图池，再从对应 5 张中等概率随机 1 张。</w:t>
      </w:r>
    </w:p>
    <w:p>
      <w:pPr>
        <w:spacing w:after="80" w:line="300" w:lineRule="auto"/>
        <w:numPr>
          <w:ilvl w:val="0"/>
          <w:numId w:val="14"/>
        </w:numPr>
      </w:pPr>
      <w:r>
        <w:rPr>
          <w:rFonts w:ascii="Microsoft YaHei" w:hAnsi="Microsoft YaHei" w:eastAsia="Microsoft YaHei"/>
        </w:rPr>
        <w:t xml:space="preserve">测试和回放允许显式传入 </w:t>
      </w:r>
      <w:r>
        <w:rPr>
          <w:rFonts w:ascii="Consolas" w:hAnsi="Consolas" w:eastAsia="Consolas"/>
          <w:color w:val="1F4D78"/>
          <w:sz w:val="19"/>
        </w:rPr>
        <w:t>map_id</w:t>
      </w:r>
      <w:r>
        <w:rPr>
          <w:rFonts w:ascii="Microsoft YaHei" w:hAnsi="Microsoft YaHei" w:eastAsia="Microsoft YaHei"/>
        </w:rPr>
        <w:t xml:space="preserve"> 与对局种子；正常游戏不固定地图。联网房间由服务器生成并广播同一个种子，所有客户端必须复现同一套开局。</w:t>
      </w:r>
    </w:p>
    <w:tbl>
      <w:tblPr>
        <w:tblStyle w:val="TableGrid"/>
        <w:tblW w:type="dxa" w:w="9360"/>
        <w:jc w:val="left"/>
        <w:tblLayout w:type="fixed"/>
        <w:tblLook w:firstColumn="1" w:firstRow="1" w:lastColumn="0" w:lastRow="0" w:noHBand="0" w:noVBand="1" w:val="04A0"/>
        <w:tblInd w:w="120" w:type="dxa"/>
      </w:tblPr>
      <w:tblGrid>
        <w:gridCol w:w="1361"/>
        <w:gridCol w:w="4084"/>
        <w:gridCol w:w="1361"/>
        <w:gridCol w:w="2554"/>
      </w:tblGrid>
      <w:tr>
        <w:trPr>
          <w:cantSplit w:val="true"/>
          <w:tblHeader w:val="true"/>
        </w:trPr>
        <w:tc>
          <w:tcPr>
            <w:tcW w:type="dxa" w:w="1361"/>
            <w:tcMar>
              <w:top w:w="80" w:type="dxa"/>
              <w:bottom w:w="80" w:type="dxa"/>
              <w:start w:w="120" w:type="dxa"/>
              <w:end w:w="120" w:type="dxa"/>
            </w:tcMar>
            <w:vAlign w:val="center"/>
            <w:shd w:fill="E8EEF5"/>
          </w:tcPr>
          <w:p>
            <w:pPr>
              <w:spacing w:before="0" w:after="0" w:line="276" w:lineRule="auto"/>
            </w:pPr>
            <w:r>
              <w:rPr>
                <w:rFonts w:ascii="Microsoft YaHei" w:hAnsi="Microsoft YaHei" w:eastAsia="Microsoft YaHei"/>
                <w:b/>
                <w:sz w:val="18"/>
              </w:rPr>
            </w:r>
            <w:r>
              <w:rPr>
                <w:rFonts w:ascii="Microsoft YaHei" w:hAnsi="Microsoft YaHei" w:eastAsia="Microsoft YaHei"/>
                <w:b/>
                <w:sz w:val="18"/>
              </w:rPr>
              <w:t>规模</w:t>
            </w:r>
          </w:p>
        </w:tc>
        <w:tc>
          <w:tcPr>
            <w:tcW w:type="dxa" w:w="4084"/>
            <w:tcMar>
              <w:top w:w="80" w:type="dxa"/>
              <w:bottom w:w="80" w:type="dxa"/>
              <w:start w:w="120" w:type="dxa"/>
              <w:end w:w="120" w:type="dxa"/>
            </w:tcMar>
            <w:vAlign w:val="center"/>
            <w:shd w:fill="E8EEF5"/>
          </w:tcPr>
          <w:p>
            <w:pPr>
              <w:spacing w:before="0" w:after="0" w:line="276" w:lineRule="auto"/>
            </w:pPr>
            <w:r>
              <w:rPr>
                <w:rFonts w:ascii="Microsoft YaHei" w:hAnsi="Microsoft YaHei" w:eastAsia="Microsoft YaHei"/>
                <w:b/>
                <w:sz w:val="18"/>
              </w:rPr>
            </w:r>
            <w:r>
              <w:rPr>
                <w:rFonts w:ascii="Microsoft YaHei" w:hAnsi="Microsoft YaHei" w:eastAsia="Microsoft YaHei"/>
                <w:b/>
                <w:sz w:val="18"/>
              </w:rPr>
              <w:t>5 张地图</w:t>
            </w:r>
          </w:p>
        </w:tc>
        <w:tc>
          <w:tcPr>
            <w:tcW w:type="dxa" w:w="1361"/>
            <w:tcMar>
              <w:top w:w="80" w:type="dxa"/>
              <w:bottom w:w="80" w:type="dxa"/>
              <w:start w:w="120" w:type="dxa"/>
              <w:end w:w="120" w:type="dxa"/>
            </w:tcMar>
            <w:vAlign w:val="center"/>
            <w:shd w:fill="E8EEF5"/>
          </w:tcPr>
          <w:p>
            <w:pPr>
              <w:spacing w:before="0" w:after="0" w:line="276" w:lineRule="auto"/>
            </w:pPr>
            <w:r>
              <w:rPr>
                <w:rFonts w:ascii="Microsoft YaHei" w:hAnsi="Microsoft YaHei" w:eastAsia="Microsoft YaHei"/>
                <w:b/>
                <w:sz w:val="18"/>
              </w:rPr>
            </w:r>
            <w:r>
              <w:rPr>
                <w:rFonts w:ascii="Microsoft YaHei" w:hAnsi="Microsoft YaHei" w:eastAsia="Microsoft YaHei"/>
                <w:b/>
                <w:sz w:val="18"/>
              </w:rPr>
              <w:t>每人领地</w:t>
            </w:r>
          </w:p>
        </w:tc>
        <w:tc>
          <w:tcPr>
            <w:tcW w:type="dxa" w:w="2554"/>
            <w:tcMar>
              <w:top w:w="80" w:type="dxa"/>
              <w:bottom w:w="80" w:type="dxa"/>
              <w:start w:w="120" w:type="dxa"/>
              <w:end w:w="120" w:type="dxa"/>
            </w:tcMar>
            <w:vAlign w:val="center"/>
            <w:shd w:fill="E8EEF5"/>
          </w:tcPr>
          <w:p>
            <w:pPr>
              <w:spacing w:before="0" w:after="0" w:line="276" w:lineRule="auto"/>
            </w:pPr>
            <w:r>
              <w:rPr>
                <w:rFonts w:ascii="Microsoft YaHei" w:hAnsi="Microsoft YaHei" w:eastAsia="Microsoft YaHei"/>
                <w:b/>
                <w:sz w:val="18"/>
              </w:rPr>
            </w:r>
            <w:r>
              <w:rPr>
                <w:rFonts w:ascii="Microsoft YaHei" w:hAnsi="Microsoft YaHei" w:eastAsia="Microsoft YaHei"/>
                <w:b/>
                <w:sz w:val="18"/>
              </w:rPr>
              <w:t>对称方式</w:t>
            </w:r>
          </w:p>
        </w:tc>
      </w:tr>
      <w:tr>
        <w:trPr>
          <w:cantSplit w:val="true"/>
        </w:trPr>
        <w:tc>
          <w:tcPr>
            <w:tcW w:type="dxa" w:w="1361"/>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1V1</w:t>
            </w:r>
          </w:p>
        </w:tc>
        <w:tc>
          <w:tcPr>
            <w:tcW w:type="dxa" w:w="4084"/>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高原、菱形、沙漏、十字、波纹</w:t>
            </w:r>
          </w:p>
        </w:tc>
        <w:tc>
          <w:tcPr>
            <w:tcW w:type="dxa" w:w="1361"/>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36</w:t>
            </w:r>
          </w:p>
        </w:tc>
        <w:tc>
          <w:tcPr>
            <w:tcW w:type="dxa" w:w="2554"/>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二等分镜像</w:t>
            </w:r>
          </w:p>
        </w:tc>
      </w:tr>
      <w:tr>
        <w:trPr>
          <w:cantSplit w:val="true"/>
        </w:trPr>
        <w:tc>
          <w:tcPr>
            <w:tcW w:type="dxa" w:w="1361"/>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2V2</w:t>
            </w:r>
          </w:p>
        </w:tc>
        <w:tc>
          <w:tcPr>
            <w:tcW w:type="dxa" w:w="4084"/>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双层高原、双菱、双沙漏、大十字、双波纹</w:t>
            </w:r>
          </w:p>
        </w:tc>
        <w:tc>
          <w:tcPr>
            <w:tcW w:type="dxa" w:w="1361"/>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36</w:t>
            </w:r>
          </w:p>
        </w:tc>
        <w:tc>
          <w:tcPr>
            <w:tcW w:type="dxa" w:w="2554"/>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四等分对称</w:t>
            </w:r>
          </w:p>
        </w:tc>
      </w:tr>
      <w:tr>
        <w:trPr>
          <w:cantSplit w:val="true"/>
        </w:trPr>
        <w:tc>
          <w:tcPr>
            <w:tcW w:type="dxa" w:w="1361"/>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3V3</w:t>
            </w:r>
          </w:p>
        </w:tc>
        <w:tc>
          <w:tcPr>
            <w:tcW w:type="dxa" w:w="4084"/>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六角高原、六角菱台、六角沙漏、六角十字、六角波纹</w:t>
            </w:r>
          </w:p>
        </w:tc>
        <w:tc>
          <w:tcPr>
            <w:tcW w:type="dxa" w:w="1361"/>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30-100</w:t>
            </w:r>
          </w:p>
        </w:tc>
        <w:tc>
          <w:tcPr>
            <w:tcW w:type="dxa" w:w="2554"/>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六角形六等分，60 度旋转对称</w:t>
            </w:r>
          </w:p>
        </w:tc>
      </w:tr>
    </w:tbl>
    <w:p>
      <w:pPr>
        <w:spacing w:after="0"/>
      </w:pPr>
    </w:p>
    <w:p>
      <w:pPr>
        <w:pStyle w:val="Heading2"/>
        <w:keepNext/>
      </w:pPr>
      <w:r>
        <w:rPr>
          <w:rFonts w:ascii="Microsoft YaHei" w:hAnsi="Microsoft YaHei" w:eastAsia="Microsoft YaHei"/>
        </w:rPr>
        <w:t>4.2 对称规则</w:t>
      </w:r>
    </w:p>
    <w:p>
      <w:pPr>
        <w:spacing w:after="80" w:line="300" w:lineRule="auto"/>
        <w:numPr>
          <w:ilvl w:val="0"/>
          <w:numId w:val="15"/>
        </w:numPr>
      </w:pPr>
      <w:r>
        <w:rPr>
          <w:rFonts w:ascii="Consolas" w:hAnsi="Consolas" w:eastAsia="Consolas"/>
          <w:color w:val="1F4D78"/>
          <w:sz w:val="19"/>
        </w:rPr>
        <w:t>1V1</w:t>
      </w:r>
      <w:r>
        <w:rPr>
          <w:rFonts w:ascii="Microsoft YaHei" w:hAnsi="Microsoft YaHei" w:eastAsia="Microsoft YaHei"/>
        </w:rPr>
        <w:t xml:space="preserve"> 的两份领地沿战场中心轴严格镜像；</w:t>
      </w:r>
      <w:r>
        <w:rPr>
          <w:rFonts w:ascii="Consolas" w:hAnsi="Consolas" w:eastAsia="Consolas"/>
          <w:color w:val="1F4D78"/>
          <w:sz w:val="19"/>
        </w:rPr>
        <w:t>2V2</w:t>
      </w:r>
      <w:r>
        <w:rPr>
          <w:rFonts w:ascii="Microsoft YaHei" w:hAnsi="Microsoft YaHei" w:eastAsia="Microsoft YaHei"/>
        </w:rPr>
        <w:t xml:space="preserve"> 的四份领地使用同一个母版做镜像和位移；</w:t>
      </w:r>
      <w:r>
        <w:rPr>
          <w:rFonts w:ascii="Consolas" w:hAnsi="Consolas" w:eastAsia="Consolas"/>
          <w:color w:val="1F4D78"/>
          <w:sz w:val="19"/>
        </w:rPr>
        <w:t>3V3</w:t>
      </w:r>
      <w:r>
        <w:rPr>
          <w:rFonts w:ascii="Microsoft YaHei" w:hAnsi="Microsoft YaHei" w:eastAsia="Microsoft YaHei"/>
        </w:rPr>
        <w:t xml:space="preserve"> 的六份领地使用同一个扇区母版绕中心每 60 度旋转一次。</w:t>
      </w:r>
    </w:p>
    <w:p>
      <w:pPr>
        <w:spacing w:after="80" w:line="300" w:lineRule="auto"/>
        <w:numPr>
          <w:ilvl w:val="0"/>
          <w:numId w:val="15"/>
        </w:numPr>
      </w:pPr>
      <w:r>
        <w:rPr>
          <w:rFonts w:ascii="Microsoft YaHei" w:hAnsi="Microsoft YaHei" w:eastAsia="Microsoft YaHei"/>
        </w:rPr>
        <w:t>任意玩家领地都必须能通过该规模的规定对称变换与其他玩家领地完全重合，包含地块形状、基地相对位置、起始金矿和起始营地。</w:t>
      </w:r>
    </w:p>
    <w:p>
      <w:pPr>
        <w:spacing w:after="80" w:line="300" w:lineRule="auto"/>
        <w:numPr>
          <w:ilvl w:val="0"/>
          <w:numId w:val="15"/>
        </w:numPr>
      </w:pPr>
      <w:r>
        <w:rPr>
          <w:rFonts w:ascii="Microsoft YaHei" w:hAnsi="Microsoft YaHei" w:eastAsia="Microsoft YaHei"/>
        </w:rPr>
        <w:t>每张地图提供 3 套合法出生模板。每局随机 1 个模板编号，并把该模板通过当前地图的对称变换同时分配给全部玩家；不得让单个玩家独立抽取出生点。</w:t>
      </w:r>
    </w:p>
    <w:p>
      <w:pPr>
        <w:spacing w:after="80" w:line="300" w:lineRule="auto"/>
        <w:numPr>
          <w:ilvl w:val="0"/>
          <w:numId w:val="15"/>
        </w:numPr>
      </w:pPr>
      <w:r>
        <w:rPr>
          <w:rFonts w:ascii="Consolas" w:hAnsi="Consolas" w:eastAsia="Consolas"/>
          <w:color w:val="1F4D78"/>
          <w:sz w:val="19"/>
        </w:rPr>
        <w:t>3V3</w:t>
      </w:r>
      <w:r>
        <w:rPr>
          <w:rFonts w:ascii="Microsoft YaHei" w:hAnsi="Microsoft YaHei" w:eastAsia="Microsoft YaHei"/>
        </w:rPr>
        <w:t xml:space="preserve"> 整体为六边形或六重对称的六边形变体，六个槽位各占一份完全相同的扇区；相对阵营的槽位相差 180 度。</w:t>
      </w:r>
    </w:p>
    <w:p>
      <w:pPr>
        <w:spacing w:after="80" w:line="300" w:lineRule="auto"/>
        <w:numPr>
          <w:ilvl w:val="0"/>
          <w:numId w:val="15"/>
        </w:numPr>
      </w:pPr>
      <w:r>
        <w:rPr>
          <w:rFonts w:ascii="Microsoft YaHei" w:hAnsi="Microsoft YaHei" w:eastAsia="Microsoft YaHei"/>
        </w:rPr>
        <w:t>中心战线允许少量对称中立格，用于连接各份领地和形成争夺点。</w:t>
      </w:r>
    </w:p>
    <w:p>
      <w:pPr>
        <w:spacing w:after="80" w:line="300" w:lineRule="auto"/>
        <w:numPr>
          <w:ilvl w:val="0"/>
          <w:numId w:val="15"/>
        </w:numPr>
      </w:pPr>
      <w:r>
        <w:rPr>
          <w:rFonts w:ascii="Microsoft YaHei" w:hAnsi="Microsoft YaHei" w:eastAsia="Microsoft YaHei"/>
        </w:rPr>
        <w:t>5 张同规模地图必须使用不同轮廓、通道宽度、中央战线和侧翼结构，不能只改名字或尺寸。</w:t>
      </w:r>
    </w:p>
    <w:p>
      <w:pPr>
        <w:pStyle w:val="Heading2"/>
        <w:keepNext/>
      </w:pPr>
      <w:r>
        <w:rPr>
          <w:rFonts w:ascii="Microsoft YaHei" w:hAnsi="Microsoft YaHei" w:eastAsia="Microsoft YaHei"/>
        </w:rPr>
        <w:t>4.3 单元格预算</w:t>
      </w:r>
    </w:p>
    <w:p>
      <w:pPr>
        <w:spacing w:after="80" w:line="300" w:lineRule="auto"/>
        <w:numPr>
          <w:ilvl w:val="0"/>
          <w:numId w:val="16"/>
        </w:numPr>
      </w:pPr>
      <w:r>
        <w:rPr>
          <w:rFonts w:ascii="Microsoft YaHei" w:hAnsi="Microsoft YaHei" w:eastAsia="Microsoft YaHei"/>
        </w:rPr>
        <w:t xml:space="preserve">每名玩家/电脑的初始预归属格数量保持在 </w:t>
      </w:r>
      <w:r>
        <w:rPr>
          <w:rFonts w:ascii="Consolas" w:hAnsi="Consolas" w:eastAsia="Consolas"/>
          <w:color w:val="1F4D78"/>
          <w:sz w:val="19"/>
        </w:rPr>
        <w:t>30-100</w:t>
      </w:r>
      <w:r>
        <w:rPr>
          <w:rFonts w:ascii="Microsoft YaHei" w:hAnsi="Microsoft YaHei" w:eastAsia="Microsoft YaHei"/>
        </w:rPr>
        <w:t xml:space="preserve"> 约束内。</w:t>
      </w:r>
    </w:p>
    <w:p>
      <w:pPr>
        <w:spacing w:after="80" w:line="300" w:lineRule="auto"/>
        <w:numPr>
          <w:ilvl w:val="0"/>
          <w:numId w:val="16"/>
        </w:numPr>
      </w:pPr>
      <w:r>
        <w:rPr>
          <w:rFonts w:ascii="Microsoft YaHei" w:hAnsi="Microsoft YaHei" w:eastAsia="Microsoft YaHei"/>
        </w:rPr>
        <w:t>同一张地图内所有玩家数量完全相同。</w:t>
      </w:r>
    </w:p>
    <w:p>
      <w:pPr>
        <w:spacing w:after="80" w:line="300" w:lineRule="auto"/>
        <w:numPr>
          <w:ilvl w:val="0"/>
          <w:numId w:val="16"/>
        </w:numPr>
      </w:pPr>
      <w:r>
        <w:rPr>
          <w:rFonts w:ascii="Microsoft YaHei" w:hAnsi="Microsoft YaHei" w:eastAsia="Microsoft YaHei"/>
        </w:rPr>
        <w:t>中立战线格不计入玩家预算。</w:t>
      </w:r>
    </w:p>
    <w:p>
      <w:pPr>
        <w:spacing w:after="80" w:line="300" w:lineRule="auto"/>
        <w:numPr>
          <w:ilvl w:val="0"/>
          <w:numId w:val="16"/>
        </w:numPr>
      </w:pPr>
      <w:r>
        <w:rPr>
          <w:rFonts w:ascii="Microsoft YaHei" w:hAnsi="Microsoft YaHei" w:eastAsia="Microsoft YaHei"/>
        </w:rPr>
        <w:t>地图必须整体连通；每个玩家从自身基地出发，可以只经过自己的初始预归属格到达其全部初始领地。</w:t>
      </w:r>
    </w:p>
    <w:p>
      <w:pPr>
        <w:spacing w:after="80" w:line="300" w:lineRule="auto"/>
        <w:numPr>
          <w:ilvl w:val="0"/>
          <w:numId w:val="16"/>
        </w:numPr>
      </w:pPr>
      <w:r>
        <w:rPr>
          <w:rFonts w:ascii="Microsoft YaHei" w:hAnsi="Microsoft YaHei" w:eastAsia="Microsoft YaHei"/>
        </w:rPr>
        <w:t>每个基地继续保底至少 1 个相邻金矿和 1 个 50 金币营地。</w:t>
      </w:r>
    </w:p>
    <w:p>
      <w:pPr>
        <w:spacing w:after="80" w:line="300" w:lineRule="auto"/>
        <w:numPr>
          <w:ilvl w:val="0"/>
          <w:numId w:val="16"/>
        </w:numPr>
      </w:pPr>
      <w:r>
        <w:rPr>
          <w:rFonts w:ascii="Microsoft YaHei" w:hAnsi="Microsoft YaHei" w:eastAsia="Microsoft YaHei"/>
        </w:rPr>
        <w:t>地图选定后，普通地块的类型和基础价格按配置权重与本局种子重新生成；只在母版区域随机一次，再对称复制到其他玩家区域。同一地图连续两局应有过半普通地块的类型或价格发生变化。</w:t>
      </w:r>
    </w:p>
    <w:p>
      <w:pPr>
        <w:pStyle w:val="Heading1"/>
        <w:keepNext/>
      </w:pPr>
      <w:r>
        <w:rPr>
          <w:rFonts w:ascii="Microsoft YaHei" w:hAnsi="Microsoft YaHei" w:eastAsia="Microsoft YaHei"/>
        </w:rPr>
        <w:t>5. 大地图与输入</w:t>
      </w:r>
    </w:p>
    <w:p>
      <w:pPr>
        <w:spacing w:after="80" w:line="300" w:lineRule="auto"/>
        <w:numPr>
          <w:ilvl w:val="0"/>
          <w:numId w:val="17"/>
        </w:numPr>
      </w:pPr>
      <w:r>
        <w:rPr>
          <w:rFonts w:ascii="Microsoft YaHei" w:hAnsi="Microsoft YaHei" w:eastAsia="Microsoft YaHei"/>
        </w:rPr>
        <w:t>房间战斗继续使用当前六边形地块尺寸和战斗视窗，不为了显示全图而缩小地块。</w:t>
      </w:r>
    </w:p>
    <w:p>
      <w:pPr>
        <w:spacing w:after="80" w:line="300" w:lineRule="auto"/>
        <w:numPr>
          <w:ilvl w:val="0"/>
          <w:numId w:val="17"/>
        </w:numPr>
      </w:pPr>
      <w:r>
        <w:rPr>
          <w:rFonts w:ascii="Microsoft YaHei" w:hAnsi="Microsoft YaHei" w:eastAsia="Microsoft YaHei"/>
        </w:rPr>
        <w:t>地图超出视窗时，鼠标左键拖动或单指拖动改变摄像机平移量。</w:t>
      </w:r>
    </w:p>
    <w:p>
      <w:pPr>
        <w:spacing w:after="80" w:line="300" w:lineRule="auto"/>
        <w:numPr>
          <w:ilvl w:val="0"/>
          <w:numId w:val="17"/>
        </w:numPr>
      </w:pPr>
      <w:r>
        <w:rPr>
          <w:rFonts w:ascii="Microsoft YaHei" w:hAnsi="Microsoft YaHei" w:eastAsia="Microsoft YaHei"/>
        </w:rPr>
        <w:t>滚轮在房间战斗中可用于纵向平移，横向查看仍使用拖动。</w:t>
      </w:r>
    </w:p>
    <w:p>
      <w:pPr>
        <w:spacing w:after="80" w:line="300" w:lineRule="auto"/>
        <w:numPr>
          <w:ilvl w:val="0"/>
          <w:numId w:val="17"/>
        </w:numPr>
      </w:pPr>
      <w:r>
        <w:rPr>
          <w:rFonts w:ascii="Microsoft YaHei" w:hAnsi="Microsoft YaHei" w:eastAsia="Microsoft YaHei"/>
        </w:rPr>
        <w:t>摄像机平移只改变世界到画布的投影；地块、单位、建筑、弹道、占领、寻路和攻击距离始终使用世界坐标。</w:t>
      </w:r>
    </w:p>
    <w:p>
      <w:pPr>
        <w:spacing w:after="80" w:line="300" w:lineRule="auto"/>
        <w:numPr>
          <w:ilvl w:val="0"/>
          <w:numId w:val="17"/>
        </w:numPr>
      </w:pPr>
      <w:r>
        <w:rPr>
          <w:rFonts w:ascii="Microsoft YaHei" w:hAnsi="Microsoft YaHei" w:eastAsia="Microsoft YaHei"/>
        </w:rPr>
        <w:t>拖动超过 12 设计像素才判定为平移；未超过阈值的按下/抬起仍按点击处理。</w:t>
      </w:r>
    </w:p>
    <w:p>
      <w:pPr>
        <w:spacing w:after="80" w:line="300" w:lineRule="auto"/>
        <w:numPr>
          <w:ilvl w:val="0"/>
          <w:numId w:val="17"/>
        </w:numPr>
      </w:pPr>
      <w:r>
        <w:rPr>
          <w:rFonts w:ascii="Microsoft YaHei" w:hAnsi="Microsoft YaHei" w:eastAsia="Microsoft YaHei"/>
        </w:rPr>
        <w:t>摄像机边界根据当前随机地图的真实 bounds 计算，不能继续使用固定半径六边形边界。</w:t>
      </w:r>
    </w:p>
    <w:p>
      <w:pPr>
        <w:spacing w:after="80" w:line="300" w:lineRule="auto"/>
        <w:numPr>
          <w:ilvl w:val="0"/>
          <w:numId w:val="17"/>
        </w:numPr>
      </w:pPr>
      <w:r>
        <w:rPr>
          <w:rFonts w:ascii="Microsoft YaHei" w:hAnsi="Microsoft YaHei" w:eastAsia="Microsoft YaHei"/>
        </w:rPr>
        <w:t>开局镜头对准本地玩家基地，并保证基地位于战斗视窗内。</w:t>
      </w:r>
    </w:p>
    <w:p>
      <w:pPr>
        <w:pStyle w:val="Heading1"/>
        <w:keepNext/>
      </w:pPr>
      <w:r>
        <w:rPr>
          <w:rFonts w:ascii="Microsoft YaHei" w:hAnsi="Microsoft YaHei" w:eastAsia="Microsoft YaHei"/>
        </w:rPr>
        <w:t>6. 战斗与结算</w:t>
      </w:r>
    </w:p>
    <w:p>
      <w:pPr>
        <w:spacing w:after="80" w:line="300" w:lineRule="auto"/>
        <w:numPr>
          <w:ilvl w:val="0"/>
          <w:numId w:val="18"/>
        </w:numPr>
      </w:pPr>
      <w:r>
        <w:rPr>
          <w:rFonts w:ascii="Microsoft YaHei" w:hAnsi="Microsoft YaHei" w:eastAsia="Microsoft YaHei"/>
        </w:rPr>
        <w:t>单位、基地和防御塔只能把敌方边的单位与建筑作为目标。</w:t>
      </w:r>
    </w:p>
    <w:p>
      <w:pPr>
        <w:spacing w:after="80" w:line="300" w:lineRule="auto"/>
        <w:numPr>
          <w:ilvl w:val="0"/>
          <w:numId w:val="18"/>
        </w:numPr>
      </w:pPr>
      <w:r>
        <w:rPr>
          <w:rFonts w:ascii="Microsoft YaHei" w:hAnsi="Microsoft YaHei" w:eastAsia="Microsoft YaHei"/>
        </w:rPr>
        <w:t>每局为槽位随机生成低饱和阵营色：</w:t>
      </w:r>
      <w:r>
        <w:rPr>
          <w:rFonts w:ascii="Consolas" w:hAnsi="Consolas" w:eastAsia="Consolas"/>
          <w:color w:val="1F4D78"/>
          <w:sz w:val="19"/>
        </w:rPr>
        <w:t>1-3</w:t>
      </w:r>
      <w:r>
        <w:rPr>
          <w:rFonts w:ascii="Microsoft YaHei" w:hAnsi="Microsoft YaHei" w:eastAsia="Microsoft YaHei"/>
        </w:rPr>
        <w:t xml:space="preserve"> 保持暖色组，</w:t>
      </w:r>
      <w:r>
        <w:rPr>
          <w:rFonts w:ascii="Consolas" w:hAnsi="Consolas" w:eastAsia="Consolas"/>
          <w:color w:val="1F4D78"/>
          <w:sz w:val="19"/>
        </w:rPr>
        <w:t>4-6</w:t>
      </w:r>
      <w:r>
        <w:rPr>
          <w:rFonts w:ascii="Microsoft YaHei" w:hAnsi="Microsoft YaHei" w:eastAsia="Microsoft YaHei"/>
        </w:rPr>
        <w:t xml:space="preserve"> 保持冷色组。每个槽位只使用一种阵营色，预归属、软占领和真实解锁地块的底色保持一致。</w:t>
      </w:r>
    </w:p>
    <w:p>
      <w:pPr>
        <w:spacing w:after="80" w:line="300" w:lineRule="auto"/>
        <w:numPr>
          <w:ilvl w:val="0"/>
          <w:numId w:val="18"/>
        </w:numPr>
      </w:pPr>
      <w:r>
        <w:rPr>
          <w:rFonts w:ascii="Microsoft YaHei" w:hAnsi="Microsoft YaHei" w:eastAsia="Microsoft YaHei"/>
        </w:rPr>
        <w:t>电脑购买自身预归属区内可连接地块，并向最近的存活敌方基地推进。</w:t>
      </w:r>
    </w:p>
    <w:p>
      <w:pPr>
        <w:spacing w:after="80" w:line="300" w:lineRule="auto"/>
        <w:numPr>
          <w:ilvl w:val="0"/>
          <w:numId w:val="18"/>
        </w:numPr>
      </w:pPr>
      <w:r>
        <w:rPr>
          <w:rFonts w:ascii="Microsoft YaHei" w:hAnsi="Microsoft YaHei" w:eastAsia="Microsoft YaHei"/>
        </w:rPr>
        <w:t xml:space="preserve">动物技能获得金币时，在触发动物头顶显示金币图标和 </w:t>
      </w:r>
      <w:r>
        <w:rPr>
          <w:rFonts w:ascii="Consolas" w:hAnsi="Consolas" w:eastAsia="Consolas"/>
          <w:color w:val="1F4D78"/>
          <w:sz w:val="19"/>
        </w:rPr>
        <w:t>+数量</w:t>
      </w:r>
      <w:r>
        <w:rPr>
          <w:rFonts w:ascii="Microsoft YaHei" w:hAnsi="Microsoft YaHei" w:eastAsia="Microsoft YaHei"/>
        </w:rPr>
        <w:t>，短暂上浮淡出；极短时间内的同源触发合并显示，基础周期收入不刷屏。</w:t>
      </w:r>
    </w:p>
    <w:p>
      <w:pPr>
        <w:spacing w:after="80" w:line="300" w:lineRule="auto"/>
        <w:numPr>
          <w:ilvl w:val="0"/>
          <w:numId w:val="18"/>
        </w:numPr>
      </w:pPr>
      <w:r>
        <w:rPr>
          <w:rFonts w:ascii="Microsoft YaHei" w:hAnsi="Microsoft YaHei" w:eastAsia="Microsoft YaHei"/>
        </w:rPr>
        <w:t>房间局时长为 300 秒。</w:t>
      </w:r>
    </w:p>
    <w:p>
      <w:pPr>
        <w:spacing w:after="80" w:line="300" w:lineRule="auto"/>
        <w:numPr>
          <w:ilvl w:val="0"/>
          <w:numId w:val="18"/>
        </w:numPr>
      </w:pPr>
      <w:r>
        <w:rPr>
          <w:rFonts w:ascii="Microsoft YaHei" w:hAnsi="Microsoft YaHei" w:eastAsia="Microsoft YaHei"/>
        </w:rPr>
        <w:t>时间到仍未分胜负时，按双方存活基地数、基地总生命、拥有地块数、建筑数依次比较。</w:t>
      </w:r>
    </w:p>
    <w:p>
      <w:pPr>
        <w:spacing w:after="80" w:line="300" w:lineRule="auto"/>
        <w:numPr>
          <w:ilvl w:val="0"/>
          <w:numId w:val="18"/>
        </w:numPr>
      </w:pPr>
      <w:r>
        <w:rPr>
          <w:rFonts w:ascii="Microsoft YaHei" w:hAnsi="Microsoft YaHei" w:eastAsia="Microsoft YaHei"/>
        </w:rPr>
        <w:t>完全相同则为平局。</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cantSplit w:val="true"/>
          <w:tblHeader w:val="true"/>
        </w:trPr>
        <w:tc>
          <w:tcPr>
            <w:tcW w:type="dxa" w:w="2340"/>
            <w:tcMar>
              <w:top w:w="80" w:type="dxa"/>
              <w:bottom w:w="80" w:type="dxa"/>
              <w:start w:w="120" w:type="dxa"/>
              <w:end w:w="120" w:type="dxa"/>
            </w:tcMar>
            <w:vAlign w:val="center"/>
            <w:shd w:fill="E8EEF5"/>
          </w:tcPr>
          <w:p>
            <w:pPr>
              <w:spacing w:before="0" w:after="0" w:line="276" w:lineRule="auto"/>
            </w:pPr>
            <w:r>
              <w:rPr>
                <w:rFonts w:ascii="Microsoft YaHei" w:hAnsi="Microsoft YaHei" w:eastAsia="Microsoft YaHei"/>
                <w:b/>
                <w:sz w:val="18"/>
              </w:rPr>
            </w:r>
            <w:r>
              <w:rPr>
                <w:rFonts w:ascii="Microsoft YaHei" w:hAnsi="Microsoft YaHei" w:eastAsia="Microsoft YaHei"/>
                <w:b/>
                <w:sz w:val="18"/>
              </w:rPr>
              <w:t>结果</w:t>
            </w:r>
          </w:p>
        </w:tc>
        <w:tc>
          <w:tcPr>
            <w:tcW w:type="dxa" w:w="2340"/>
            <w:tcMar>
              <w:top w:w="80" w:type="dxa"/>
              <w:bottom w:w="80" w:type="dxa"/>
              <w:start w:w="120" w:type="dxa"/>
              <w:end w:w="120" w:type="dxa"/>
            </w:tcMar>
            <w:vAlign w:val="center"/>
            <w:shd w:fill="E8EEF5"/>
          </w:tcPr>
          <w:p>
            <w:pPr>
              <w:spacing w:before="0" w:after="0" w:line="276" w:lineRule="auto"/>
            </w:pPr>
            <w:r>
              <w:rPr>
                <w:rFonts w:ascii="Microsoft YaHei" w:hAnsi="Microsoft YaHei" w:eastAsia="Microsoft YaHei"/>
                <w:b/>
                <w:sz w:val="18"/>
              </w:rPr>
            </w:r>
            <w:r>
              <w:rPr>
                <w:rFonts w:ascii="Microsoft YaHei" w:hAnsi="Microsoft YaHei" w:eastAsia="Microsoft YaHei"/>
                <w:b/>
                <w:sz w:val="18"/>
              </w:rPr>
              <w:t>星数变化</w:t>
            </w:r>
          </w:p>
        </w:tc>
        <w:tc>
          <w:tcPr>
            <w:tcW w:type="dxa" w:w="2340"/>
            <w:tcMar>
              <w:top w:w="80" w:type="dxa"/>
              <w:bottom w:w="80" w:type="dxa"/>
              <w:start w:w="120" w:type="dxa"/>
              <w:end w:w="120" w:type="dxa"/>
            </w:tcMar>
            <w:vAlign w:val="center"/>
            <w:shd w:fill="E8EEF5"/>
          </w:tcPr>
          <w:p>
            <w:pPr>
              <w:spacing w:before="0" w:after="0" w:line="276" w:lineRule="auto"/>
            </w:pPr>
            <w:r>
              <w:rPr>
                <w:rFonts w:ascii="Microsoft YaHei" w:hAnsi="Microsoft YaHei" w:eastAsia="Microsoft YaHei"/>
                <w:b/>
                <w:sz w:val="18"/>
              </w:rPr>
            </w:r>
            <w:r>
              <w:rPr>
                <w:rFonts w:ascii="Microsoft YaHei" w:hAnsi="Microsoft YaHei" w:eastAsia="Microsoft YaHei"/>
                <w:b/>
                <w:sz w:val="18"/>
              </w:rPr>
              <w:t>抽卡券</w:t>
            </w:r>
          </w:p>
        </w:tc>
        <w:tc>
          <w:tcPr>
            <w:tcW w:type="dxa" w:w="2340"/>
            <w:tcMar>
              <w:top w:w="80" w:type="dxa"/>
              <w:bottom w:w="80" w:type="dxa"/>
              <w:start w:w="120" w:type="dxa"/>
              <w:end w:w="120" w:type="dxa"/>
            </w:tcMar>
            <w:vAlign w:val="center"/>
            <w:shd w:fill="E8EEF5"/>
          </w:tcPr>
          <w:p>
            <w:pPr>
              <w:spacing w:before="0" w:after="0" w:line="276" w:lineRule="auto"/>
            </w:pPr>
            <w:r>
              <w:rPr>
                <w:rFonts w:ascii="Microsoft YaHei" w:hAnsi="Microsoft YaHei" w:eastAsia="Microsoft YaHei"/>
                <w:b/>
                <w:sz w:val="18"/>
              </w:rPr>
            </w:r>
            <w:r>
              <w:rPr>
                <w:rFonts w:ascii="Microsoft YaHei" w:hAnsi="Microsoft YaHei" w:eastAsia="Microsoft YaHei"/>
                <w:b/>
                <w:sz w:val="18"/>
              </w:rPr>
              <w:t>胜负统计</w:t>
            </w:r>
          </w:p>
        </w:tc>
      </w:tr>
      <w:tr>
        <w:trPr>
          <w:cantSplit w:val="true"/>
        </w:trPr>
        <w:tc>
          <w:tcPr>
            <w:tcW w:type="dxa" w:w="2340"/>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胜利</w:t>
            </w:r>
          </w:p>
        </w:tc>
        <w:tc>
          <w:tcPr>
            <w:tcW w:type="dxa" w:w="2340"/>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+3</w:t>
            </w:r>
          </w:p>
        </w:tc>
        <w:tc>
          <w:tcPr>
            <w:tcW w:type="dxa" w:w="2340"/>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5</w:t>
            </w:r>
          </w:p>
        </w:tc>
        <w:tc>
          <w:tcPr>
            <w:tcW w:type="dxa" w:w="2340"/>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胜场 +1</w:t>
            </w:r>
          </w:p>
        </w:tc>
      </w:tr>
      <w:tr>
        <w:trPr>
          <w:cantSplit w:val="true"/>
        </w:trPr>
        <w:tc>
          <w:tcPr>
            <w:tcW w:type="dxa" w:w="2340"/>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平局</w:t>
            </w:r>
          </w:p>
        </w:tc>
        <w:tc>
          <w:tcPr>
            <w:tcW w:type="dxa" w:w="2340"/>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0</w:t>
            </w:r>
          </w:p>
        </w:tc>
        <w:tc>
          <w:tcPr>
            <w:tcW w:type="dxa" w:w="2340"/>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2</w:t>
            </w:r>
          </w:p>
        </w:tc>
        <w:tc>
          <w:tcPr>
            <w:tcW w:type="dxa" w:w="2340"/>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只增加场次</w:t>
            </w:r>
          </w:p>
        </w:tc>
      </w:tr>
      <w:tr>
        <w:trPr>
          <w:cantSplit w:val="true"/>
        </w:trPr>
        <w:tc>
          <w:tcPr>
            <w:tcW w:type="dxa" w:w="2340"/>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失败</w:t>
            </w:r>
          </w:p>
        </w:tc>
        <w:tc>
          <w:tcPr>
            <w:tcW w:type="dxa" w:w="2340"/>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-1</w:t>
            </w:r>
          </w:p>
        </w:tc>
        <w:tc>
          <w:tcPr>
            <w:tcW w:type="dxa" w:w="2340"/>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1</w:t>
            </w:r>
          </w:p>
        </w:tc>
        <w:tc>
          <w:tcPr>
            <w:tcW w:type="dxa" w:w="2340"/>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败场 +1</w:t>
            </w:r>
          </w:p>
        </w:tc>
      </w:tr>
    </w:tbl>
    <w:p>
      <w:pPr>
        <w:spacing w:after="0"/>
      </w:pPr>
    </w:p>
    <w:p>
      <w:r>
        <w:rPr>
          <w:rFonts w:ascii="Microsoft YaHei" w:hAnsi="Microsoft YaHei" w:eastAsia="Microsoft YaHei"/>
        </w:rPr>
        <w:t>房间电脑局和后续真人房间都不写入单人 1V1 胜利镜像数据库。</w:t>
      </w:r>
    </w:p>
    <w:p>
      <w:pPr>
        <w:pStyle w:val="Heading1"/>
        <w:keepNext/>
      </w:pPr>
      <w:r>
        <w:rPr>
          <w:rFonts w:ascii="Microsoft YaHei" w:hAnsi="Microsoft YaHei" w:eastAsia="Microsoft YaHei"/>
        </w:rPr>
        <w:t>7. 验收标准</w:t>
      </w:r>
    </w:p>
    <w:p>
      <w:pPr>
        <w:spacing w:after="80" w:line="300" w:lineRule="auto"/>
        <w:numPr>
          <w:ilvl w:val="0"/>
          <w:numId w:val="19"/>
        </w:numPr>
      </w:pPr>
      <w:r>
        <w:rPr>
          <w:rFonts w:ascii="Microsoft YaHei" w:hAnsi="Microsoft YaHei" w:eastAsia="Microsoft YaHei"/>
        </w:rPr>
        <w:t xml:space="preserve">点击大厅 </w:t>
      </w:r>
      <w:r>
        <w:rPr>
          <w:rFonts w:ascii="Consolas" w:hAnsi="Consolas" w:eastAsia="Consolas"/>
          <w:color w:val="1F4D78"/>
          <w:sz w:val="19"/>
        </w:rPr>
        <w:t>多人对战</w:t>
      </w:r>
      <w:r>
        <w:rPr>
          <w:rFonts w:ascii="Microsoft YaHei" w:hAnsi="Microsoft YaHei" w:eastAsia="Microsoft YaHei"/>
        </w:rPr>
        <w:t xml:space="preserve"> 按钮或其内部奖励横幅，必须直接进入 6 人自由混战，不得打开房间页；本地玩家固定为 1 号，其余 5 个槽位由电脑控制。</w:t>
      </w:r>
    </w:p>
    <w:p>
      <w:pPr>
        <w:spacing w:after="80" w:line="300" w:lineRule="auto"/>
        <w:numPr>
          <w:ilvl w:val="0"/>
          <w:numId w:val="19"/>
        </w:numPr>
      </w:pPr>
      <w:r>
        <w:rPr>
          <w:rFonts w:ascii="Microsoft YaHei" w:hAnsi="Microsoft YaHei" w:eastAsia="Microsoft YaHei"/>
        </w:rPr>
        <w:t>六人自由混战中除同一阵营自身外不存在盟友，任意两个不同玩家/电脑都必须互为敌人。</w:t>
      </w:r>
    </w:p>
    <w:p>
      <w:pPr>
        <w:spacing w:after="80" w:line="300" w:lineRule="auto"/>
        <w:numPr>
          <w:ilvl w:val="0"/>
          <w:numId w:val="19"/>
        </w:numPr>
      </w:pPr>
      <w:r>
        <w:rPr>
          <w:rFonts w:ascii="Microsoft YaHei" w:hAnsi="Microsoft YaHei" w:eastAsia="Microsoft YaHei"/>
        </w:rPr>
        <w:t>六人自由混战必须使用六等分的标准正六边形地图，显示 180 秒倒计时和实时地块榜；淘汰玩家地块积分为 0，其剩余地块转为中立灰色。</w:t>
      </w:r>
    </w:p>
    <w:p>
      <w:pPr>
        <w:spacing w:after="80" w:line="300" w:lineRule="auto"/>
        <w:numPr>
          <w:ilvl w:val="0"/>
          <w:numId w:val="19"/>
        </w:numPr>
      </w:pPr>
      <w:r>
        <w:rPr>
          <w:rFonts w:ascii="Microsoft YaHei" w:hAnsi="Microsoft YaHei" w:eastAsia="Microsoft YaHei"/>
        </w:rPr>
        <w:t xml:space="preserve">大厅奖励提示完整位于 </w:t>
      </w:r>
      <w:r>
        <w:rPr>
          <w:rFonts w:ascii="Consolas" w:hAnsi="Consolas" w:eastAsia="Consolas"/>
          <w:color w:val="1F4D78"/>
          <w:sz w:val="19"/>
        </w:rPr>
        <w:t>多人对战</w:t>
      </w:r>
      <w:r>
        <w:rPr>
          <w:rFonts w:ascii="Microsoft YaHei" w:hAnsi="Microsoft YaHei" w:eastAsia="Microsoft YaHei"/>
        </w:rPr>
        <w:t xml:space="preserve"> 按钮内部下方，居中显示 </w:t>
      </w:r>
      <w:r>
        <w:rPr>
          <w:rFonts w:ascii="Consolas" w:hAnsi="Consolas" w:eastAsia="Consolas"/>
          <w:color w:val="1F4D78"/>
          <w:sz w:val="19"/>
        </w:rPr>
        <w:t>6人乱斗 · 名次奖励</w:t>
      </w:r>
      <w:r>
        <w:rPr>
          <w:rFonts w:ascii="Microsoft YaHei" w:hAnsi="Microsoft YaHei" w:eastAsia="Microsoft YaHei"/>
        </w:rPr>
        <w:t>，且不遮挡主标题。</w:t>
      </w:r>
    </w:p>
    <w:p>
      <w:pPr>
        <w:spacing w:after="80" w:line="300" w:lineRule="auto"/>
        <w:numPr>
          <w:ilvl w:val="0"/>
          <w:numId w:val="19"/>
        </w:numPr>
      </w:pPr>
      <w:r>
        <w:rPr>
          <w:rFonts w:ascii="Microsoft YaHei" w:hAnsi="Microsoft YaHei" w:eastAsia="Microsoft YaHei"/>
        </w:rPr>
        <w:t>底栏最后一个页签可进入房间页，不再显示锁定“更多”。</w:t>
      </w:r>
    </w:p>
    <w:p>
      <w:pPr>
        <w:spacing w:after="80" w:line="300" w:lineRule="auto"/>
        <w:numPr>
          <w:ilvl w:val="0"/>
          <w:numId w:val="19"/>
        </w:numPr>
      </w:pPr>
      <w:r>
        <w:rPr>
          <w:rFonts w:ascii="Microsoft YaHei" w:hAnsi="Microsoft YaHei" w:eastAsia="Microsoft YaHei"/>
        </w:rPr>
        <w:t>规模切换会同步改变有效槽位、开始按钮文案和地图池。</w:t>
      </w:r>
    </w:p>
    <w:p>
      <w:pPr>
        <w:spacing w:after="80" w:line="300" w:lineRule="auto"/>
        <w:numPr>
          <w:ilvl w:val="0"/>
          <w:numId w:val="19"/>
        </w:numPr>
      </w:pPr>
      <w:r>
        <w:rPr>
          <w:rFonts w:ascii="Microsoft YaHei" w:hAnsi="Microsoft YaHei" w:eastAsia="Microsoft YaHei"/>
        </w:rPr>
        <w:t>邀请按钮可生成/复制房间码并显示等待状态；电脑补位关闭且槽位不足时禁止开始。</w:t>
      </w:r>
    </w:p>
    <w:p>
      <w:pPr>
        <w:spacing w:after="80" w:line="300" w:lineRule="auto"/>
        <w:numPr>
          <w:ilvl w:val="0"/>
          <w:numId w:val="19"/>
        </w:numPr>
      </w:pPr>
      <w:r>
        <w:rPr>
          <w:rFonts w:ascii="Microsoft YaHei" w:hAnsi="Microsoft YaHei" w:eastAsia="Microsoft YaHei"/>
        </w:rPr>
        <w:t>三种规模都能开局，且每次只会随机到对应规模的 5 张地图之一。</w:t>
      </w:r>
    </w:p>
    <w:p>
      <w:pPr>
        <w:spacing w:after="80" w:line="300" w:lineRule="auto"/>
        <w:numPr>
          <w:ilvl w:val="0"/>
          <w:numId w:val="19"/>
        </w:numPr>
      </w:pPr>
      <w:r>
        <w:rPr>
          <w:rFonts w:ascii="Microsoft YaHei" w:hAnsi="Microsoft YaHei" w:eastAsia="Microsoft YaHei"/>
        </w:rPr>
        <w:t>15 张地图 ID 唯一；同规模 5 张轮廓签名不同；所有地图通过当前规模规定的二等分、四等分或六等分对称验收。</w:t>
      </w:r>
    </w:p>
    <w:p>
      <w:pPr>
        <w:spacing w:after="80" w:line="300" w:lineRule="auto"/>
        <w:numPr>
          <w:ilvl w:val="0"/>
          <w:numId w:val="19"/>
        </w:numPr>
      </w:pPr>
      <w:r>
        <w:rPr>
          <w:rFonts w:ascii="Microsoft YaHei" w:hAnsi="Microsoft YaHei" w:eastAsia="Microsoft YaHei"/>
        </w:rPr>
        <w:t>每名玩家/电脑的预归属格为 30-100，且同图相等；基地、金矿、营地和领地连通性通过自动测试。</w:t>
      </w:r>
    </w:p>
    <w:p>
      <w:pPr>
        <w:spacing w:after="80" w:line="300" w:lineRule="auto"/>
        <w:numPr>
          <w:ilvl w:val="0"/>
          <w:numId w:val="19"/>
        </w:numPr>
      </w:pPr>
      <w:r>
        <w:rPr>
          <w:rFonts w:ascii="Microsoft YaHei" w:hAnsi="Microsoft YaHei" w:eastAsia="Microsoft YaHei"/>
        </w:rPr>
        <w:t>同一显式种子可复现地图、出生模板、地块类型、价格和颜色；更换种子后，同地图至少出现 2 套出生位置，且过半普通地块的类型或价格变化。</w:t>
      </w:r>
    </w:p>
    <w:p>
      <w:pPr>
        <w:spacing w:after="80" w:line="300" w:lineRule="auto"/>
        <w:numPr>
          <w:ilvl w:val="0"/>
          <w:numId w:val="19"/>
        </w:numPr>
      </w:pPr>
      <w:r>
        <w:rPr>
          <w:rFonts w:ascii="Microsoft YaHei" w:hAnsi="Microsoft YaHei" w:eastAsia="Microsoft YaHei"/>
        </w:rPr>
        <w:t>同一玩家的占领色与解锁色完全一致且保持低饱和；动物金币反馈包含图标、正数金额、上浮和自动消失。</w:t>
      </w:r>
    </w:p>
    <w:p>
      <w:pPr>
        <w:spacing w:after="80" w:line="300" w:lineRule="auto"/>
        <w:numPr>
          <w:ilvl w:val="0"/>
          <w:numId w:val="19"/>
        </w:numPr>
      </w:pPr>
      <w:r>
        <w:rPr>
          <w:rFonts w:ascii="Microsoft YaHei" w:hAnsi="Microsoft YaHei" w:eastAsia="Microsoft YaHei"/>
        </w:rPr>
        <w:t>盟友不会互相攻击、占领或成为攻击指令目标；摧毁一边全部基地才结束战斗。</w:t>
      </w:r>
    </w:p>
    <w:p>
      <w:pPr>
        <w:spacing w:after="80" w:line="300" w:lineRule="auto"/>
        <w:numPr>
          <w:ilvl w:val="0"/>
          <w:numId w:val="19"/>
        </w:numPr>
      </w:pPr>
      <w:r>
        <w:rPr>
          <w:rFonts w:ascii="Microsoft YaHei" w:hAnsi="Microsoft YaHei" w:eastAsia="Microsoft YaHei"/>
        </w:rPr>
        <w:t>地图超出视窗可拖动查看；拖动不改变任何世界状态。</w:t>
      </w:r>
    </w:p>
    <w:p>
      <w:pPr>
        <w:spacing w:after="80" w:line="300" w:lineRule="auto"/>
        <w:numPr>
          <w:ilvl w:val="0"/>
          <w:numId w:val="19"/>
        </w:numPr>
      </w:pPr>
      <w:r>
        <w:rPr>
          <w:rFonts w:ascii="Microsoft YaHei" w:hAnsi="Microsoft YaHei" w:eastAsia="Microsoft YaHei"/>
        </w:rPr>
        <w:t>经典单人 1V1、编组、抽卡和已有卡牌/建筑规则不回归。</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color w:val="5F6B76"/>
        <w:sz w:val="16"/>
      </w:rPr>
      <w:t xml:space="preserve">占城大师 房间模式设计  |  </w:t>
    </w:r>
    <w:r>
      <w:rPr>
        <w:rFonts w:ascii="Microsoft YaHei" w:hAnsi="Microsoft YaHei" w:eastAsia="Microsoft YaHei"/>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Microsoft YaHei" w:hAnsi="Microsoft YaHei" w:eastAsia="Microsoft YaHei"/>
        <w:color w:val="5F6B76"/>
        <w:sz w:val="16"/>
      </w:rPr>
      <w:t>占城大师 房间模式设计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multilevel"/>
    <w:lvl w:ilvl="0">
      <w:start w:val="1"/>
      <w:numFmt w:val="bullet"/>
      <w:lvlText w:val="•"/>
      <w:lvlJc w:val="left"/>
      <w:pPr>
        <w:tabs>
          <w:tab w:val="num" w:pos="540"/>
        </w:tabs>
        <w:ind w:left="540" w:hanging="270"/>
      </w:pPr>
      <w:rPr>
        <w:rFonts w:ascii="Microsoft YaHei" w:hAnsi="Microsoft YaHei" w:eastAsia="Microsoft YaHei"/>
      </w:rPr>
    </w:lvl>
    <w:lvl w:ilvl="1">
      <w:start w:val="1"/>
      <w:numFmt w:val="bullet"/>
      <w:lvlText w:val="○"/>
      <w:lvlJc w:val="left"/>
      <w:pPr>
        <w:tabs>
          <w:tab w:val="num" w:pos="900"/>
        </w:tabs>
        <w:ind w:left="900" w:hanging="270"/>
      </w:pPr>
      <w:rPr>
        <w:rFonts w:ascii="Microsoft YaHei" w:hAnsi="Microsoft YaHei" w:eastAsia="Microsoft YaHei"/>
      </w:rPr>
    </w:lvl>
    <w:lvl w:ilvl="2">
      <w:start w:val="1"/>
      <w:numFmt w:val="bullet"/>
      <w:lvlText w:val="▪"/>
      <w:lvlJc w:val="left"/>
      <w:pPr>
        <w:tabs>
          <w:tab w:val="num" w:pos="1260"/>
        </w:tabs>
        <w:ind w:left="1260" w:hanging="270"/>
      </w:pPr>
      <w:rPr>
        <w:rFonts w:ascii="Microsoft YaHei" w:hAnsi="Microsoft YaHei" w:eastAsia="Microsoft YaHei"/>
      </w:rPr>
    </w:lvl>
  </w:abstractNum>
  <w:abstractNum w:abstractNumId="10">
    <w:multiLevelType w:val="multilevel"/>
    <w:lvl w:ilvl="0">
      <w:start w:val="1"/>
      <w:numFmt w:val="decimal"/>
      <w:lvlText w:val="%1."/>
      <w:lvlJc w:val="left"/>
      <w:pPr>
        <w:tabs>
          <w:tab w:val="num" w:pos="540"/>
        </w:tabs>
        <w:ind w:left="540" w:hanging="270"/>
      </w:pPr>
      <w:rPr>
        <w:rFonts w:ascii="Microsoft YaHei" w:hAnsi="Microsoft YaHei" w:eastAsia="Microsoft YaHei"/>
      </w:rPr>
    </w:lvl>
    <w:lvl w:ilvl="1">
      <w:start w:val="1"/>
      <w:numFmt w:val="decimal"/>
      <w:lvlText w:val="%2."/>
      <w:lvlJc w:val="left"/>
      <w:pPr>
        <w:tabs>
          <w:tab w:val="num" w:pos="900"/>
        </w:tabs>
        <w:ind w:left="900" w:hanging="270"/>
      </w:pPr>
      <w:rPr>
        <w:rFonts w:ascii="Microsoft YaHei" w:hAnsi="Microsoft YaHei" w:eastAsia="Microsoft YaHei"/>
      </w:rPr>
    </w:lvl>
    <w:lvl w:ilvl="2">
      <w:start w:val="1"/>
      <w:numFmt w:val="decimal"/>
      <w:lvlText w:val="%3."/>
      <w:lvlJc w:val="left"/>
      <w:pPr>
        <w:tabs>
          <w:tab w:val="num" w:pos="1260"/>
        </w:tabs>
        <w:ind w:left="1260" w:hanging="270"/>
      </w:pPr>
      <w:rPr>
        <w:rFonts w:ascii="Microsoft YaHei" w:hAnsi="Microsoft YaHei" w:eastAsia="Microsoft YaHei"/>
      </w:rPr>
    </w:lvl>
  </w:abstractNum>
  <w:abstractNum w:abstractNumId="11">
    <w:multiLevelType w:val="multilevel"/>
    <w:lvl w:ilvl="0">
      <w:start w:val="1"/>
      <w:numFmt w:val="bullet"/>
      <w:lvlText w:val="•"/>
      <w:lvlJc w:val="left"/>
      <w:pPr>
        <w:tabs>
          <w:tab w:val="num" w:pos="540"/>
        </w:tabs>
        <w:ind w:left="540" w:hanging="270"/>
      </w:pPr>
      <w:rPr>
        <w:rFonts w:ascii="Microsoft YaHei" w:hAnsi="Microsoft YaHei" w:eastAsia="Microsoft YaHei"/>
      </w:rPr>
    </w:lvl>
    <w:lvl w:ilvl="1">
      <w:start w:val="1"/>
      <w:numFmt w:val="bullet"/>
      <w:lvlText w:val="○"/>
      <w:lvlJc w:val="left"/>
      <w:pPr>
        <w:tabs>
          <w:tab w:val="num" w:pos="900"/>
        </w:tabs>
        <w:ind w:left="900" w:hanging="270"/>
      </w:pPr>
      <w:rPr>
        <w:rFonts w:ascii="Microsoft YaHei" w:hAnsi="Microsoft YaHei" w:eastAsia="Microsoft YaHei"/>
      </w:rPr>
    </w:lvl>
    <w:lvl w:ilvl="2">
      <w:start w:val="1"/>
      <w:numFmt w:val="bullet"/>
      <w:lvlText w:val="▪"/>
      <w:lvlJc w:val="left"/>
      <w:pPr>
        <w:tabs>
          <w:tab w:val="num" w:pos="1260"/>
        </w:tabs>
        <w:ind w:left="1260" w:hanging="270"/>
      </w:pPr>
      <w:rPr>
        <w:rFonts w:ascii="Microsoft YaHei" w:hAnsi="Microsoft YaHei" w:eastAsia="Microsoft YaHei"/>
      </w:rPr>
    </w:lvl>
  </w:abstractNum>
  <w:abstractNum w:abstractNumId="12">
    <w:multiLevelType w:val="multilevel"/>
    <w:lvl w:ilvl="0">
      <w:start w:val="1"/>
      <w:numFmt w:val="bullet"/>
      <w:lvlText w:val="•"/>
      <w:lvlJc w:val="left"/>
      <w:pPr>
        <w:tabs>
          <w:tab w:val="num" w:pos="540"/>
        </w:tabs>
        <w:ind w:left="540" w:hanging="270"/>
      </w:pPr>
      <w:rPr>
        <w:rFonts w:ascii="Microsoft YaHei" w:hAnsi="Microsoft YaHei" w:eastAsia="Microsoft YaHei"/>
      </w:rPr>
    </w:lvl>
    <w:lvl w:ilvl="1">
      <w:start w:val="1"/>
      <w:numFmt w:val="bullet"/>
      <w:lvlText w:val="○"/>
      <w:lvlJc w:val="left"/>
      <w:pPr>
        <w:tabs>
          <w:tab w:val="num" w:pos="900"/>
        </w:tabs>
        <w:ind w:left="900" w:hanging="270"/>
      </w:pPr>
      <w:rPr>
        <w:rFonts w:ascii="Microsoft YaHei" w:hAnsi="Microsoft YaHei" w:eastAsia="Microsoft YaHei"/>
      </w:rPr>
    </w:lvl>
    <w:lvl w:ilvl="2">
      <w:start w:val="1"/>
      <w:numFmt w:val="bullet"/>
      <w:lvlText w:val="▪"/>
      <w:lvlJc w:val="left"/>
      <w:pPr>
        <w:tabs>
          <w:tab w:val="num" w:pos="1260"/>
        </w:tabs>
        <w:ind w:left="1260" w:hanging="270"/>
      </w:pPr>
      <w:rPr>
        <w:rFonts w:ascii="Microsoft YaHei" w:hAnsi="Microsoft YaHei" w:eastAsia="Microsoft YaHei"/>
      </w:rPr>
    </w:lvl>
  </w:abstractNum>
  <w:abstractNum w:abstractNumId="13">
    <w:multiLevelType w:val="multilevel"/>
    <w:lvl w:ilvl="0">
      <w:start w:val="1"/>
      <w:numFmt w:val="bullet"/>
      <w:lvlText w:val="•"/>
      <w:lvlJc w:val="left"/>
      <w:pPr>
        <w:tabs>
          <w:tab w:val="num" w:pos="540"/>
        </w:tabs>
        <w:ind w:left="540" w:hanging="270"/>
      </w:pPr>
      <w:rPr>
        <w:rFonts w:ascii="Microsoft YaHei" w:hAnsi="Microsoft YaHei" w:eastAsia="Microsoft YaHei"/>
      </w:rPr>
    </w:lvl>
    <w:lvl w:ilvl="1">
      <w:start w:val="1"/>
      <w:numFmt w:val="bullet"/>
      <w:lvlText w:val="○"/>
      <w:lvlJc w:val="left"/>
      <w:pPr>
        <w:tabs>
          <w:tab w:val="num" w:pos="900"/>
        </w:tabs>
        <w:ind w:left="900" w:hanging="270"/>
      </w:pPr>
      <w:rPr>
        <w:rFonts w:ascii="Microsoft YaHei" w:hAnsi="Microsoft YaHei" w:eastAsia="Microsoft YaHei"/>
      </w:rPr>
    </w:lvl>
    <w:lvl w:ilvl="2">
      <w:start w:val="1"/>
      <w:numFmt w:val="bullet"/>
      <w:lvlText w:val="▪"/>
      <w:lvlJc w:val="left"/>
      <w:pPr>
        <w:tabs>
          <w:tab w:val="num" w:pos="1260"/>
        </w:tabs>
        <w:ind w:left="1260" w:hanging="270"/>
      </w:pPr>
      <w:rPr>
        <w:rFonts w:ascii="Microsoft YaHei" w:hAnsi="Microsoft YaHei" w:eastAsia="Microsoft YaHei"/>
      </w:rPr>
    </w:lvl>
  </w:abstractNum>
  <w:abstractNum w:abstractNumId="14">
    <w:multiLevelType w:val="multilevel"/>
    <w:lvl w:ilvl="0">
      <w:start w:val="1"/>
      <w:numFmt w:val="bullet"/>
      <w:lvlText w:val="•"/>
      <w:lvlJc w:val="left"/>
      <w:pPr>
        <w:tabs>
          <w:tab w:val="num" w:pos="540"/>
        </w:tabs>
        <w:ind w:left="540" w:hanging="270"/>
      </w:pPr>
      <w:rPr>
        <w:rFonts w:ascii="Microsoft YaHei" w:hAnsi="Microsoft YaHei" w:eastAsia="Microsoft YaHei"/>
      </w:rPr>
    </w:lvl>
    <w:lvl w:ilvl="1">
      <w:start w:val="1"/>
      <w:numFmt w:val="bullet"/>
      <w:lvlText w:val="○"/>
      <w:lvlJc w:val="left"/>
      <w:pPr>
        <w:tabs>
          <w:tab w:val="num" w:pos="900"/>
        </w:tabs>
        <w:ind w:left="900" w:hanging="270"/>
      </w:pPr>
      <w:rPr>
        <w:rFonts w:ascii="Microsoft YaHei" w:hAnsi="Microsoft YaHei" w:eastAsia="Microsoft YaHei"/>
      </w:rPr>
    </w:lvl>
    <w:lvl w:ilvl="2">
      <w:start w:val="1"/>
      <w:numFmt w:val="bullet"/>
      <w:lvlText w:val="▪"/>
      <w:lvlJc w:val="left"/>
      <w:pPr>
        <w:tabs>
          <w:tab w:val="num" w:pos="1260"/>
        </w:tabs>
        <w:ind w:left="1260" w:hanging="270"/>
      </w:pPr>
      <w:rPr>
        <w:rFonts w:ascii="Microsoft YaHei" w:hAnsi="Microsoft YaHei" w:eastAsia="Microsoft YaHei"/>
      </w:rPr>
    </w:lvl>
  </w:abstractNum>
  <w:abstractNum w:abstractNumId="15">
    <w:multiLevelType w:val="multilevel"/>
    <w:lvl w:ilvl="0">
      <w:start w:val="1"/>
      <w:numFmt w:val="bullet"/>
      <w:lvlText w:val="•"/>
      <w:lvlJc w:val="left"/>
      <w:pPr>
        <w:tabs>
          <w:tab w:val="num" w:pos="540"/>
        </w:tabs>
        <w:ind w:left="540" w:hanging="270"/>
      </w:pPr>
      <w:rPr>
        <w:rFonts w:ascii="Microsoft YaHei" w:hAnsi="Microsoft YaHei" w:eastAsia="Microsoft YaHei"/>
      </w:rPr>
    </w:lvl>
    <w:lvl w:ilvl="1">
      <w:start w:val="1"/>
      <w:numFmt w:val="bullet"/>
      <w:lvlText w:val="○"/>
      <w:lvlJc w:val="left"/>
      <w:pPr>
        <w:tabs>
          <w:tab w:val="num" w:pos="900"/>
        </w:tabs>
        <w:ind w:left="900" w:hanging="270"/>
      </w:pPr>
      <w:rPr>
        <w:rFonts w:ascii="Microsoft YaHei" w:hAnsi="Microsoft YaHei" w:eastAsia="Microsoft YaHei"/>
      </w:rPr>
    </w:lvl>
    <w:lvl w:ilvl="2">
      <w:start w:val="1"/>
      <w:numFmt w:val="bullet"/>
      <w:lvlText w:val="▪"/>
      <w:lvlJc w:val="left"/>
      <w:pPr>
        <w:tabs>
          <w:tab w:val="num" w:pos="1260"/>
        </w:tabs>
        <w:ind w:left="1260" w:hanging="270"/>
      </w:pPr>
      <w:rPr>
        <w:rFonts w:ascii="Microsoft YaHei" w:hAnsi="Microsoft YaHei" w:eastAsia="Microsoft YaHei"/>
      </w:rPr>
    </w:lvl>
  </w:abstractNum>
  <w:abstractNum w:abstractNumId="16">
    <w:multiLevelType w:val="multilevel"/>
    <w:lvl w:ilvl="0">
      <w:start w:val="1"/>
      <w:numFmt w:val="bullet"/>
      <w:lvlText w:val="•"/>
      <w:lvlJc w:val="left"/>
      <w:pPr>
        <w:tabs>
          <w:tab w:val="num" w:pos="540"/>
        </w:tabs>
        <w:ind w:left="540" w:hanging="270"/>
      </w:pPr>
      <w:rPr>
        <w:rFonts w:ascii="Microsoft YaHei" w:hAnsi="Microsoft YaHei" w:eastAsia="Microsoft YaHei"/>
      </w:rPr>
    </w:lvl>
    <w:lvl w:ilvl="1">
      <w:start w:val="1"/>
      <w:numFmt w:val="bullet"/>
      <w:lvlText w:val="○"/>
      <w:lvlJc w:val="left"/>
      <w:pPr>
        <w:tabs>
          <w:tab w:val="num" w:pos="900"/>
        </w:tabs>
        <w:ind w:left="900" w:hanging="270"/>
      </w:pPr>
      <w:rPr>
        <w:rFonts w:ascii="Microsoft YaHei" w:hAnsi="Microsoft YaHei" w:eastAsia="Microsoft YaHei"/>
      </w:rPr>
    </w:lvl>
    <w:lvl w:ilvl="2">
      <w:start w:val="1"/>
      <w:numFmt w:val="bullet"/>
      <w:lvlText w:val="▪"/>
      <w:lvlJc w:val="left"/>
      <w:pPr>
        <w:tabs>
          <w:tab w:val="num" w:pos="1260"/>
        </w:tabs>
        <w:ind w:left="1260" w:hanging="270"/>
      </w:pPr>
      <w:rPr>
        <w:rFonts w:ascii="Microsoft YaHei" w:hAnsi="Microsoft YaHei" w:eastAsia="Microsoft YaHei"/>
      </w:rPr>
    </w:lvl>
  </w:abstractNum>
  <w:abstractNum w:abstractNumId="17">
    <w:multiLevelType w:val="multilevel"/>
    <w:lvl w:ilvl="0">
      <w:start w:val="1"/>
      <w:numFmt w:val="bullet"/>
      <w:lvlText w:val="•"/>
      <w:lvlJc w:val="left"/>
      <w:pPr>
        <w:tabs>
          <w:tab w:val="num" w:pos="540"/>
        </w:tabs>
        <w:ind w:left="540" w:hanging="270"/>
      </w:pPr>
      <w:rPr>
        <w:rFonts w:ascii="Microsoft YaHei" w:hAnsi="Microsoft YaHei" w:eastAsia="Microsoft YaHei"/>
      </w:rPr>
    </w:lvl>
    <w:lvl w:ilvl="1">
      <w:start w:val="1"/>
      <w:numFmt w:val="bullet"/>
      <w:lvlText w:val="○"/>
      <w:lvlJc w:val="left"/>
      <w:pPr>
        <w:tabs>
          <w:tab w:val="num" w:pos="900"/>
        </w:tabs>
        <w:ind w:left="900" w:hanging="270"/>
      </w:pPr>
      <w:rPr>
        <w:rFonts w:ascii="Microsoft YaHei" w:hAnsi="Microsoft YaHei" w:eastAsia="Microsoft YaHei"/>
      </w:rPr>
    </w:lvl>
    <w:lvl w:ilvl="2">
      <w:start w:val="1"/>
      <w:numFmt w:val="bullet"/>
      <w:lvlText w:val="▪"/>
      <w:lvlJc w:val="left"/>
      <w:pPr>
        <w:tabs>
          <w:tab w:val="num" w:pos="1260"/>
        </w:tabs>
        <w:ind w:left="1260" w:hanging="270"/>
      </w:pPr>
      <w:rPr>
        <w:rFonts w:ascii="Microsoft YaHei" w:hAnsi="Microsoft YaHei" w:eastAsia="Microsoft YaHei"/>
      </w:rPr>
    </w:lvl>
  </w:abstractNum>
  <w:abstractNum w:abstractNumId="18">
    <w:multiLevelType w:val="multilevel"/>
    <w:lvl w:ilvl="0">
      <w:start w:val="1"/>
      <w:numFmt w:val="bullet"/>
      <w:lvlText w:val="•"/>
      <w:lvlJc w:val="left"/>
      <w:pPr>
        <w:tabs>
          <w:tab w:val="num" w:pos="540"/>
        </w:tabs>
        <w:ind w:left="540" w:hanging="270"/>
      </w:pPr>
      <w:rPr>
        <w:rFonts w:ascii="Microsoft YaHei" w:hAnsi="Microsoft YaHei" w:eastAsia="Microsoft YaHei"/>
      </w:rPr>
    </w:lvl>
    <w:lvl w:ilvl="1">
      <w:start w:val="1"/>
      <w:numFmt w:val="bullet"/>
      <w:lvlText w:val="○"/>
      <w:lvlJc w:val="left"/>
      <w:pPr>
        <w:tabs>
          <w:tab w:val="num" w:pos="900"/>
        </w:tabs>
        <w:ind w:left="900" w:hanging="270"/>
      </w:pPr>
      <w:rPr>
        <w:rFonts w:ascii="Microsoft YaHei" w:hAnsi="Microsoft YaHei" w:eastAsia="Microsoft YaHei"/>
      </w:rPr>
    </w:lvl>
    <w:lvl w:ilvl="2">
      <w:start w:val="1"/>
      <w:numFmt w:val="bullet"/>
      <w:lvlText w:val="▪"/>
      <w:lvlJc w:val="left"/>
      <w:pPr>
        <w:tabs>
          <w:tab w:val="num" w:pos="1260"/>
        </w:tabs>
        <w:ind w:left="1260" w:hanging="270"/>
      </w:pPr>
      <w:rPr>
        <w:rFonts w:ascii="Microsoft YaHei" w:hAnsi="Microsoft YaHei" w:eastAsia="Microsoft YaHe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Microsoft YaHei" w:hAnsi="Microsoft YaHei" w:eastAsia="Microsoft YaHe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Microsoft YaHei" w:hAnsi="Microsoft YaHei" w:eastAsia="Microsoft YaHe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Microsoft YaHei" w:hAnsi="Microsoft YaHe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Microsoft YaHei" w:hAnsi="Microsoft YaHe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40" w:lineRule="auto"/>
      <w:ind w:left="259" w:right="259"/>
    </w:pPr>
    <w:rPr>
      <w:rFonts w:ascii="Consolas" w:hAnsi="Consolas" w:eastAsia="Consolas"/>
      <w:color w:val="202124"/>
      <w:sz w:val="17"/>
    </w:rPr>
  </w:style>
  <w:style w:type="paragraph" w:customStyle="1" w:styleId="WorkflowNote">
    <w:name w:val="Workflow Note"/>
    <w:pPr>
      <w:spacing w:before="80" w:after="120" w:line="288" w:lineRule="auto"/>
      <w:ind w:left="259" w:right="259"/>
    </w:pPr>
    <w:rPr>
      <w:rFonts w:ascii="Microsoft YaHei" w:hAnsi="Microsoft YaHei" w:eastAsia="Microsoft YaHei"/>
      <w:color w:val="5F6B7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占城大师 房间模式设计</dc:title>
  <dc:subject>Game development workflow</dc:subject>
  <dc:creator>Codex Game Studio</dc:creator>
  <cp:keywords/>
  <dc:description>generated by python-docx</dc:description>
  <cp:lastModifiedBy/>
  <cp:revision>1</cp:revision>
  <dcterms:created xsi:type="dcterms:W3CDTF">2013-12-23T23:15:00Z</dcterms:created>
  <dcterms:modified xsi:type="dcterms:W3CDTF">2013-12-23T23:15:00Z</dcterms:modified>
  <cp:category/>
</cp:coreProperties>
</file>