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840"/>
        <w:jc w:val="center"/>
      </w:pPr>
      <w:r>
        <w:rPr>
          <w:rFonts w:ascii="Microsoft YaHei" w:hAnsi="Microsoft YaHei" w:eastAsia="Microsoft YaHei"/>
          <w:b/>
          <w:color w:val="17243C"/>
          <w:sz w:val="60"/>
        </w:rPr>
        <w:t>防御塔系统重制</w:t>
      </w:r>
    </w:p>
    <w:p>
      <w:pPr>
        <w:jc w:val="center"/>
      </w:pPr>
      <w:r>
        <w:rPr>
          <w:rFonts w:ascii="Microsoft YaHei" w:hAnsi="Microsoft YaHei" w:eastAsia="Microsoft YaHei"/>
          <w:b/>
          <w:color w:val="2E75B6"/>
          <w:sz w:val="32"/>
        </w:rPr>
        <w:t>最终属性、技能机制、描述与建筑化动物主题包装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 w:val="0"/>
          <w:color w:val="6B7280"/>
          <w:sz w:val="22"/>
        </w:rPr>
        <w:t>F-ZC-DEFENSE-TOWER-005  ·  V1.2  ·  2026-08-27</w:t>
      </w:r>
    </w:p>
    <w:p/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文档状态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IMPLEMENTATION_CONTRACT；方案 A 已批准；动物同风格低细节正式资产与运行时实装中</w:t>
            </w:r>
          </w:p>
        </w:tc>
      </w:tr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正式来源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制作人 10 塔表＋2026-08-27 方案 A、动物同风格、大色块、少细节实装决策</w:t>
            </w:r>
          </w:p>
        </w:tc>
      </w:tr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负责人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制作人：user-producer｜实现：codex-primary</w:t>
            </w:r>
          </w:p>
        </w:tc>
      </w:tr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目标运行环境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Godot 4.6｜720×1280 竖屏</w:t>
            </w:r>
          </w:p>
        </w:tc>
      </w:tr>
      <w:tr>
        <w:tc>
          <w:tcPr>
            <w:tcW w:type="dxa" w:w="4933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数据口径</w:t>
            </w:r>
          </w:p>
        </w:tc>
        <w:tc>
          <w:tcPr>
            <w:tcW w:type="dxa" w:w="4933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表中攻击、生命、距离、间隔均为效果后最终基础属性</w:t>
            </w:r>
          </w:p>
        </w:tc>
      </w:tr>
    </w:tbl>
    <w:p>
      <w:pPr>
        <w:spacing w:before="560"/>
        <w:jc w:val="center"/>
      </w:pPr>
      <w:r>
        <w:rPr>
          <w:rFonts w:ascii="Microsoft YaHei" w:hAnsi="Microsoft YaHei" w:eastAsia="Microsoft YaHei"/>
          <w:b/>
          <w:color w:val="C00000"/>
          <w:sz w:val="23"/>
        </w:rPr>
        <w:t>重要：包装文字解释差异；运行时不得再次把文字中的加成叠到面板上。</w:t>
      </w:r>
      <w:r>
        <w:br w:type="page"/>
      </w:r>
    </w:p>
    <w:p>
      <w:pPr>
        <w:pStyle w:val="1"/>
        <w:jc w:val="left"/>
      </w:pPr>
      <w:r>
        <w:t>版本控制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85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7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编写人</w:t>
            </w:r>
          </w:p>
        </w:tc>
        <w:tc>
          <w:tcPr>
            <w:tcW w:type="dxa" w:w="147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审核/批准</w:t>
            </w:r>
          </w:p>
        </w:tc>
        <w:tc>
          <w:tcPr>
            <w:tcW w:type="dxa" w:w="136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53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更新内容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V1.0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2026-08-26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 塔最终属性、特殊技能、描述、UI 与整套美术包装合同</w:t>
            </w:r>
          </w:p>
        </w:tc>
      </w:tr>
      <w:tr>
        <w:tc>
          <w:tcPr>
            <w:tcW w:type="dxa" w:w="85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V1.1</w:t>
            </w:r>
          </w:p>
        </w:tc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2026-08-27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B 曾进入生产准备，未绑定运行时即被后续制作人决策取代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V1.2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2026-08-27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改用方案 A；严格对齐已有动物画风，以大色块、粗轮廓和低细节生产并实装十塔</w:t>
            </w:r>
          </w:p>
        </w:tc>
      </w:tr>
    </w:tbl>
    <w:p/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4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819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完成条件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策划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已给定最终表</w:t>
            </w:r>
          </w:p>
        </w:tc>
        <w:tc>
          <w:tcPr>
            <w:tcW w:type="dxa" w:w="481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数值及字面效果一致</w:t>
            </w:r>
          </w:p>
        </w:tc>
      </w:tr>
      <w:t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程序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已实现并通过机制回归</w:t>
            </w:r>
          </w:p>
        </w:tc>
        <w:tc>
          <w:tcPr>
            <w:tcW w:type="dxa" w:w="481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行为测试、回归与运行验证通过</w:t>
            </w:r>
          </w:p>
        </w:tc>
      </w:tr>
      <w:tr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美术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 / codex-primary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 已批准，动物同风格低细节正式资产生产中</w:t>
            </w:r>
          </w:p>
        </w:tc>
        <w:tc>
          <w:tcPr>
            <w:tcW w:type="dxa" w:w="481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十张 480×480 RGBA 通过整板、Alpha、小图、风格与运行切片验收</w:t>
            </w:r>
          </w:p>
        </w:tc>
      </w:tr>
      <w:t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QA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codex-primary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机制已通过，运行时美术待验收</w:t>
            </w:r>
          </w:p>
        </w:tc>
        <w:tc>
          <w:tcPr>
            <w:tcW w:type="dxa" w:w="481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配置、机制、720×1280 玩家可见证据与性能通过</w:t>
            </w:r>
          </w:p>
        </w:tc>
      </w:tr>
    </w:tbl>
    <w:p/>
    <w:p>
      <w:pPr>
        <w:pStyle w:val="1"/>
        <w:jc w:val="left"/>
      </w:pPr>
      <w:r>
        <w:t>1. 术语缩写与修订标记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08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最终基础属性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卡牌 Lv.1 建成时的攻击、生命、距离（格）、攻击间隔（秒）；已包含包装效果。</w:t>
            </w:r>
          </w:p>
        </w:tc>
      </w:tr>
      <w:tr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技能机制</w:t>
            </w:r>
          </w:p>
        </w:tc>
        <w:tc>
          <w:tcPr>
            <w:tcW w:type="dxa" w:w="708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由稳定 skill_id 驱动的目标选择、金币转移、多目标、击杀奖励、领地目标或全体脉冲。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包装效果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玩家用于理解塔定位的直接文案；除明确技能机制外，不再修改最终基础属性。</w:t>
            </w:r>
          </w:p>
        </w:tc>
      </w:tr>
      <w:tr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我方领地</w:t>
            </w:r>
          </w:p>
        </w:tc>
        <w:tc>
          <w:tcPr>
            <w:tcW w:type="dxa" w:w="708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目标动物当前位置所在格，其可视归属阵营与塔所属阵营为同盟。</w:t>
            </w:r>
          </w:p>
        </w:tc>
      </w:tr>
    </w:tbl>
    <w:p/>
    <w:p>
      <w:pPr>
        <w:pStyle w:val="1"/>
        <w:jc w:val="left"/>
      </w:pPr>
      <w:r>
        <w:t>2. 设计目的</w:t>
      </w:r>
    </w:p>
    <w:p>
      <w:pPr>
        <w:pStyle w:val="21"/>
        <w:jc w:val="left"/>
      </w:pPr>
      <w:r>
        <w:t>2.1 主要目标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把制作人给定的 10 座塔一一落到卡牌数据、战斗属性、特殊行为和技能描述。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玩家在卡牌详情和战斗建筑详情中能直接读懂每座塔的定位。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保留旧存档依赖的 4 个稳定塔 ID，新增 6 个塔 ID，避免账号与 AI 卡组失效。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按已批准方案 A 建立 10 座建筑优先、动物同风格的极简包装：使用大色块、粗深色轮廓和少量平涂阴影，并用真实运行切片证明卡牌与战场可读性。</w:t>
      </w:r>
    </w:p>
    <w:p>
      <w:pPr>
        <w:pStyle w:val="21"/>
        <w:jc w:val="left"/>
      </w:pPr>
      <w:r>
        <w:t>2.2 次要目标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清除旧代码统一加半格射程、固定 1 秒间隔造成的二次计算。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统一 cards、defenses、skills、localization 的策划口径。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延续塔的粘性锁敌，避免频繁重选造成观感和性能回退。</w:t>
      </w:r>
    </w:p>
    <w:p>
      <w:pPr>
        <w:pStyle w:val="21"/>
        <w:jc w:val="left"/>
      </w:pPr>
      <w:r>
        <w:t>2.3 非目标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本版本不调整塔的抽卡品质总概率。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本版本不改变卡牌等级成长公式；Lv.1 必须精确等于制作人表。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本版本不改变塔的碰撞、占地、生命条数据或未解锁塔的通用剪影规则。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不新增塔升级树、弹药、主动施法或新的战斗页面。</w:t>
      </w:r>
    </w:p>
    <w:p>
      <w:pPr>
        <w:pStyle w:val="1"/>
        <w:jc w:val="left"/>
      </w:pPr>
      <w:r>
        <w:t>3. 功能概述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1. 玩家获得并把防御塔卡放入编组；绿色兔子哨塔仍是初始强制塔。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2. 战斗解锁塔地块后，系统按该塔卡 Lv.1 基础属性与卡牌等级成长创建建筑。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3. 塔按攻击间隔结算；普通塔单体攻击，特殊塔通过 skill_id 改变选敌或结算。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4. 卡牌详情与战斗中的塔详情显示完整技能描述，不解析中文文案驱动逻辑。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5. 方案 A 的动物同风格低细节正式资源通过代表塔运行切片后，每座已建成塔按 site_card -&gt; art_path 显示唯一建筑化动物主题 PNG；缺图或旧存档回退通用塔。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21"/>
              </w:rPr>
              <w:t>最终属性硬规则</w:t>
              <w:br/>
            </w:r>
            <w:r>
              <w:rPr>
                <w:rFonts w:ascii="Microsoft YaHei" w:hAnsi="Microsoft YaHei" w:eastAsia="Microsoft YaHei"/>
                <w:sz w:val="20"/>
              </w:rPr>
              <w:t>表中攻击、生命、距离与攻击间隔已经考虑“+1”“+200%”“+1格”等效果。运行时只读取最终值，禁止再次加成。</w:t>
            </w:r>
          </w:p>
        </w:tc>
      </w:tr>
    </w:tbl>
    <w:p/>
    <w:p>
      <w:pPr>
        <w:pStyle w:val="1"/>
        <w:jc w:val="left"/>
      </w:pPr>
      <w:r>
        <w:t>4. 系统框架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7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38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正式来源</w:t>
            </w:r>
          </w:p>
        </w:tc>
        <w:tc>
          <w:tcPr>
            <w:tcW w:type="dxa" w:w="340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禁止项</w:t>
            </w:r>
          </w:p>
        </w:tc>
      </w:tr>
      <w:tr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卡牌数据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config/tables/cards.csv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运行时基础面板、skill_id、技能描述、卡图路径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不从中文文本推断技能</w:t>
            </w:r>
          </w:p>
        </w:tc>
      </w:tr>
      <w:tr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塔策划镜像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config/tables/defenses.csv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面向关卡/工具的同口径塔数据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不得与 cards 冲突</w:t>
            </w:r>
          </w:p>
        </w:tc>
      </w:tr>
      <w:tr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技能目录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config/tables/skills.csv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技能分类、目标、强度、说明键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不替代实际 GDScript 结算</w:t>
            </w:r>
          </w:p>
        </w:tc>
      </w:tr>
      <w:tr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纯规则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DefenseTowerRules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按 skill_id 输出行为开关和数值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不持有场景状态</w:t>
            </w:r>
          </w:p>
        </w:tc>
      </w:tr>
      <w:tr>
        <w:tc>
          <w:tcPr>
            <w:tcW w:type="dxa" w:w="147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战斗编排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scripts/app/main.gd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目标合法性、伤害、金币、反馈、权威端结算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不二次加面板属性</w:t>
            </w:r>
          </w:p>
        </w:tc>
      </w:tr>
      <w:tr>
        <w:tc>
          <w:tcPr>
            <w:tcW w:type="dxa" w:w="147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玩家显示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cards.skill_text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卡牌详情与战斗塔详情的唯一可见描述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不作为逻辑条件</w:t>
            </w:r>
          </w:p>
        </w:tc>
      </w:tr>
    </w:tbl>
    <w:p/>
    <w:p>
      <w:pPr>
        <w:pStyle w:val="1"/>
        <w:jc w:val="left"/>
      </w:pPr>
      <w:r>
        <w:t>5. UE 总流程与页面覆盖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243C"/>
                <w:sz w:val="21"/>
              </w:rPr>
              <w:t>可编辑 UE 源状态</w:t>
              <w:br/>
            </w:r>
            <w:r>
              <w:rPr>
                <w:rFonts w:ascii="Microsoft YaHei" w:hAnsi="Microsoft YaHei" w:eastAsia="Microsoft YaHei"/>
                <w:sz w:val="20"/>
              </w:rPr>
              <w:t>本功能不新增页面，只扩展既有收藏/编组卡牌详情与战斗建筑详情。当前环境无可用 Figma/FigJam 连接器，因此不伪造可编辑链接；页面行为以下表为正式文字合同，美术/UE 可编辑源标记为待补。</w:t>
            </w:r>
          </w:p>
        </w:tc>
      </w:tr>
    </w:tbl>
    <w:p/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页面/状态</w:t>
            </w:r>
          </w:p>
        </w:tc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玩家动作/事件</w:t>
            </w:r>
          </w:p>
        </w:tc>
        <w:tc>
          <w:tcPr>
            <w:tcW w:type="dxa" w:w="238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反馈</w:t>
            </w:r>
          </w:p>
        </w:tc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返回/异常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P-01 收藏/编组卡牌详情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点击任意防御塔卡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查看属性与技能描述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显示攻/血/距离格/间隔；技能允许两行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未拥有仍可查看；无截断</w:t>
            </w:r>
          </w:p>
        </w:tc>
      </w:tr>
      <w:t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P-02 战斗塔详情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点击已建成防御塔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查看当前等级属性与技能描述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 秒详情条，显示塔卡图、品质、属性、技能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塔被摧毁或换卡立即关闭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S-01 塔攻击循环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spawn_timer≤0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系统选敌并结算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弹道/脉冲、伤害、金币反馈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无合法目标则本次空放并进入下一间隔</w:t>
            </w:r>
          </w:p>
        </w:tc>
      </w:tr>
      <w:t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S-02 代表运行切片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 鹦鹉双弩塔动物同风格低细节正式图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打开卡牌详情并在战场建成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720×1280 同时验证双弩、建筑感、大色块、详情与血条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BLOCKER/MATERIAL 必须返修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S-03 十塔全量绑定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代表切片通过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生成整套、标准化、写入 art_path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已建成塔显示唯一图；未解锁仍是通用剪影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缺图/空 ID 回退通用塔</w:t>
            </w:r>
          </w:p>
        </w:tc>
      </w:tr>
    </w:tbl>
    <w:p/>
    <w:p>
      <w:pPr>
        <w:pStyle w:val="1"/>
        <w:jc w:val="left"/>
      </w:pPr>
      <w:r>
        <w:t>6. 正式数值与包装表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56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品质</w:t>
            </w:r>
          </w:p>
        </w:tc>
        <w:tc>
          <w:tcPr>
            <w:tcW w:type="dxa" w:w="68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品质色</w:t>
            </w:r>
          </w:p>
        </w:tc>
        <w:tc>
          <w:tcPr>
            <w:tcW w:type="dxa" w:w="141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防御塔</w:t>
            </w:r>
          </w:p>
        </w:tc>
        <w:tc>
          <w:tcPr>
            <w:tcW w:type="dxa" w:w="45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攻</w:t>
            </w:r>
          </w:p>
        </w:tc>
        <w:tc>
          <w:tcPr>
            <w:tcW w:type="dxa" w:w="45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血</w:t>
            </w:r>
          </w:p>
        </w:tc>
        <w:tc>
          <w:tcPr>
            <w:tcW w:type="dxa" w:w="68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距离</w:t>
            </w:r>
          </w:p>
        </w:tc>
        <w:tc>
          <w:tcPr>
            <w:tcW w:type="dxa" w:w="68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间隔</w:t>
            </w:r>
          </w:p>
        </w:tc>
        <w:tc>
          <w:tcPr>
            <w:tcW w:type="dxa" w:w="351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技能描述</w:t>
            </w:r>
          </w:p>
        </w:tc>
        <w:tc>
          <w:tcPr>
            <w:tcW w:type="dxa" w:w="102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绿色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兔子哨塔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基础防御塔，无特殊效果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基础单体</w:t>
            </w:r>
          </w:p>
        </w:tc>
      </w:tr>
      <w:t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蓝色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猎鹰瞭望塔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3.5格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攻击距离+1.5，优先攻击远程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远程优先</w:t>
            </w:r>
          </w:p>
        </w:tc>
      </w:tr>
      <w:t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蓝色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野猪重弩塔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攻击+1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高单发</w:t>
            </w:r>
          </w:p>
        </w:tc>
      </w:tr>
      <w:t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蓝色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松鼠掠金塔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攻击时，掠夺1金币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经济压制</w:t>
            </w:r>
          </w:p>
        </w:tc>
      </w:tr>
      <w:t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紫色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麻雀速弩塔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0.5s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攻击速度+200%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高频输出</w:t>
            </w:r>
          </w:p>
        </w:tc>
      </w:tr>
      <w:t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紫色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龟甲壁垒塔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21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生命值+200%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高耐久</w:t>
            </w:r>
          </w:p>
        </w:tc>
      </w:tr>
      <w:t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紫色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鹦鹉双弩塔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攻击目标+1，攻击距离+1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双目标</w:t>
            </w:r>
          </w:p>
        </w:tc>
      </w:tr>
      <w:t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老虎赏金塔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攻击+2，击杀时，获得10金币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击杀收益</w:t>
            </w:r>
          </w:p>
        </w:tc>
      </w:tr>
      <w:tr>
        <w:tc>
          <w:tcPr>
            <w:tcW w:type="dxa" w:w="56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金色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金雕领空塔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1.5s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无视攻击距离，只要敌人处于我方领地上即可攻击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领地全域</w:t>
            </w:r>
          </w:p>
        </w:tc>
      </w:tr>
      <w:tr>
        <w:tc>
          <w:tcPr>
            <w:tcW w:type="dxa" w:w="56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金色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猛犸震地塔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45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2格</w:t>
            </w:r>
          </w:p>
        </w:tc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5s</w:t>
            </w:r>
          </w:p>
        </w:tc>
        <w:tc>
          <w:tcPr>
            <w:tcW w:type="dxa" w:w="351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每5秒对所有动物造成1点伤害</w:t>
            </w:r>
          </w:p>
        </w:tc>
        <w:tc>
          <w:tcPr>
            <w:tcW w:type="dxa" w:w="102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全体脉冲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color w:val="C00000"/>
          <w:sz w:val="21"/>
        </w:rPr>
        <w:t>注：所有行均为 Lv.1 效果后最终基础面板；品质 2/3/4/5 分别映射 common/rare/epic/legendary。</w:t>
      </w:r>
    </w:p>
    <w:p>
      <w:pPr>
        <w:pStyle w:val="1"/>
        <w:jc w:val="left"/>
      </w:pPr>
      <w:r>
        <w:t>7. 配置表调整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策划含义</w:t>
            </w:r>
          </w:p>
        </w:tc>
        <w:tc>
          <w:tcPr>
            <w:tcW w:type="dxa" w:w="283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24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368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塔稳定 ID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cards.csv::id / defenses.csv::id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保留 4 个旧 ID，新增 6 个</w:t>
            </w:r>
          </w:p>
        </w:tc>
      </w:tr>
      <w:t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最终攻击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cards.csv::attack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int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Lv.1 直接读取，不叠加包装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最终生命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cards.csv::max_hp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int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建造时写入 hp/max_hp</w:t>
            </w:r>
          </w:p>
        </w:tc>
      </w:tr>
      <w:t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最终距离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cards.csv::attack_range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float/格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战斗判定转换为 格×HEX_SIZE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最终间隔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cards.csv::summon_interval_sec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float/秒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允许 0.5 秒，不再强制 1 秒</w:t>
            </w:r>
          </w:p>
        </w:tc>
      </w:tr>
      <w:t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机制 ID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cards.csv::skill_id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id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唯一运行时技能分派键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显示文案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cards.csv::skill_text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string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玩家可见唯一来源；完整显示</w:t>
            </w:r>
          </w:p>
        </w:tc>
      </w:tr>
      <w:t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技能目录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skills.csv::*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多字段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分类与工具引用；行为仍由稳定 ID 实现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中文文本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localization_zh_runtime.csv::*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string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塔名及技能描述键</w:t>
            </w:r>
          </w:p>
        </w:tc>
      </w:tr>
    </w:tbl>
    <w:p/>
    <w:p>
      <w:pPr>
        <w:pStyle w:val="1"/>
        <w:jc w:val="left"/>
      </w:pPr>
      <w:r>
        <w:t>8. 系统逻辑</w:t>
      </w:r>
    </w:p>
    <w:p>
      <w:pPr>
        <w:pStyle w:val="21"/>
        <w:jc w:val="left"/>
      </w:pPr>
      <w:r>
        <w:t>8.1 总体结算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1. 权威战斗端读取塔卡及当前等级，计算面板；距离字段从格转换为世界单位。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2. 若为猛犸震地塔，直接执行全体脉冲并结束本次攻击，不再选单体目标。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3. 其他塔先验证粘性锁定；无合法锁定时，按技能策略选择新目标。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4. 对主目标执行一次完整面板攻击；随后结算掠夺、额外目标或击杀奖励。</w:t>
      </w:r>
    </w:p>
    <w:p>
      <w:pPr>
        <w:jc w:val="left"/>
      </w:pPr>
      <w:r>
        <w:rPr>
          <w:rFonts w:ascii="Microsoft YaHei" w:hAnsi="Microsoft YaHei" w:eastAsia="Microsoft YaHei"/>
          <w:sz w:val="21"/>
        </w:rPr>
        <w:t>5. 重置该塔 spawn_timer 为当前等级攻击间隔；非权威客户端只应用快照。</w:t>
      </w:r>
    </w:p>
    <w:p>
      <w:pPr>
        <w:pStyle w:val="21"/>
        <w:jc w:val="left"/>
      </w:pPr>
      <w:r>
        <w:t>8.2 特殊机制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87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skill_id</w:t>
            </w:r>
          </w:p>
        </w:tc>
        <w:tc>
          <w:tcPr>
            <w:tcW w:type="dxa" w:w="141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3969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精确定义</w:t>
            </w:r>
          </w:p>
        </w:tc>
        <w:tc>
          <w:tcPr>
            <w:tcW w:type="dxa" w:w="238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关键边界</w:t>
            </w:r>
          </w:p>
        </w:tc>
      </w:tr>
      <w:tr>
        <w:tc>
          <w:tcPr>
            <w:tcW w:type="dxa" w:w="187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defense_far_sight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获取新目标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射程内有远程动物时，只在远程动物中选最近；否则按普通最近。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合法粘性目标不因新远程目标出现而换靶。</w:t>
            </w:r>
          </w:p>
        </w:tc>
      </w:tr>
      <w:tr>
        <w:tc>
          <w:tcPr>
            <w:tcW w:type="dxa" w:w="187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defense_plunder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成功直接攻击后</w:t>
            </w:r>
          </w:p>
        </w:tc>
        <w:tc>
          <w:tcPr>
            <w:tcW w:type="dxa" w:w="39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从主目标所属阵营转移 min(1, 目标当前金币) 给塔阵营。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盟友/中立不触发；金币总量守恒。</w:t>
            </w:r>
          </w:p>
        </w:tc>
      </w:tr>
      <w:tr>
        <w:tc>
          <w:tcPr>
            <w:tcW w:type="dxa" w:w="187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defense_twin_shot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主攻击后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在范围内选择一个不同的敌方动物，造成完整面板攻击。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不重复主目标；最多额外 1 个；不额外攻击建筑。</w:t>
            </w:r>
          </w:p>
        </w:tc>
      </w:tr>
      <w:tr>
        <w:tc>
          <w:tcPr>
            <w:tcW w:type="dxa" w:w="187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defense_bounty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实际击杀后</w:t>
            </w:r>
          </w:p>
        </w:tc>
        <w:tc>
          <w:tcPr>
            <w:tcW w:type="dxa" w:w="39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本次攻击每实际击杀 1 只动物，塔阵营获得 10 金币。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非致死、已死亡目标、建筑摧毁均不触发。</w:t>
            </w:r>
          </w:p>
        </w:tc>
      </w:tr>
      <w:tr>
        <w:tc>
          <w:tcPr>
            <w:tcW w:type="dxa" w:w="187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defense_territory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验证/获取目标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任意距离的敌方动物，只要当前位置地块属于塔阵营或其盟友，即为合法。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中立、虚空、敌方领地和建筑均非法。</w:t>
            </w:r>
          </w:p>
        </w:tc>
      </w:tr>
      <w:tr>
        <w:tc>
          <w:tcPr>
            <w:tcW w:type="dxa" w:w="187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defense_global_pulse</w:t>
            </w:r>
          </w:p>
        </w:tc>
        <w:tc>
          <w:tcPr>
            <w:tcW w:type="dxa" w:w="141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 5 秒</w:t>
            </w:r>
          </w:p>
        </w:tc>
        <w:tc>
          <w:tcPr>
            <w:tcW w:type="dxa" w:w="39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对触发开始时的全部存活动物各造成 1 点伤害。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含己方/盟友/敌方；不伤建筑；替代普通单体攻击。</w:t>
            </w:r>
          </w:p>
        </w:tc>
      </w:tr>
    </w:tbl>
    <w:p/>
    <w:p>
      <w:pPr>
        <w:pStyle w:val="21"/>
        <w:jc w:val="left"/>
      </w:pPr>
      <w:r>
        <w:t>8.3 状态与边界矩阵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40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238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玩家反馈</w:t>
            </w:r>
          </w:p>
        </w:tc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塔无目标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不造成伤害，继续下一间隔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无弹道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不报错、不锁无效 ID</w:t>
            </w:r>
          </w:p>
        </w:tc>
      </w:tr>
      <w:t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被锁目标死亡/离开合法区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清锁并按策略重选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下一次攻击转向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粘性锁敌保持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掠夺目标 0 金币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转移 0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无金币增加反馈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金币不凭空生成</w:t>
            </w:r>
          </w:p>
        </w:tc>
      </w:tr>
      <w:t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双射仅有一个合法动物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只打主目标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一次弹道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不重复命中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领地归属变化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下一次验证立即失效或生效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正常换靶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读取实时位置地块</w:t>
            </w:r>
          </w:p>
        </w:tc>
      </w:tr>
      <w:tr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脉冲中有动物死亡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对启动时快照逐个结算；新召唤动物不进入本轮</w:t>
            </w:r>
          </w:p>
        </w:tc>
        <w:tc>
          <w:tcPr>
            <w:tcW w:type="dxa" w:w="238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全体受击反馈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每只最多 1 点</w:t>
            </w:r>
          </w:p>
        </w:tc>
      </w:tr>
      <w:tr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多人非权威客户端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不运行塔计时与技能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只显示服务器快照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无双重结算</w:t>
            </w:r>
          </w:p>
        </w:tc>
      </w:tr>
    </w:tbl>
    <w:p/>
    <w:p>
      <w:pPr>
        <w:pStyle w:val="1"/>
        <w:jc w:val="left"/>
      </w:pPr>
      <w:r>
        <w:t>9. UI 界面及显示规则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340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显示规则</w:t>
            </w:r>
          </w:p>
        </w:tc>
        <w:tc>
          <w:tcPr>
            <w:tcW w:type="dxa" w:w="243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异常/空状态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卡牌塔图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显示方案 A 唯一 480×480 RGBA 动物同风格低细节塔图，保持等比居中</w:t>
            </w:r>
          </w:p>
        </w:tc>
        <w:tc>
          <w:tcPr>
            <w:tcW w:type="dxa" w:w="243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cards.csv::art_path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缺图回退通用 tower.png，不得显示兔子兜底</w:t>
            </w:r>
          </w:p>
        </w:tc>
      </w:tr>
      <w:t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沿用绿色/蓝色/紫色/金色卡框</w:t>
            </w:r>
          </w:p>
        </w:tc>
        <w:tc>
          <w:tcPr>
            <w:tcW w:type="dxa" w:w="243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cards.csv::rarity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四项属性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攻击、生命、X格、X.X秒</w:t>
            </w:r>
          </w:p>
        </w:tc>
        <w:tc>
          <w:tcPr>
            <w:tcW w:type="dxa" w:w="243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最终等级 stats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距离保留 0.5 格精度</w:t>
            </w:r>
          </w:p>
        </w:tc>
      </w:tr>
      <w:tr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技能描述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完整原文；长文最多两行，自适应字号，不显示省略号</w:t>
            </w:r>
          </w:p>
        </w:tc>
        <w:tc>
          <w:tcPr>
            <w:tcW w:type="dxa" w:w="243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cards.csv::skill_text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空值显示基础说明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战斗塔详情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点击已建成塔显示 3 秒；结构复用动物营地详情条</w:t>
            </w:r>
          </w:p>
        </w:tc>
        <w:tc>
          <w:tcPr>
            <w:tcW w:type="dxa" w:w="243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tile.site_card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塔摧毁/卡不匹配立即关闭</w:t>
            </w:r>
          </w:p>
        </w:tc>
      </w:tr>
    </w:tbl>
    <w:p/>
    <w:p>
      <w:pPr>
        <w:pStyle w:val="1"/>
        <w:jc w:val="left"/>
      </w:pPr>
      <w:r>
        <w:t>10. 相关需求</w:t>
      </w:r>
    </w:p>
    <w:p>
      <w:pPr>
        <w:pStyle w:val="21"/>
        <w:jc w:val="left"/>
      </w:pPr>
      <w:r>
        <w:t>10.1 美术资源需求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80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72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唯一记忆点</w:t>
            </w:r>
          </w:p>
        </w:tc>
        <w:tc>
          <w:tcPr>
            <w:tcW w:type="dxa" w:w="1247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品质</w:t>
            </w:r>
          </w:p>
        </w:tc>
        <w:tc>
          <w:tcPr>
            <w:tcW w:type="dxa" w:w="368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规格/状态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T-01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兔子哨塔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耳形屋脊＋单弩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品质2/绿色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T-02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猎鹰瞭望塔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翼形檐口＋长望远镜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品质3/蓝色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T-03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野猪重弩塔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獠牙扶壁＋重型弩箭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品质3/蓝色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T-04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松鼠掠金塔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螺旋卷扬＋金币钩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品质3/蓝色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T-05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麻雀速弩塔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羽形檐片＋连发机括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品质4/紫色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T-06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龟甲壁垒塔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龟甲穹顶＋大盾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品质4/紫色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T-07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鹦鹉双弩塔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喙形遮檐＋双长弩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品质4/紫色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T-08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老虎赏金塔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虎纹墙带＋重炮金币章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品质5/金色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c>
          <w:tcPr>
            <w:tcW w:type="dxa" w:w="6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T-09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金雕领空塔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金羽屋檐＋领地旗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品质5/金色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  <w:tr>
        <w:tc>
          <w:tcPr>
            <w:tcW w:type="dxa" w:w="680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T-10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猛犸震地塔</w:t>
            </w:r>
          </w:p>
        </w:tc>
        <w:tc>
          <w:tcPr>
            <w:tcW w:type="dxa" w:w="272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象牙扶壁＋巨鼓震波</w:t>
            </w:r>
          </w:p>
        </w:tc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品质5/金色</w:t>
            </w:r>
          </w:p>
        </w:tc>
        <w:tc>
          <w:tcPr>
            <w:tcW w:type="dxa" w:w="368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方案 A；动物同风格大色块低细节；480×480 RGBA；透明；建筑基线 y=438±4；运行时绑定</w:t>
            </w:r>
          </w:p>
        </w:tc>
      </w:tr>
    </w:tbl>
    <w:p/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风格：与现有动物 PNG 一致的紧凑 Q 版平面插画；粗深色墨线、大面积纯色或两档平涂、极少纹理、透明背景；第一眼必须是可工作的防御建筑。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复杂度预算：每塔只用 3～5 个主形状、4～6 个稳定色彩角色、2～4 块大面积墙体分区；禁止逐块砖缝、微小铆钉、密集羽毛线、金币纹理、碎旗和装饰噪点。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构图：塔体占主体轮廓至少 85%；动物元素仅建筑化为屋脊、檐口、扶壁、甲片、纹样、机括或导管；每塔只有一个主武器/技能道具，双弩塔可用一对同构武器。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禁用：完整动物站、坐、骑乘、驾驶或停驻在塔上；独立巨大动物头；眼鼻嘴构成的脸形；文字、数字、UI 框、场景背景、渐变光效与碎小装饰。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流程：方案 A 方向批准 → 鹦鹉双弩塔动物同风格低细节代表图 → 720×1280 代表运行切片 → 其余九塔 → 5×2 整板冻结像素与哈希 → 十塔全量绑定。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透明规范：480×480 RGBA8；视觉中心 x=240±6；建筑基线 y=438±4；四角至少 24×24 全透明；不保留白底、格线、文字或烘焙地面阴影。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脸形禁用：不得以眼点、鼻孔、喙、象鼻或嘴形成动物面部关系；鹦鹉双弩塔的金色三角件只可读作无眼雨棚/箭槽。</w:t>
      </w:r>
    </w:p>
    <w:p>
      <w:pPr>
        <w:pStyle w:val="21"/>
        <w:jc w:val="left"/>
      </w:pPr>
      <w:r>
        <w:t>10.2 音乐音效需求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本期不新增音频资源。普通攻击沿用 tower_attack；金币沿用 gold_gain；全体脉冲沿用受击与脉冲反馈。后续如批准独立音效，另立资源批次。</w:t>
      </w:r>
    </w:p>
    <w:p>
      <w:pPr>
        <w:pStyle w:val="21"/>
        <w:jc w:val="left"/>
      </w:pPr>
      <w:r>
        <w:t>10.3 功能打点需求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198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时机</w:t>
            </w:r>
          </w:p>
        </w:tc>
        <w:tc>
          <w:tcPr>
            <w:tcW w:type="dxa" w:w="340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98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tower_attack_resolved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每次塔攻击完成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tower_id, team, target_count, damage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核验命中与性能</w:t>
            </w:r>
          </w:p>
        </w:tc>
      </w:tr>
      <w:tr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tower_gold_transferred</w:t>
            </w:r>
          </w:p>
        </w:tc>
        <w:tc>
          <w:tcPr>
            <w:tcW w:type="dxa" w:w="198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掠夺完成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tower_id, from_team, to_team, amount</w:t>
            </w:r>
          </w:p>
        </w:tc>
        <w:tc>
          <w:tcPr>
            <w:tcW w:type="dxa" w:w="198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核验经济守恒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tower_kill_bounty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悬赏发放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tower_id, team, killed_unit_id, amount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核验击杀奖励</w:t>
            </w:r>
          </w:p>
        </w:tc>
      </w:tr>
      <w:tr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tower_global_pulse</w:t>
            </w:r>
          </w:p>
        </w:tc>
        <w:tc>
          <w:tcPr>
            <w:tcW w:type="dxa" w:w="198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全体脉冲</w:t>
            </w:r>
          </w:p>
        </w:tc>
        <w:tc>
          <w:tcPr>
            <w:tcW w:type="dxa" w:w="340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tower_id, unit_count, damage</w:t>
            </w:r>
          </w:p>
        </w:tc>
        <w:tc>
          <w:tcPr>
            <w:tcW w:type="dxa" w:w="198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性能与影响面</w:t>
            </w:r>
          </w:p>
        </w:tc>
      </w:tr>
    </w:tbl>
    <w:p/>
    <w:p>
      <w:pPr>
        <w:pStyle w:val="1"/>
        <w:jc w:val="left"/>
      </w:pPr>
      <w:r>
        <w:t>11. 关联拓展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关联卡牌：初始强制绿色塔、抽卡、收藏、编组、升级、段位 AI 卡组。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关联战斗：建筑创建、塔计时、目标锁定、伤害、金币、领地归属、多人权威快照。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关联美术：现有 60 动物风格合同；正式塔图不得复制外部商业游戏资产或识别。</w:t>
      </w:r>
    </w:p>
    <w:p>
      <w:pPr>
        <w:pStyle w:val="a0"/>
        <w:jc w:val="left"/>
      </w:pPr>
      <w:r>
        <w:rPr>
          <w:rFonts w:ascii="Microsoft YaHei" w:hAnsi="Microsoft YaHei" w:eastAsia="Microsoft YaHei"/>
          <w:sz w:val="21"/>
        </w:rPr>
        <w:t>后续可扩展：塔技能 VFX、独立音效、塔升级外观；均不在 V1.2 范围。</w:t>
      </w:r>
    </w:p>
    <w:p>
      <w:pPr>
        <w:pStyle w:val="1"/>
        <w:jc w:val="left"/>
      </w:pPr>
      <w:r>
        <w:t>12. 验收与 QA</w:t>
      </w:r>
    </w:p>
    <w:p>
      <w:pPr>
        <w:pStyle w:val="21"/>
        <w:jc w:val="left"/>
      </w:pPr>
      <w:r>
        <w:t>12.1 交付验收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6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验收域</w:t>
            </w:r>
          </w:p>
        </w:tc>
        <w:tc>
          <w:tcPr>
            <w:tcW w:type="dxa" w:w="5783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255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数据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 个稳定 ID；品质与 Lv.1 攻/血/距离/间隔逐行等于正式表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自动测试＋运行时配置导出</w:t>
            </w:r>
          </w:p>
        </w:tc>
      </w:tr>
      <w:t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不二次计算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无统一半格射程；无固定 1 秒；0.5/1.5/5 秒均可生效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单元测试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远程优先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新目标优先远程；合法旧目标保持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掠夺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最多转移 1；目标为 0 不产币；总量守恒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双射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恰好最多 2 个不同敌方动物；完整攻击伤害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悬赏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只对实际击杀动物发 10；建筑和非致死不发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领地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领地内任意距离可攻击；领地外/中立/虚空/建筑不可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行为测试</w:t>
            </w:r>
          </w:p>
        </w:tc>
      </w:tr>
      <w:t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全体脉冲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 5 秒替代普攻；触发时所有存活动物各 1 点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行为＋性能测试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技能描述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 塔均完整显示；最长领地文案不截断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720×1280 GPU 截图</w:t>
            </w:r>
          </w:p>
        </w:tc>
      </w:tr>
      <w:t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美术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恰好 10 张 480×480 RGBA；方案 A 塔体主体≥85%；动物同风格大色块低细节；无完整动物/巨大动物头；Alpha、基线、小图与整板检查通过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生产 manifest＋浅/深底＋48/56/64/96px 预览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运行时绑定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 个 art_path 唯一可加载；已建成塔用 site_card 图；未解锁/缺图/空 ID 安全回退通用塔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Godot 专项测试＋720×1280 GPU 截图</w:t>
            </w:r>
          </w:p>
        </w:tc>
      </w:tr>
      <w:tr>
        <w:tc>
          <w:tcPr>
            <w:tcW w:type="dxa" w:w="136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回归</w:t>
            </w:r>
          </w:p>
        </w:tc>
        <w:tc>
          <w:tcPr>
            <w:tcW w:type="dxa" w:w="5783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配置、缩进、Godot 解析、塔卡组、AI、多人权威通过；72 单位 P95=1.210ms＜4ms</w:t>
            </w:r>
          </w:p>
        </w:tc>
        <w:tc>
          <w:tcPr>
            <w:tcW w:type="dxa" w:w="255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自动回归＋运行证据</w:t>
            </w:r>
          </w:p>
        </w:tc>
      </w:tr>
    </w:tbl>
    <w:p/>
    <w:p>
      <w:pPr>
        <w:pStyle w:val="21"/>
        <w:jc w:val="left"/>
      </w:pPr>
      <w:r>
        <w:t>12.2 待确认与评审记录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572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问题/决策</w:t>
            </w:r>
          </w:p>
        </w:tc>
        <w:tc>
          <w:tcPr>
            <w:tcW w:type="dxa" w:w="1701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814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2835"/>
            <w:vAlign w:val="center"/>
            <w:shd w:fill="17243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结论及影响</w:t>
            </w:r>
          </w:p>
        </w:tc>
      </w:tr>
      <w:tr>
        <w:tc>
          <w:tcPr>
            <w:tcW w:type="dxa" w:w="35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 塔建筑化动物包装方向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已批准方案 A；方案 B 已被取代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对齐现有动物画风；大色块、粗轮廓、低细节；v2 方向板仍为 NOT_RUNTIME</w:t>
            </w:r>
          </w:p>
        </w:tc>
      </w:tr>
      <w:tr>
        <w:tc>
          <w:tcPr>
            <w:tcW w:type="dxa" w:w="357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可编辑 Figma/FigJam UE 源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工具不可用/待补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不新增页面；文字合同不受影响</w:t>
            </w:r>
          </w:p>
        </w:tc>
      </w:tr>
      <w:tr>
        <w:tc>
          <w:tcPr>
            <w:tcW w:type="dxa" w:w="35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所有动物是否包含己方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按字面已实现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V1.0 包含全部阵营动物</w:t>
            </w:r>
          </w:p>
        </w:tc>
      </w:tr>
      <w:tr>
        <w:tc>
          <w:tcPr>
            <w:tcW w:type="dxa" w:w="3572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新增塔对同品质抽卡池的稀释</w:t>
            </w:r>
          </w:p>
        </w:tc>
        <w:tc>
          <w:tcPr>
            <w:tcW w:type="dxa" w:w="170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沿用现有机制</w:t>
            </w:r>
          </w:p>
        </w:tc>
        <w:tc>
          <w:tcPr>
            <w:tcW w:type="dxa" w:w="181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user-producer</w:t>
            </w:r>
          </w:p>
        </w:tc>
        <w:tc>
          <w:tcPr>
            <w:tcW w:type="dxa" w:w="28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本期不改品质总概率</w:t>
            </w:r>
          </w:p>
        </w:tc>
      </w:tr>
    </w:tbl>
    <w:p/>
    <w:sectPr w:rsidR="008141BC" w:rsidSect="00034616">
      <w:headerReference w:type="default" r:id="rId8"/>
      <w:footerReference w:type="default" r:id="rId9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B9AE" w14:textId="77777777" w:rsidR="00646ADF" w:rsidRDefault="00646ADF">
      <w:pPr>
        <w:spacing w:after="0" w:line="240" w:lineRule="auto"/>
      </w:pPr>
      <w:r>
        <w:separator/>
      </w:r>
    </w:p>
  </w:endnote>
  <w:endnote w:type="continuationSeparator" w:id="0">
    <w:p w14:paraId="19A5B18A" w14:textId="77777777" w:rsidR="00646ADF" w:rsidRDefault="0064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D845" w14:textId="77777777" w:rsidR="008141BC" w:rsidRDefault="0007227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b/>
      </w:rPr>
      <w:t xml:space="preserve"> / </w:t>
    </w:r>
    <w:fldSimple w:instr=" NUMPAGES ">
      <w:r>
        <w:t>1</w:t>
      </w:r>
    </w:fldSimple>
    <w:r>
      <w:rPr>
        <w:rFonts w:ascii="Microsoft YaHei" w:hAnsi="Microsoft YaHei" w:eastAsia="Microsoft YaHei"/>
        <w:color w:val="6B7280"/>
        <w:sz w:val="17"/>
      </w:rPr>
      <w:t>内部制作评审｜2026-08-27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A269" w14:textId="77777777" w:rsidR="00646ADF" w:rsidRDefault="00646ADF">
      <w:pPr>
        <w:spacing w:after="0" w:line="240" w:lineRule="auto"/>
      </w:pPr>
      <w:r>
        <w:separator/>
      </w:r>
    </w:p>
  </w:footnote>
  <w:footnote w:type="continuationSeparator" w:id="0">
    <w:p w14:paraId="4B1BF399" w14:textId="77777777" w:rsidR="00646ADF" w:rsidRDefault="00646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8C24" w14:textId="77777777" w:rsidR="008141BC" w:rsidRDefault="008141BC">
    <w:pPr>
      <w:spacing w:after="0"/>
      <w:jc w:val="right"/>
    </w:pPr>
    <w:r>
      <w:rPr>
        <w:rFonts w:ascii="Microsoft YaHei" w:hAnsi="Microsoft YaHei" w:eastAsia="Microsoft YaHei"/>
        <w:color w:val="6B7280"/>
        <w:sz w:val="17"/>
      </w:rPr>
      <w:t>丛林法则｜F-ZC-DEFENSE-TOWER-005｜V1.2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646ADF"/>
    <w:rsid w:val="008141BC"/>
    <w:rsid w:val="008B4CB4"/>
    <w:rsid w:val="00AA1D8D"/>
    <w:rsid w:val="00B47730"/>
    <w:rsid w:val="00CB0664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163B6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/>
    </w:pPr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43C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43C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43C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color w:val="2222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color w:val="2222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防御塔系统重制 V1.2</dc:title>
  <dc:subject>10座防御塔最终属性、技能机制、方案A动物同风格低细节正式资产与运行时实装</dc:subject>
  <dc:creator>codex-primary</dc:creator>
  <cp:keywords>Godot, 防御塔, 技能, 建筑化动物包装, F-ZC-DEFENSE-TOWER-005</cp:keywords>
  <dc:description>v1.5: DOCX is the only formal document deliverable; PDF output removed.</dc:description>
  <cp:lastModifiedBy>y y tian</cp:lastModifiedBy>
  <cp:revision>3</cp:revision>
  <dcterms:created xsi:type="dcterms:W3CDTF">2013-12-23T23:15:00Z</dcterms:created>
  <dcterms:modified xsi:type="dcterms:W3CDTF">2026-07-27T07:20:00Z</dcterms:modified>
  <cp:category/>
</cp:coreProperties>
</file>