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402E2" w14:textId="77777777" w:rsidR="0036685D" w:rsidRDefault="00D270F2">
      <w:pPr>
        <w:pStyle w:val="aa"/>
        <w:rPr>
          <w:lang w:eastAsia="zh-CN"/>
        </w:rPr>
      </w:pPr>
      <w:r>
        <w:rPr>
          <w:lang w:eastAsia="zh-CN"/>
        </w:rPr>
        <w:t>家园模拟经营玩法设计</w:t>
      </w:r>
    </w:p>
    <w:p w14:paraId="1EFF6BF3" w14:textId="77777777" w:rsidR="0036685D" w:rsidRDefault="00D270F2">
      <w:pPr>
        <w:spacing w:after="120"/>
        <w:rPr>
          <w:lang w:eastAsia="zh-CN"/>
        </w:rPr>
      </w:pPr>
      <w:r>
        <w:rPr>
          <w:color w:val="172033"/>
          <w:lang w:eastAsia="zh-CN"/>
        </w:rPr>
        <w:t>玩家从大厅左下角进入家园，解锁彩色六边形建筑，观察动物沿道路生活，并领取最近最多三天的建筑收益。本稿把已批准规则落实到程序、数值、界面和测试；功能是否完成以运行时证据为准。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7920"/>
      </w:tblGrid>
      <w:tr w:rsidR="0036685D" w14:paraId="2FF8AD16" w14:textId="77777777">
        <w:trPr>
          <w:cantSplit/>
          <w:tblHeader/>
          <w:jc w:val="center"/>
        </w:trPr>
        <w:tc>
          <w:tcPr>
            <w:tcW w:w="1656" w:type="dxa"/>
            <w:shd w:val="clear" w:color="auto" w:fill="2E74B5"/>
            <w:vAlign w:val="center"/>
          </w:tcPr>
          <w:p w14:paraId="47DD0692" w14:textId="77777777" w:rsidR="0036685D" w:rsidRDefault="00D270F2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版本控制</w:t>
            </w:r>
          </w:p>
        </w:tc>
        <w:tc>
          <w:tcPr>
            <w:tcW w:w="7920" w:type="dxa"/>
            <w:shd w:val="clear" w:color="auto" w:fill="2E74B5"/>
            <w:vAlign w:val="center"/>
          </w:tcPr>
          <w:p w14:paraId="0551D8D9" w14:textId="77777777" w:rsidR="0036685D" w:rsidRDefault="00D270F2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 w:rsidR="0036685D" w14:paraId="0711EC94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7214FDEE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文件状态</w:t>
            </w:r>
          </w:p>
        </w:tc>
        <w:tc>
          <w:tcPr>
            <w:tcW w:w="7920" w:type="dxa"/>
            <w:vAlign w:val="center"/>
          </w:tcPr>
          <w:p w14:paraId="2A5E849B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实现合同 v1.1 可读性修订；运行验收以本次回执为准；Figma 正式图稿 Pending；未做 Android 真机验收</w:t>
            </w:r>
          </w:p>
        </w:tc>
      </w:tr>
      <w:tr w:rsidR="0036685D" w14:paraId="5183C9B9" w14:textId="77777777">
        <w:trPr>
          <w:cantSplit/>
          <w:jc w:val="center"/>
        </w:trPr>
        <w:tc>
          <w:tcPr>
            <w:tcW w:w="1656" w:type="dxa"/>
            <w:shd w:val="clear" w:color="auto" w:fill="F2F4F7"/>
            <w:vAlign w:val="center"/>
          </w:tcPr>
          <w:p w14:paraId="55AD9B11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编号与分类</w:t>
            </w:r>
          </w:p>
        </w:tc>
        <w:tc>
          <w:tcPr>
            <w:tcW w:w="7920" w:type="dxa"/>
            <w:shd w:val="clear" w:color="auto" w:fill="F2F4F7"/>
            <w:vAlign w:val="center"/>
          </w:tcPr>
          <w:p w14:paraId="0022C8F3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REQ-20260925-HOME-GACHA-READABILITY；F-ZC-HOME-001 / F-ZC-GACHA-NEW-001；IMPLEMENTATION_CONTRACT / MATERIAL；通用模板</w:t>
            </w:r>
          </w:p>
        </w:tc>
      </w:tr>
      <w:tr w:rsidR="0036685D" w14:paraId="1B46624A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47DEA7EF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负责人</w:t>
            </w:r>
          </w:p>
        </w:tc>
        <w:tc>
          <w:tcPr>
            <w:tcW w:w="7920" w:type="dxa"/>
            <w:vAlign w:val="center"/>
          </w:tcPr>
          <w:p w14:paraId="43DD4900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制作人：用户；实施责任：codex-primary；文档编制：Codex</w:t>
            </w:r>
          </w:p>
        </w:tc>
      </w:tr>
      <w:tr w:rsidR="0036685D" w14:paraId="2F907734" w14:textId="77777777">
        <w:trPr>
          <w:cantSplit/>
          <w:jc w:val="center"/>
        </w:trPr>
        <w:tc>
          <w:tcPr>
            <w:tcW w:w="1656" w:type="dxa"/>
            <w:shd w:val="clear" w:color="auto" w:fill="F2F4F7"/>
            <w:vAlign w:val="center"/>
          </w:tcPr>
          <w:p w14:paraId="763569D3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创建与完成</w:t>
            </w:r>
          </w:p>
        </w:tc>
        <w:tc>
          <w:tcPr>
            <w:tcW w:w="7920" w:type="dxa"/>
            <w:shd w:val="clear" w:color="auto" w:fill="F2F4F7"/>
            <w:vAlign w:val="center"/>
          </w:tcPr>
          <w:p w14:paraId="7A29C5A6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创建 2026-09-24，更新 2026-09-25；本稿定义修订规则，历史验收不作为本次通过结论</w:t>
            </w:r>
          </w:p>
        </w:tc>
      </w:tr>
      <w:tr w:rsidR="0036685D" w14:paraId="2BC13C71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5439D025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正式基线</w:t>
            </w:r>
          </w:p>
        </w:tc>
        <w:tc>
          <w:tcPr>
            <w:tcW w:w="7920" w:type="dxa"/>
            <w:vAlign w:val="center"/>
          </w:tcPr>
          <w:p w14:paraId="48F2F581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Godot 4.6.2；720 × 1280 竖屏；现有 B 美术皮肤、战斗六边形、城堡和动物</w:t>
            </w:r>
          </w:p>
        </w:tc>
      </w:tr>
      <w:tr w:rsidR="0036685D" w14:paraId="10410C97" w14:textId="77777777">
        <w:trPr>
          <w:cantSplit/>
          <w:jc w:val="center"/>
        </w:trPr>
        <w:tc>
          <w:tcPr>
            <w:tcW w:w="1656" w:type="dxa"/>
            <w:shd w:val="clear" w:color="auto" w:fill="F2F4F7"/>
            <w:vAlign w:val="center"/>
          </w:tcPr>
          <w:p w14:paraId="2F388814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实施范围</w:t>
            </w:r>
          </w:p>
        </w:tc>
        <w:tc>
          <w:tcPr>
            <w:tcW w:w="7920" w:type="dxa"/>
            <w:shd w:val="clear" w:color="auto" w:fill="F2F4F7"/>
            <w:vAlign w:val="center"/>
          </w:tcPr>
          <w:p w14:paraId="26C9369E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家园与抽卡界面可读性、拖动稳定显示、领取红点及翻牌演出；本次不改经济、服务端或存档，不部署或导出设备包</w:t>
            </w:r>
          </w:p>
        </w:tc>
      </w:tr>
    </w:tbl>
    <w:p w14:paraId="2A8CB162" w14:textId="77777777" w:rsidR="0036685D" w:rsidRDefault="0036685D">
      <w:pPr>
        <w:spacing w:after="0"/>
        <w:rPr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1440"/>
        <w:gridCol w:w="7272"/>
      </w:tblGrid>
      <w:tr w:rsidR="0036685D" w14:paraId="02111E22" w14:textId="77777777">
        <w:trPr>
          <w:cantSplit/>
          <w:tblHeader/>
          <w:jc w:val="center"/>
        </w:trPr>
        <w:tc>
          <w:tcPr>
            <w:tcW w:w="864" w:type="dxa"/>
            <w:shd w:val="clear" w:color="auto" w:fill="2E74B5"/>
            <w:vAlign w:val="center"/>
          </w:tcPr>
          <w:p w14:paraId="727DBCBD" w14:textId="77777777" w:rsidR="0036685D" w:rsidRDefault="00D270F2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版本</w:t>
            </w:r>
          </w:p>
        </w:tc>
        <w:tc>
          <w:tcPr>
            <w:tcW w:w="1440" w:type="dxa"/>
            <w:shd w:val="clear" w:color="auto" w:fill="2E74B5"/>
            <w:vAlign w:val="center"/>
          </w:tcPr>
          <w:p w14:paraId="5CBE8B14" w14:textId="77777777" w:rsidR="0036685D" w:rsidRDefault="00D270F2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日期</w:t>
            </w:r>
          </w:p>
        </w:tc>
        <w:tc>
          <w:tcPr>
            <w:tcW w:w="7272" w:type="dxa"/>
            <w:shd w:val="clear" w:color="auto" w:fill="2E74B5"/>
            <w:vAlign w:val="center"/>
          </w:tcPr>
          <w:p w14:paraId="14EA782D" w14:textId="77777777" w:rsidR="0036685D" w:rsidRDefault="00D270F2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更新内容</w:t>
            </w:r>
          </w:p>
        </w:tc>
      </w:tr>
      <w:tr w:rsidR="0036685D" w14:paraId="1EC7AE42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65BDB246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1.0</w:t>
            </w:r>
          </w:p>
        </w:tc>
        <w:tc>
          <w:tcPr>
            <w:tcW w:w="1440" w:type="dxa"/>
            <w:vAlign w:val="center"/>
          </w:tcPr>
          <w:p w14:paraId="396D22EA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2026-09-24</w:t>
            </w:r>
          </w:p>
        </w:tc>
        <w:tc>
          <w:tcPr>
            <w:tcW w:w="7272" w:type="dxa"/>
            <w:vAlign w:val="center"/>
          </w:tcPr>
          <w:p w14:paraId="2AE142AD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新增家园、最多补领3天、解锁赠券、新地次日收益及新动物演出。</w:t>
            </w:r>
          </w:p>
        </w:tc>
      </w:tr>
      <w:tr w:rsidR="0036685D" w14:paraId="2F63597C" w14:textId="77777777">
        <w:trPr>
          <w:cantSplit/>
          <w:jc w:val="center"/>
        </w:trPr>
        <w:tc>
          <w:tcPr>
            <w:tcW w:w="864" w:type="dxa"/>
            <w:shd w:val="clear" w:color="auto" w:fill="F2F4F7"/>
            <w:vAlign w:val="center"/>
          </w:tcPr>
          <w:p w14:paraId="6D74D16C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1.1</w:t>
            </w:r>
          </w:p>
        </w:tc>
        <w:tc>
          <w:tcPr>
            <w:tcW w:w="1440" w:type="dxa"/>
            <w:shd w:val="clear" w:color="auto" w:fill="F2F4F7"/>
            <w:vAlign w:val="center"/>
          </w:tcPr>
          <w:p w14:paraId="359305F6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2026-09-25</w:t>
            </w:r>
          </w:p>
        </w:tc>
        <w:tc>
          <w:tcPr>
            <w:tcW w:w="7272" w:type="dxa"/>
            <w:shd w:val="clear" w:color="auto" w:fill="F2F4F7"/>
            <w:vAlign w:val="center"/>
          </w:tcPr>
          <w:p w14:paraId="64586D3B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既有修订：固定圈数外观、直接建造、建筑放大与柔和音效。最新修订：拖动不闪、仅邻接格显示信息、日产品质格、领奖清红点、原比例结果卡与翻牌；取代可买地块红点及旧品质文字规则。</w:t>
            </w:r>
          </w:p>
        </w:tc>
      </w:tr>
    </w:tbl>
    <w:p w14:paraId="116CB6DA" w14:textId="77777777" w:rsidR="0036685D" w:rsidRDefault="0036685D">
      <w:pPr>
        <w:spacing w:after="0"/>
        <w:rPr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584"/>
        <w:gridCol w:w="6120"/>
      </w:tblGrid>
      <w:tr w:rsidR="0036685D" w14:paraId="517E2DF7" w14:textId="77777777">
        <w:trPr>
          <w:cantSplit/>
          <w:tblHeader/>
          <w:jc w:val="center"/>
        </w:trPr>
        <w:tc>
          <w:tcPr>
            <w:tcW w:w="1872" w:type="dxa"/>
            <w:shd w:val="clear" w:color="auto" w:fill="2E74B5"/>
            <w:vAlign w:val="center"/>
          </w:tcPr>
          <w:p w14:paraId="12AF83A4" w14:textId="77777777" w:rsidR="0036685D" w:rsidRDefault="00D270F2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计划责任</w:t>
            </w:r>
          </w:p>
        </w:tc>
        <w:tc>
          <w:tcPr>
            <w:tcW w:w="1584" w:type="dxa"/>
            <w:shd w:val="clear" w:color="auto" w:fill="2E74B5"/>
            <w:vAlign w:val="center"/>
          </w:tcPr>
          <w:p w14:paraId="7259F820" w14:textId="77777777" w:rsidR="0036685D" w:rsidRDefault="00D270F2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开始</w:t>
            </w:r>
          </w:p>
        </w:tc>
        <w:tc>
          <w:tcPr>
            <w:tcW w:w="6120" w:type="dxa"/>
            <w:shd w:val="clear" w:color="auto" w:fill="2E74B5"/>
            <w:vAlign w:val="center"/>
          </w:tcPr>
          <w:p w14:paraId="0090E3C2" w14:textId="77777777" w:rsidR="0036685D" w:rsidRDefault="00D270F2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预计与关闭条件</w:t>
            </w:r>
          </w:p>
        </w:tc>
      </w:tr>
      <w:tr w:rsidR="0036685D" w14:paraId="25DD051E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70B6482D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设计与文档</w:t>
            </w:r>
          </w:p>
        </w:tc>
        <w:tc>
          <w:tcPr>
            <w:tcW w:w="1584" w:type="dxa"/>
            <w:vAlign w:val="center"/>
          </w:tcPr>
          <w:p w14:paraId="1BFBDDC9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2026-09-24</w:t>
            </w:r>
          </w:p>
        </w:tc>
        <w:tc>
          <w:tcPr>
            <w:tcW w:w="6120" w:type="dxa"/>
            <w:vAlign w:val="center"/>
          </w:tcPr>
          <w:p w14:paraId="2878302D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本次任务；规则、配置与页面一致，Word 全页可读</w:t>
            </w:r>
          </w:p>
        </w:tc>
      </w:tr>
      <w:tr w:rsidR="0036685D" w14:paraId="0650CFC3" w14:textId="77777777">
        <w:trPr>
          <w:cantSplit/>
          <w:jc w:val="center"/>
        </w:trPr>
        <w:tc>
          <w:tcPr>
            <w:tcW w:w="1872" w:type="dxa"/>
            <w:shd w:val="clear" w:color="auto" w:fill="F2F4F7"/>
            <w:vAlign w:val="center"/>
          </w:tcPr>
          <w:p w14:paraId="2B1A106A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美术与实现</w:t>
            </w:r>
          </w:p>
        </w:tc>
        <w:tc>
          <w:tcPr>
            <w:tcW w:w="1584" w:type="dxa"/>
            <w:shd w:val="clear" w:color="auto" w:fill="F2F4F7"/>
            <w:vAlign w:val="center"/>
          </w:tcPr>
          <w:p w14:paraId="21F4750C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2026-09-24</w:t>
            </w:r>
          </w:p>
        </w:tc>
        <w:tc>
          <w:tcPr>
            <w:tcW w:w="6120" w:type="dxa"/>
            <w:shd w:val="clear" w:color="auto" w:fill="F2F4F7"/>
            <w:vAlign w:val="center"/>
          </w:tcPr>
          <w:p w14:paraId="3A3B0C3A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本次任务；正式图标、真实入口、各行为可运行</w:t>
            </w:r>
          </w:p>
        </w:tc>
      </w:tr>
      <w:tr w:rsidR="0036685D" w14:paraId="7EC49CE6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653F1247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QA 与制作人</w:t>
            </w:r>
          </w:p>
        </w:tc>
        <w:tc>
          <w:tcPr>
            <w:tcW w:w="1584" w:type="dxa"/>
            <w:vAlign w:val="center"/>
          </w:tcPr>
          <w:p w14:paraId="3FAD0E9A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实现完成后</w:t>
            </w:r>
          </w:p>
        </w:tc>
        <w:tc>
          <w:tcPr>
            <w:tcW w:w="6120" w:type="dxa"/>
            <w:vAlign w:val="center"/>
          </w:tcPr>
          <w:p w14:paraId="6D15F77E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作用域测试和玩家截图通过；制作人复核另记</w:t>
            </w:r>
          </w:p>
        </w:tc>
      </w:tr>
    </w:tbl>
    <w:p w14:paraId="57C414C5" w14:textId="77777777" w:rsidR="0036685D" w:rsidRDefault="0036685D">
      <w:pPr>
        <w:spacing w:after="0"/>
        <w:rPr>
          <w:lang w:eastAsia="zh-CN"/>
        </w:rPr>
      </w:pPr>
    </w:p>
    <w:p w14:paraId="185DB517" w14:textId="77777777" w:rsidR="0036685D" w:rsidRDefault="00D270F2">
      <w:pPr>
        <w:rPr>
          <w:lang w:eastAsia="zh-CN"/>
        </w:rPr>
      </w:pPr>
      <w:r>
        <w:rPr>
          <w:lang w:eastAsia="zh-CN"/>
        </w:rPr>
        <w:br w:type="page"/>
      </w:r>
    </w:p>
    <w:p w14:paraId="5DF8FFEE" w14:textId="77777777" w:rsidR="0036685D" w:rsidRDefault="00D270F2">
      <w:r>
        <w:rPr>
          <w:b/>
          <w:color w:val="315C84"/>
          <w:sz w:val="32"/>
        </w:rPr>
        <w:lastRenderedPageBreak/>
        <w:t>目录</w:t>
      </w:r>
    </w:p>
    <w:p w14:paraId="16C07347" w14:textId="1A93F26F" w:rsidR="00CE2B50" w:rsidRDefault="00D270F2">
      <w:pPr>
        <w:pStyle w:val="TOC1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1266706" w:history="1">
        <w:r w:rsidR="00CE2B50" w:rsidRPr="0055218C">
          <w:rPr>
            <w:rStyle w:val="aff9"/>
            <w:noProof/>
          </w:rPr>
          <w:t>1 术语与设计目的</w:t>
        </w:r>
        <w:r w:rsidR="00CE2B50">
          <w:rPr>
            <w:noProof/>
            <w:webHidden/>
          </w:rPr>
          <w:tab/>
        </w:r>
        <w:r w:rsidR="00CE2B50">
          <w:rPr>
            <w:noProof/>
            <w:webHidden/>
          </w:rPr>
          <w:fldChar w:fldCharType="begin"/>
        </w:r>
        <w:r w:rsidR="00CE2B50">
          <w:rPr>
            <w:noProof/>
            <w:webHidden/>
          </w:rPr>
          <w:instrText xml:space="preserve"> PAGEREF _Toc241266706 \h </w:instrText>
        </w:r>
        <w:r w:rsidR="00CE2B50">
          <w:rPr>
            <w:noProof/>
            <w:webHidden/>
          </w:rPr>
        </w:r>
        <w:r w:rsidR="00CE2B50">
          <w:rPr>
            <w:noProof/>
            <w:webHidden/>
          </w:rPr>
          <w:fldChar w:fldCharType="separate"/>
        </w:r>
        <w:r w:rsidR="00CE2B50">
          <w:rPr>
            <w:noProof/>
            <w:webHidden/>
          </w:rPr>
          <w:t>3</w:t>
        </w:r>
        <w:r w:rsidR="00CE2B50">
          <w:rPr>
            <w:noProof/>
            <w:webHidden/>
          </w:rPr>
          <w:fldChar w:fldCharType="end"/>
        </w:r>
      </w:hyperlink>
    </w:p>
    <w:p w14:paraId="701322FD" w14:textId="790761D1" w:rsidR="00CE2B50" w:rsidRDefault="00CE2B50">
      <w:pPr>
        <w:pStyle w:val="TOC2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266707" w:history="1">
        <w:r w:rsidRPr="0055218C">
          <w:rPr>
            <w:rStyle w:val="aff9"/>
            <w:noProof/>
          </w:rPr>
          <w:t>1.1 主要与次要目标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_Toc241266707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9322698" w14:textId="66C29687" w:rsidR="00CE2B50" w:rsidRDefault="00CE2B50">
      <w:pPr>
        <w:pStyle w:val="TOC2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266708" w:history="1">
        <w:r w:rsidRPr="0055218C">
          <w:rPr>
            <w:rStyle w:val="aff9"/>
            <w:noProof/>
            <w:lang w:eastAsia="zh-CN"/>
          </w:rPr>
          <w:t>1.2 非本期范围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_Toc241266708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3FF513E" w14:textId="25C11F73" w:rsidR="00CE2B50" w:rsidRDefault="00CE2B50">
      <w:pPr>
        <w:pStyle w:val="TOC1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266709" w:history="1">
        <w:r w:rsidRPr="0055218C">
          <w:rPr>
            <w:rStyle w:val="aff9"/>
            <w:noProof/>
          </w:rPr>
          <w:t>2 功能概述与系统框架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_Toc241266709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4DC5797" w14:textId="4310F576" w:rsidR="00CE2B50" w:rsidRDefault="00CE2B50">
      <w:pPr>
        <w:pStyle w:val="TOC1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266710" w:history="1">
        <w:r w:rsidRPr="0055218C">
          <w:rPr>
            <w:rStyle w:val="aff9"/>
            <w:noProof/>
            <w:lang w:eastAsia="zh-CN"/>
          </w:rPr>
          <w:t>3 UE 总流程与页面前半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_Toc241266710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419322B" w14:textId="76F9A6E7" w:rsidR="00CE2B50" w:rsidRDefault="00CE2B50">
      <w:pPr>
        <w:pStyle w:val="TOC1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266711" w:history="1">
        <w:r w:rsidRPr="0055218C">
          <w:rPr>
            <w:rStyle w:val="aff9"/>
            <w:noProof/>
          </w:rPr>
          <w:t>4 UE 总流程与页面后半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_Toc241266711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5A66E45" w14:textId="20F8AC49" w:rsidR="00CE2B50" w:rsidRDefault="00CE2B50">
      <w:pPr>
        <w:pStyle w:val="TOC1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266712" w:history="1">
        <w:r w:rsidRPr="0055218C">
          <w:rPr>
            <w:rStyle w:val="aff9"/>
            <w:noProof/>
            <w:lang w:eastAsia="zh-CN"/>
          </w:rPr>
          <w:t>5 参考与准确数据来源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_Toc241266712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CE10DF5" w14:textId="4691C4A4" w:rsidR="00CE2B50" w:rsidRDefault="00CE2B50">
      <w:pPr>
        <w:pStyle w:val="TOC1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266713" w:history="1">
        <w:r w:rsidRPr="0055218C">
          <w:rPr>
            <w:rStyle w:val="aff9"/>
            <w:noProof/>
            <w:lang w:eastAsia="zh-CN"/>
          </w:rPr>
          <w:t>6 地块定价与建筑日产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_Toc241266713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0E12F05" w14:textId="474CA014" w:rsidR="00CE2B50" w:rsidRDefault="00CE2B50">
      <w:pPr>
        <w:pStyle w:val="TOC2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266714" w:history="1">
        <w:r w:rsidRPr="0055218C">
          <w:rPr>
            <w:rStyle w:val="aff9"/>
            <w:noProof/>
          </w:rPr>
          <w:t>6.1 内部价值与兑换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_Toc241266714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9D5A370" w14:textId="37C54D4F" w:rsidR="00CE2B50" w:rsidRDefault="00CE2B50">
      <w:pPr>
        <w:pStyle w:val="TOC1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266715" w:history="1">
        <w:r w:rsidRPr="0055218C">
          <w:rPr>
            <w:rStyle w:val="aff9"/>
            <w:noProof/>
            <w:lang w:eastAsia="zh-CN"/>
          </w:rPr>
          <w:t>7 真实日补领与结算事务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_Toc241266715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3EBEA9C" w14:textId="0235B93E" w:rsidR="00CE2B50" w:rsidRDefault="00CE2B50">
      <w:pPr>
        <w:pStyle w:val="TOC2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266716" w:history="1">
        <w:r w:rsidRPr="0055218C">
          <w:rPr>
            <w:rStyle w:val="aff9"/>
            <w:noProof/>
            <w:lang w:eastAsia="zh-CN"/>
          </w:rPr>
          <w:t>7.1 解锁事务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_Toc241266716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C94443A" w14:textId="2247DB43" w:rsidR="00CE2B50" w:rsidRDefault="00CE2B50">
      <w:pPr>
        <w:pStyle w:val="TOC2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266717" w:history="1">
        <w:r w:rsidRPr="0055218C">
          <w:rPr>
            <w:rStyle w:val="aff9"/>
            <w:noProof/>
            <w:lang w:eastAsia="zh-CN"/>
          </w:rPr>
          <w:t>7.2 领取事务与不重抽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_Toc241266717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F0A51F0" w14:textId="32D26ED8" w:rsidR="00CE2B50" w:rsidRDefault="00CE2B50">
      <w:pPr>
        <w:pStyle w:val="TOC1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266718" w:history="1">
        <w:r w:rsidRPr="0055218C">
          <w:rPr>
            <w:rStyle w:val="aff9"/>
            <w:noProof/>
            <w:lang w:eastAsia="zh-CN"/>
          </w:rPr>
          <w:t>8 居民日夜与道路行为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_Toc241266718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9F66177" w14:textId="02562021" w:rsidR="00CE2B50" w:rsidRDefault="00CE2B50">
      <w:pPr>
        <w:pStyle w:val="TOC2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266719" w:history="1">
        <w:r w:rsidRPr="0055218C">
          <w:rPr>
            <w:rStyle w:val="aff9"/>
            <w:noProof/>
            <w:lang w:eastAsia="zh-CN"/>
          </w:rPr>
          <w:t>8.1 路网几何合同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_Toc241266719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C06070A" w14:textId="5A6A1639" w:rsidR="00CE2B50" w:rsidRDefault="00CE2B50">
      <w:pPr>
        <w:pStyle w:val="TOC2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266720" w:history="1">
        <w:r w:rsidRPr="0055218C">
          <w:rPr>
            <w:rStyle w:val="aff9"/>
            <w:noProof/>
          </w:rPr>
          <w:t>8.2 缺建筑与中断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_Toc241266720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E4911BB" w14:textId="596219DB" w:rsidR="00CE2B50" w:rsidRDefault="00CE2B50">
      <w:pPr>
        <w:pStyle w:val="TOC1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266721" w:history="1">
        <w:r w:rsidRPr="0055218C">
          <w:rPr>
            <w:rStyle w:val="aff9"/>
            <w:noProof/>
            <w:lang w:eastAsia="zh-CN"/>
          </w:rPr>
          <w:t>9 UI 元素与特殊状态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_Toc241266721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439F998" w14:textId="06363C36" w:rsidR="00CE2B50" w:rsidRDefault="00CE2B50">
      <w:pPr>
        <w:pStyle w:val="TOC2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266722" w:history="1">
        <w:r w:rsidRPr="0055218C">
          <w:rPr>
            <w:rStyle w:val="aff9"/>
            <w:noProof/>
            <w:lang w:eastAsia="zh-CN"/>
          </w:rPr>
          <w:t>9.1 必须覆盖的页面状态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_Toc241266722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F28FAB5" w14:textId="348A9D72" w:rsidR="00CE2B50" w:rsidRDefault="00CE2B50">
      <w:pPr>
        <w:pStyle w:val="TOC1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266723" w:history="1">
        <w:r w:rsidRPr="0055218C">
          <w:rPr>
            <w:rStyle w:val="aff9"/>
            <w:noProof/>
          </w:rPr>
          <w:t>10 美术音频埋点与关联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_Toc241266723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226DE53" w14:textId="2000A95B" w:rsidR="00CE2B50" w:rsidRDefault="00CE2B50">
      <w:pPr>
        <w:pStyle w:val="TOC2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266724" w:history="1">
        <w:r w:rsidRPr="0055218C">
          <w:rPr>
            <w:rStyle w:val="aff9"/>
            <w:noProof/>
          </w:rPr>
          <w:t>10.1 关联系统与数据边界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_Toc241266724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82BF78F" w14:textId="14D0D9A1" w:rsidR="00CE2B50" w:rsidRDefault="00CE2B50">
      <w:pPr>
        <w:pStyle w:val="TOC2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266725" w:history="1">
        <w:r w:rsidRPr="0055218C">
          <w:rPr>
            <w:rStyle w:val="aff9"/>
            <w:noProof/>
            <w:lang w:eastAsia="zh-CN"/>
          </w:rPr>
          <w:t>10.2 配置失败与版本扩展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_Toc241266725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9C507E1" w14:textId="5EA956AD" w:rsidR="00CE2B50" w:rsidRDefault="00CE2B50">
      <w:pPr>
        <w:pStyle w:val="TOC1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266726" w:history="1">
        <w:r w:rsidRPr="0055218C">
          <w:rPr>
            <w:rStyle w:val="aff9"/>
            <w:noProof/>
          </w:rPr>
          <w:t>11 验收条件与历史基线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_Toc241266726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6CC4843" w14:textId="3D63CAF8" w:rsidR="00CE2B50" w:rsidRDefault="00CE2B50">
      <w:pPr>
        <w:pStyle w:val="TOC2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266727" w:history="1">
        <w:r w:rsidRPr="0055218C">
          <w:rPr>
            <w:rStyle w:val="aff9"/>
            <w:noProof/>
          </w:rPr>
          <w:t>11.1 历史验收基线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_Toc241266727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5FD0031" w14:textId="7D7A5CCE" w:rsidR="00CE2B50" w:rsidRDefault="00CE2B50">
      <w:pPr>
        <w:pStyle w:val="TOC1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266728" w:history="1">
        <w:r w:rsidRPr="0055218C">
          <w:rPr>
            <w:rStyle w:val="aff9"/>
            <w:noProof/>
          </w:rPr>
          <w:t>12 图稿登记与评审状态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_Toc241266728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5FD2713" w14:textId="7A7E62BE" w:rsidR="00CE2B50" w:rsidRDefault="00CE2B50">
      <w:pPr>
        <w:pStyle w:val="TOC2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266729" w:history="1">
        <w:r w:rsidRPr="0055218C">
          <w:rPr>
            <w:rStyle w:val="aff9"/>
            <w:noProof/>
          </w:rPr>
          <w:t>12.1 Figma UI 与 UE 图稿登记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_Toc241266729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BD0E47D" w14:textId="37616FE5" w:rsidR="00CE2B50" w:rsidRDefault="00CE2B50">
      <w:pPr>
        <w:pStyle w:val="TOC1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266730" w:history="1">
        <w:r w:rsidRPr="0055218C">
          <w:rPr>
            <w:rStyle w:val="aff9"/>
            <w:noProof/>
            <w:lang w:eastAsia="zh-CN"/>
          </w:rPr>
          <w:t>附录 抽卡首次获得动物演出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_Toc241266730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7DA480F" w14:textId="352B7FEB" w:rsidR="00CE2B50" w:rsidRDefault="00CE2B50">
      <w:pPr>
        <w:pStyle w:val="TOC2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266731" w:history="1">
        <w:r w:rsidRPr="0055218C">
          <w:rPr>
            <w:rStyle w:val="aff9"/>
            <w:noProof/>
          </w:rPr>
          <w:t>附录 验收条件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_Toc241266731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47F3FBA" w14:textId="4C0B2736" w:rsidR="0036685D" w:rsidRDefault="00D270F2">
      <w:r>
        <w:fldChar w:fldCharType="end"/>
      </w:r>
    </w:p>
    <w:p w14:paraId="10BC9C7D" w14:textId="77777777" w:rsidR="0036685D" w:rsidRDefault="00D270F2">
      <w:r>
        <w:br w:type="page"/>
      </w:r>
    </w:p>
    <w:p w14:paraId="2ECC19B0" w14:textId="77777777" w:rsidR="0036685D" w:rsidRDefault="00D270F2">
      <w:pPr>
        <w:pStyle w:val="1"/>
      </w:pPr>
      <w:bookmarkStart w:id="0" w:name="_Toc241266706"/>
      <w:r>
        <w:lastRenderedPageBreak/>
        <w:t xml:space="preserve">1 </w:t>
      </w:r>
      <w:r>
        <w:t>术语与设计目的</w:t>
      </w:r>
      <w:bookmarkEnd w:id="0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7704"/>
      </w:tblGrid>
      <w:tr w:rsidR="0036685D" w14:paraId="4D7F16CA" w14:textId="77777777">
        <w:trPr>
          <w:cantSplit/>
          <w:tblHeader/>
          <w:jc w:val="center"/>
        </w:trPr>
        <w:tc>
          <w:tcPr>
            <w:tcW w:w="1872" w:type="dxa"/>
            <w:shd w:val="clear" w:color="auto" w:fill="2E74B5"/>
            <w:vAlign w:val="center"/>
          </w:tcPr>
          <w:p w14:paraId="67024A34" w14:textId="77777777" w:rsidR="0036685D" w:rsidRDefault="00D270F2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术语</w:t>
            </w:r>
          </w:p>
        </w:tc>
        <w:tc>
          <w:tcPr>
            <w:tcW w:w="7704" w:type="dxa"/>
            <w:shd w:val="clear" w:color="auto" w:fill="2E74B5"/>
            <w:vAlign w:val="center"/>
          </w:tcPr>
          <w:p w14:paraId="5DE5A1DA" w14:textId="77777777" w:rsidR="0036685D" w:rsidRDefault="00D270F2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定义</w:t>
            </w:r>
          </w:p>
        </w:tc>
      </w:tr>
      <w:tr w:rsidR="0036685D" w14:paraId="3E3D15F1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1F9A211F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真实日</w:t>
            </w:r>
          </w:p>
        </w:tc>
        <w:tc>
          <w:tcPr>
            <w:tcW w:w="7704" w:type="dxa"/>
            <w:vAlign w:val="center"/>
          </w:tcPr>
          <w:p w14:paraId="76F55EA7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按北京时间 UTC+8 的自然日；在线以服务端时钟为准</w:t>
            </w:r>
          </w:p>
        </w:tc>
      </w:tr>
      <w:tr w:rsidR="0036685D" w14:paraId="4548DFCD" w14:textId="77777777">
        <w:trPr>
          <w:cantSplit/>
          <w:jc w:val="center"/>
        </w:trPr>
        <w:tc>
          <w:tcPr>
            <w:tcW w:w="1872" w:type="dxa"/>
            <w:shd w:val="clear" w:color="auto" w:fill="F2F4F7"/>
            <w:vAlign w:val="center"/>
          </w:tcPr>
          <w:p w14:paraId="487FA055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视觉日夜</w:t>
            </w:r>
          </w:p>
        </w:tc>
        <w:tc>
          <w:tcPr>
            <w:tcW w:w="7704" w:type="dxa"/>
            <w:shd w:val="clear" w:color="auto" w:fill="F2F4F7"/>
            <w:vAlign w:val="center"/>
          </w:tcPr>
          <w:p w14:paraId="6336B84A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240 秒循环的场景表现；与真实日收益无关</w:t>
            </w:r>
          </w:p>
        </w:tc>
      </w:tr>
      <w:tr w:rsidR="0036685D" w14:paraId="21B52DAB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17BE8B0D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预估价值 V</w:t>
            </w:r>
          </w:p>
        </w:tc>
        <w:tc>
          <w:tcPr>
            <w:tcW w:w="7704" w:type="dxa"/>
            <w:vAlign w:val="center"/>
          </w:tcPr>
          <w:p w14:paraId="03E92175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内部兑换参数，玩家界面不展示；初圈 5～15，后续上限 100</w:t>
            </w:r>
          </w:p>
        </w:tc>
      </w:tr>
      <w:tr w:rsidR="0036685D" w14:paraId="5C1921E2" w14:textId="77777777">
        <w:trPr>
          <w:cantSplit/>
          <w:jc w:val="center"/>
        </w:trPr>
        <w:tc>
          <w:tcPr>
            <w:tcW w:w="1872" w:type="dxa"/>
            <w:shd w:val="clear" w:color="auto" w:fill="F2F4F7"/>
            <w:vAlign w:val="center"/>
          </w:tcPr>
          <w:p w14:paraId="3EA5BA62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已拥有与可解锁</w:t>
            </w:r>
          </w:p>
        </w:tc>
        <w:tc>
          <w:tcPr>
            <w:tcW w:w="7704" w:type="dxa"/>
            <w:shd w:val="clear" w:color="auto" w:fill="F2F4F7"/>
            <w:vAlign w:val="center"/>
          </w:tcPr>
          <w:p w14:paraId="76EC2374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拥有状态已持久化；可解锁须邻接已拥有地块且金币足够</w:t>
            </w:r>
          </w:p>
        </w:tc>
      </w:tr>
      <w:tr w:rsidR="0036685D" w14:paraId="28419B54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4B35C7F9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格式语义</w:t>
            </w:r>
          </w:p>
        </w:tc>
        <w:tc>
          <w:tcPr>
            <w:tcW w:w="7704" w:type="dxa"/>
            <w:vAlign w:val="center"/>
          </w:tcPr>
          <w:p w14:paraId="6945725F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红色为强约束；蓝色为本次新增；绿色为配置；状态同时以文字表达</w:t>
            </w:r>
          </w:p>
        </w:tc>
      </w:tr>
    </w:tbl>
    <w:p w14:paraId="77F09FCF" w14:textId="77777777" w:rsidR="0036685D" w:rsidRDefault="0036685D">
      <w:pPr>
        <w:spacing w:after="0"/>
        <w:rPr>
          <w:lang w:eastAsia="zh-CN"/>
        </w:rPr>
      </w:pPr>
    </w:p>
    <w:p w14:paraId="652FAE2D" w14:textId="77777777" w:rsidR="0036685D" w:rsidRDefault="00D270F2">
      <w:pPr>
        <w:pStyle w:val="21"/>
      </w:pPr>
      <w:bookmarkStart w:id="1" w:name="_Toc241266707"/>
      <w:r>
        <w:t xml:space="preserve">1.1 </w:t>
      </w:r>
      <w:r>
        <w:t>主要与次要目标</w:t>
      </w:r>
      <w:bookmarkEnd w:id="1"/>
    </w:p>
    <w:p w14:paraId="7139D66D" w14:textId="77777777" w:rsidR="0036685D" w:rsidRDefault="00D270F2">
      <w:pPr>
        <w:pStyle w:val="a0"/>
        <w:spacing w:after="80"/>
        <w:rPr>
          <w:lang w:eastAsia="zh-CN"/>
        </w:rPr>
      </w:pPr>
      <w:r>
        <w:rPr>
          <w:color w:val="172033"/>
          <w:lang w:eastAsia="zh-CN"/>
        </w:rPr>
        <w:t>让玩家用现有金币扩展一个可观察、可成长的动物家园。</w:t>
      </w:r>
    </w:p>
    <w:p w14:paraId="52E40AE2" w14:textId="77777777" w:rsidR="0036685D" w:rsidRDefault="00D270F2">
      <w:pPr>
        <w:pStyle w:val="a0"/>
        <w:spacing w:after="80"/>
        <w:rPr>
          <w:lang w:eastAsia="zh-CN"/>
        </w:rPr>
      </w:pPr>
      <w:r>
        <w:rPr>
          <w:color w:val="172033"/>
          <w:lang w:eastAsia="zh-CN"/>
        </w:rPr>
        <w:t>邻接已拥有地块的锁格通过剪影和价格表达可扩建信息；解锁即时得到一张抽卡券。</w:t>
      </w:r>
    </w:p>
    <w:p w14:paraId="1182608A" w14:textId="77777777" w:rsidR="0036685D" w:rsidRDefault="00D270F2">
      <w:pPr>
        <w:pStyle w:val="a0"/>
        <w:spacing w:after="80"/>
        <w:rPr>
          <w:lang w:eastAsia="zh-CN"/>
        </w:rPr>
      </w:pPr>
      <w:r>
        <w:rPr>
          <w:color w:val="172033"/>
          <w:lang w:eastAsia="zh-CN"/>
        </w:rPr>
        <w:t>动物有昼夜生活节奏；行走、进出建筑、正面心情占多数均能直接看见。</w:t>
      </w:r>
    </w:p>
    <w:p w14:paraId="51BE38D7" w14:textId="77777777" w:rsidR="0036685D" w:rsidRDefault="00D270F2">
      <w:pPr>
        <w:pStyle w:val="a0"/>
        <w:spacing w:after="80"/>
        <w:rPr>
          <w:lang w:eastAsia="zh-CN"/>
        </w:rPr>
      </w:pPr>
      <w:r>
        <w:rPr>
          <w:color w:val="172033"/>
          <w:lang w:eastAsia="zh-CN"/>
        </w:rPr>
        <w:t>每日登录有稳定城堡基础收益，最多三天补领降低漏登损失。</w:t>
      </w:r>
    </w:p>
    <w:p w14:paraId="09977E7A" w14:textId="77777777" w:rsidR="0036685D" w:rsidRDefault="00D270F2">
      <w:pPr>
        <w:pStyle w:val="21"/>
        <w:rPr>
          <w:lang w:eastAsia="zh-CN"/>
        </w:rPr>
      </w:pPr>
      <w:bookmarkStart w:id="2" w:name="_Toc241266708"/>
      <w:r>
        <w:rPr>
          <w:lang w:eastAsia="zh-CN"/>
        </w:rPr>
        <w:t xml:space="preserve">1.2 </w:t>
      </w:r>
      <w:r>
        <w:rPr>
          <w:lang w:eastAsia="zh-CN"/>
        </w:rPr>
        <w:t>非本期范围</w:t>
      </w:r>
      <w:bookmarkEnd w:id="2"/>
    </w:p>
    <w:p w14:paraId="13DBD727" w14:textId="77777777" w:rsidR="0036685D" w:rsidRDefault="00D270F2">
      <w:pPr>
        <w:spacing w:after="120"/>
        <w:rPr>
          <w:lang w:eastAsia="zh-CN"/>
        </w:rPr>
      </w:pPr>
      <w:r>
        <w:rPr>
          <w:color w:val="172033"/>
          <w:lang w:eastAsia="zh-CN"/>
        </w:rPr>
        <w:t>本期不做建筑升级、搬迁、拆除退款、生产队列、访客社交、居民饥饿惩罚或离线活动模拟；不改变战斗经济。服务器部署、远程数据迁移、Android 发行需要单独的已批准环境与验收。</w:t>
      </w:r>
    </w:p>
    <w:p w14:paraId="73D9BBEC" w14:textId="77777777" w:rsidR="0036685D" w:rsidRDefault="00D270F2">
      <w:pPr>
        <w:pStyle w:val="1"/>
      </w:pPr>
      <w:bookmarkStart w:id="3" w:name="_Toc241266709"/>
      <w:r>
        <w:t xml:space="preserve">2 </w:t>
      </w:r>
      <w:r>
        <w:t>功能概述与系统框架</w:t>
      </w:r>
      <w:bookmarkEnd w:id="3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7992"/>
      </w:tblGrid>
      <w:tr w:rsidR="0036685D" w14:paraId="624C1E26" w14:textId="77777777">
        <w:trPr>
          <w:cantSplit/>
          <w:tblHeader/>
          <w:jc w:val="center"/>
        </w:trPr>
        <w:tc>
          <w:tcPr>
            <w:tcW w:w="1584" w:type="dxa"/>
            <w:shd w:val="clear" w:color="auto" w:fill="2E74B5"/>
            <w:vAlign w:val="center"/>
          </w:tcPr>
          <w:p w14:paraId="030B34E4" w14:textId="77777777" w:rsidR="0036685D" w:rsidRDefault="00D270F2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层次</w:t>
            </w:r>
          </w:p>
        </w:tc>
        <w:tc>
          <w:tcPr>
            <w:tcW w:w="7992" w:type="dxa"/>
            <w:shd w:val="clear" w:color="auto" w:fill="2E74B5"/>
            <w:vAlign w:val="center"/>
          </w:tcPr>
          <w:p w14:paraId="5FF8AE85" w14:textId="77777777" w:rsidR="0036685D" w:rsidRDefault="00D270F2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玩家结果与规则归属</w:t>
            </w:r>
          </w:p>
        </w:tc>
      </w:tr>
      <w:tr w:rsidR="0036685D" w14:paraId="39EB3566" w14:textId="77777777">
        <w:trPr>
          <w:cantSplit/>
          <w:jc w:val="center"/>
        </w:trPr>
        <w:tc>
          <w:tcPr>
            <w:tcW w:w="1584" w:type="dxa"/>
            <w:vAlign w:val="center"/>
          </w:tcPr>
          <w:p w14:paraId="1D2D95FD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入口与浏览</w:t>
            </w:r>
          </w:p>
        </w:tc>
        <w:tc>
          <w:tcPr>
            <w:tcW w:w="7992" w:type="dxa"/>
            <w:vAlign w:val="center"/>
          </w:tcPr>
          <w:p w14:paraId="78DFB9E3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左下角家园按钮可进入；顶部显示现有金币和抽卡券；地图可拖动；保留手势缩放，不显示镜头控制按钮。</w:t>
            </w:r>
          </w:p>
        </w:tc>
      </w:tr>
      <w:tr w:rsidR="0036685D" w14:paraId="6952EC29" w14:textId="77777777">
        <w:trPr>
          <w:cantSplit/>
          <w:jc w:val="center"/>
        </w:trPr>
        <w:tc>
          <w:tcPr>
            <w:tcW w:w="1584" w:type="dxa"/>
            <w:shd w:val="clear" w:color="auto" w:fill="F2F4F7"/>
            <w:vAlign w:val="center"/>
          </w:tcPr>
          <w:p w14:paraId="0F6C4E51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扩建</w:t>
            </w:r>
          </w:p>
        </w:tc>
        <w:tc>
          <w:tcPr>
            <w:tcW w:w="7992" w:type="dxa"/>
            <w:shd w:val="clear" w:color="auto" w:fill="F2F4F7"/>
            <w:vAlign w:val="center"/>
          </w:tcPr>
          <w:p w14:paraId="49053F1C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邻接锁格显示类型剪影与价格，非邻接只显示中性六边形；价格可读时点击校验后解锁、券 +1。邻接格价格不可读先居中，不扣款。</w:t>
            </w:r>
          </w:p>
        </w:tc>
      </w:tr>
      <w:tr w:rsidR="0036685D" w14:paraId="55AB56F4" w14:textId="77777777">
        <w:trPr>
          <w:cantSplit/>
          <w:jc w:val="center"/>
        </w:trPr>
        <w:tc>
          <w:tcPr>
            <w:tcW w:w="1584" w:type="dxa"/>
            <w:vAlign w:val="center"/>
          </w:tcPr>
          <w:p w14:paraId="2D3ADCAD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生活</w:t>
            </w:r>
          </w:p>
        </w:tc>
        <w:tc>
          <w:tcPr>
            <w:tcW w:w="7992" w:type="dxa"/>
            <w:vAlign w:val="center"/>
          </w:tcPr>
          <w:p w14:paraId="4630B562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已拥有动物种类成为居民 → 分房 → 沿边线道路活动 → 到门口隐藏或在建筑附近停留 → 表情。</w:t>
            </w:r>
          </w:p>
        </w:tc>
      </w:tr>
      <w:tr w:rsidR="0036685D" w14:paraId="229949AC" w14:textId="77777777">
        <w:trPr>
          <w:cantSplit/>
          <w:jc w:val="center"/>
        </w:trPr>
        <w:tc>
          <w:tcPr>
            <w:tcW w:w="1584" w:type="dxa"/>
            <w:shd w:val="clear" w:color="auto" w:fill="F2F4F7"/>
            <w:vAlign w:val="center"/>
          </w:tcPr>
          <w:p w14:paraId="2933AD20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领取</w:t>
            </w:r>
          </w:p>
        </w:tc>
        <w:tc>
          <w:tcPr>
            <w:tcW w:w="7992" w:type="dxa"/>
            <w:shd w:val="clear" w:color="auto" w:fill="F2F4F7"/>
            <w:vAlign w:val="center"/>
          </w:tcPr>
          <w:p w14:paraId="3E858056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读取真实日与家园 → 展示最多 3 天产物 → 点击全部兑换 → 一次结算 → 展示总金币和券。</w:t>
            </w:r>
          </w:p>
        </w:tc>
      </w:tr>
      <w:tr w:rsidR="0036685D" w14:paraId="39477727" w14:textId="77777777">
        <w:trPr>
          <w:cantSplit/>
          <w:jc w:val="center"/>
        </w:trPr>
        <w:tc>
          <w:tcPr>
            <w:tcW w:w="1584" w:type="dxa"/>
            <w:vAlign w:val="center"/>
          </w:tcPr>
          <w:p w14:paraId="6DAC0A92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权威与恢复</w:t>
            </w:r>
          </w:p>
        </w:tc>
        <w:tc>
          <w:tcPr>
            <w:tcW w:w="7992" w:type="dxa"/>
            <w:vAlign w:val="center"/>
          </w:tcPr>
          <w:p w14:paraId="7C1E80FD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在线账号由服务端保存状态与经济；游客本地隔离。任何 UI 刷新、重进或重试不能重复领奖。</w:t>
            </w:r>
          </w:p>
        </w:tc>
      </w:tr>
    </w:tbl>
    <w:p w14:paraId="05B2D5C8" w14:textId="77777777" w:rsidR="0036685D" w:rsidRDefault="0036685D">
      <w:pPr>
        <w:spacing w:after="0"/>
        <w:rPr>
          <w:lang w:eastAsia="zh-CN"/>
        </w:rPr>
      </w:pPr>
    </w:p>
    <w:p w14:paraId="38C01F7D" w14:textId="77777777" w:rsidR="0036685D" w:rsidRDefault="00D270F2">
      <w:pPr>
        <w:rPr>
          <w:lang w:eastAsia="zh-CN"/>
        </w:rPr>
      </w:pPr>
      <w:r>
        <w:rPr>
          <w:lang w:eastAsia="zh-CN"/>
        </w:rPr>
        <w:br w:type="page"/>
      </w:r>
    </w:p>
    <w:p w14:paraId="3D84E357" w14:textId="77777777" w:rsidR="0036685D" w:rsidRDefault="00D270F2">
      <w:pPr>
        <w:pStyle w:val="1"/>
        <w:rPr>
          <w:lang w:eastAsia="zh-CN"/>
        </w:rPr>
      </w:pPr>
      <w:bookmarkStart w:id="4" w:name="_Toc241266710"/>
      <w:r>
        <w:rPr>
          <w:lang w:eastAsia="zh-CN"/>
        </w:rPr>
        <w:lastRenderedPageBreak/>
        <w:t xml:space="preserve">3 UE </w:t>
      </w:r>
      <w:r>
        <w:rPr>
          <w:lang w:eastAsia="zh-CN"/>
        </w:rPr>
        <w:t>总流程与页面前半</w:t>
      </w:r>
      <w:bookmarkEnd w:id="4"/>
    </w:p>
    <w:p w14:paraId="2E124DC8" w14:textId="77777777" w:rsidR="0036685D" w:rsidRDefault="00D270F2">
      <w:pPr>
        <w:spacing w:after="120"/>
        <w:rPr>
          <w:lang w:eastAsia="zh-CN"/>
        </w:rPr>
      </w:pPr>
      <w:r>
        <w:rPr>
          <w:color w:val="172033"/>
          <w:lang w:eastAsia="zh-CN"/>
        </w:rPr>
        <w:t>页面 ID 是实现和 QA 的共同索引。以下为低保真页面示意，不是新增美术方向；正式 Figma 页面保存与对象回读为 Pending，原因见第 12 章。</w:t>
      </w:r>
    </w:p>
    <w:p w14:paraId="0F3ECEF2" w14:textId="77777777" w:rsidR="0036685D" w:rsidRDefault="00D270F2">
      <w:r>
        <w:rPr>
          <w:noProof/>
        </w:rPr>
        <w:drawing>
          <wp:inline distT="0" distB="0" distL="0" distR="0" wp14:anchorId="338FEFD0" wp14:editId="33EFCD50">
            <wp:extent cx="5989320" cy="43898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_ue_pages_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38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2376"/>
        <w:gridCol w:w="5400"/>
      </w:tblGrid>
      <w:tr w:rsidR="0036685D" w14:paraId="1EC21D3A" w14:textId="77777777">
        <w:trPr>
          <w:cantSplit/>
          <w:tblHeader/>
          <w:jc w:val="center"/>
        </w:trPr>
        <w:tc>
          <w:tcPr>
            <w:tcW w:w="1800" w:type="dxa"/>
            <w:shd w:val="clear" w:color="auto" w:fill="2E74B5"/>
            <w:vAlign w:val="center"/>
          </w:tcPr>
          <w:p w14:paraId="7795D2DB" w14:textId="77777777" w:rsidR="0036685D" w:rsidRDefault="00D270F2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起点</w:t>
            </w:r>
          </w:p>
        </w:tc>
        <w:tc>
          <w:tcPr>
            <w:tcW w:w="2376" w:type="dxa"/>
            <w:shd w:val="clear" w:color="auto" w:fill="2E74B5"/>
            <w:vAlign w:val="center"/>
          </w:tcPr>
          <w:p w14:paraId="49C71D8F" w14:textId="77777777" w:rsidR="0036685D" w:rsidRDefault="00D270F2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动作或条件</w:t>
            </w:r>
          </w:p>
        </w:tc>
        <w:tc>
          <w:tcPr>
            <w:tcW w:w="5400" w:type="dxa"/>
            <w:shd w:val="clear" w:color="auto" w:fill="2E74B5"/>
            <w:vAlign w:val="center"/>
          </w:tcPr>
          <w:p w14:paraId="76C5D67B" w14:textId="77777777" w:rsidR="0036685D" w:rsidRDefault="00D270F2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去向与反馈</w:t>
            </w:r>
          </w:p>
        </w:tc>
      </w:tr>
      <w:tr w:rsidR="0036685D" w14:paraId="5013154F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17E80D52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H00 大厅</w:t>
            </w:r>
          </w:p>
        </w:tc>
        <w:tc>
          <w:tcPr>
            <w:tcW w:w="2376" w:type="dxa"/>
            <w:vAlign w:val="center"/>
          </w:tcPr>
          <w:p w14:paraId="3C53AEB3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点击家园</w:t>
            </w:r>
          </w:p>
        </w:tc>
        <w:tc>
          <w:tcPr>
            <w:tcW w:w="5400" w:type="dxa"/>
            <w:vAlign w:val="center"/>
          </w:tcPr>
          <w:p w14:paraId="7161CD6F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H01；先读取权威快照，成功后决定是否自动打开 H04</w:t>
            </w:r>
          </w:p>
        </w:tc>
      </w:tr>
      <w:tr w:rsidR="0036685D" w14:paraId="663B4549" w14:textId="77777777">
        <w:trPr>
          <w:cantSplit/>
          <w:jc w:val="center"/>
        </w:trPr>
        <w:tc>
          <w:tcPr>
            <w:tcW w:w="1800" w:type="dxa"/>
            <w:shd w:val="clear" w:color="auto" w:fill="F2F4F7"/>
            <w:vAlign w:val="center"/>
          </w:tcPr>
          <w:p w14:paraId="07254674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H01 家园</w:t>
            </w:r>
          </w:p>
        </w:tc>
        <w:tc>
          <w:tcPr>
            <w:tcW w:w="2376" w:type="dxa"/>
            <w:shd w:val="clear" w:color="auto" w:fill="F2F4F7"/>
            <w:vAlign w:val="center"/>
          </w:tcPr>
          <w:p w14:paraId="3C0C7FF2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点锁地 / 已拥有地</w:t>
            </w:r>
          </w:p>
        </w:tc>
        <w:tc>
          <w:tcPr>
            <w:tcW w:w="5400" w:type="dxa"/>
            <w:shd w:val="clear" w:color="auto" w:fill="F2F4F7"/>
            <w:vAlign w:val="center"/>
          </w:tcPr>
          <w:p w14:paraId="46953C68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H02锁格点击反馈 / H03已拥有详情；拖动不误触购买</w:t>
            </w:r>
          </w:p>
        </w:tc>
      </w:tr>
      <w:tr w:rsidR="0036685D" w14:paraId="6E197B2E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0ADDE3C1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H02 锁格点击</w:t>
            </w:r>
          </w:p>
        </w:tc>
        <w:tc>
          <w:tcPr>
            <w:tcW w:w="2376" w:type="dxa"/>
            <w:vAlign w:val="center"/>
          </w:tcPr>
          <w:p w14:paraId="7D771B9B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邻接且价格可读时建造</w:t>
            </w:r>
          </w:p>
        </w:tc>
        <w:tc>
          <w:tcPr>
            <w:tcW w:w="5400" w:type="dxa"/>
            <w:vAlign w:val="center"/>
          </w:tcPr>
          <w:p w14:paraId="5D6B07DC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检查通过回 H01，券 +1；邻接格价格不可读先居中；非邻接不聚焦、不打开详情</w:t>
            </w:r>
          </w:p>
        </w:tc>
      </w:tr>
      <w:tr w:rsidR="0036685D" w14:paraId="7C510EB5" w14:textId="77777777">
        <w:trPr>
          <w:cantSplit/>
          <w:jc w:val="center"/>
        </w:trPr>
        <w:tc>
          <w:tcPr>
            <w:tcW w:w="1800" w:type="dxa"/>
            <w:shd w:val="clear" w:color="auto" w:fill="F2F4F7"/>
            <w:vAlign w:val="center"/>
          </w:tcPr>
          <w:p w14:paraId="62978201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H03 已有详情</w:t>
            </w:r>
          </w:p>
        </w:tc>
        <w:tc>
          <w:tcPr>
            <w:tcW w:w="2376" w:type="dxa"/>
            <w:shd w:val="clear" w:color="auto" w:fill="F2F4F7"/>
            <w:vAlign w:val="center"/>
          </w:tcPr>
          <w:p w14:paraId="69634896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选择其他已有格</w:t>
            </w:r>
          </w:p>
        </w:tc>
        <w:tc>
          <w:tcPr>
            <w:tcW w:w="5400" w:type="dxa"/>
            <w:shd w:val="clear" w:color="auto" w:fill="F2F4F7"/>
            <w:vAlign w:val="center"/>
          </w:tcPr>
          <w:p w14:paraId="20E495BC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更新详情；H02无详情面板，不保留隐形按钮</w:t>
            </w:r>
          </w:p>
        </w:tc>
      </w:tr>
    </w:tbl>
    <w:p w14:paraId="4CAE258C" w14:textId="77777777" w:rsidR="0036685D" w:rsidRDefault="0036685D">
      <w:pPr>
        <w:spacing w:after="0"/>
        <w:rPr>
          <w:lang w:eastAsia="zh-CN"/>
        </w:rPr>
      </w:pPr>
    </w:p>
    <w:p w14:paraId="4FE345FF" w14:textId="77777777" w:rsidR="0036685D" w:rsidRDefault="00D270F2">
      <w:pPr>
        <w:spacing w:after="120"/>
        <w:rPr>
          <w:lang w:eastAsia="zh-CN"/>
        </w:rPr>
      </w:pPr>
      <w:r>
        <w:rPr>
          <w:color w:val="172033"/>
          <w:lang w:eastAsia="zh-CN"/>
        </w:rPr>
        <w:t>拖动时地块、建筑与邻接锁格信息连续绘制，仅由地图上下的界面遮罩遮挡，不按地块中心是否越过边缘整组隐藏。邻接锁格价格被遮挡或缩小到不可读时，首击只居中显示价格，不扣款；次击建造。非邻接格不显示类型、价格或建筑预览，点击也不进入待购买聚焦。</w:t>
      </w:r>
    </w:p>
    <w:p w14:paraId="5D01352E" w14:textId="77777777" w:rsidR="0036685D" w:rsidRDefault="00D270F2">
      <w:pPr>
        <w:rPr>
          <w:lang w:eastAsia="zh-CN"/>
        </w:rPr>
      </w:pPr>
      <w:r>
        <w:rPr>
          <w:lang w:eastAsia="zh-CN"/>
        </w:rPr>
        <w:br w:type="page"/>
      </w:r>
    </w:p>
    <w:p w14:paraId="126214FC" w14:textId="77777777" w:rsidR="0036685D" w:rsidRDefault="00D270F2">
      <w:pPr>
        <w:pStyle w:val="1"/>
      </w:pPr>
      <w:bookmarkStart w:id="5" w:name="_Toc241266711"/>
      <w:r>
        <w:lastRenderedPageBreak/>
        <w:t xml:space="preserve">4 UE </w:t>
      </w:r>
      <w:r>
        <w:t>总流程与页面后半</w:t>
      </w:r>
      <w:bookmarkEnd w:id="5"/>
    </w:p>
    <w:p w14:paraId="57CBB0E8" w14:textId="77777777" w:rsidR="0036685D" w:rsidRDefault="00D270F2">
      <w:r>
        <w:rPr>
          <w:noProof/>
        </w:rPr>
        <w:drawing>
          <wp:inline distT="0" distB="0" distL="0" distR="0" wp14:anchorId="11A44C3C" wp14:editId="670D48ED">
            <wp:extent cx="5989320" cy="416870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_ue_pages_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168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2664"/>
        <w:gridCol w:w="5256"/>
      </w:tblGrid>
      <w:tr w:rsidR="0036685D" w14:paraId="3AD5D5C8" w14:textId="77777777">
        <w:trPr>
          <w:cantSplit/>
          <w:tblHeader/>
          <w:jc w:val="center"/>
        </w:trPr>
        <w:tc>
          <w:tcPr>
            <w:tcW w:w="1656" w:type="dxa"/>
            <w:shd w:val="clear" w:color="auto" w:fill="2E74B5"/>
            <w:vAlign w:val="center"/>
          </w:tcPr>
          <w:p w14:paraId="3C4E9850" w14:textId="77777777" w:rsidR="0036685D" w:rsidRDefault="00D270F2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起点</w:t>
            </w:r>
          </w:p>
        </w:tc>
        <w:tc>
          <w:tcPr>
            <w:tcW w:w="2664" w:type="dxa"/>
            <w:shd w:val="clear" w:color="auto" w:fill="2E74B5"/>
            <w:vAlign w:val="center"/>
          </w:tcPr>
          <w:p w14:paraId="2E35FB59" w14:textId="77777777" w:rsidR="0036685D" w:rsidRDefault="00D270F2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动作或条件</w:t>
            </w:r>
          </w:p>
        </w:tc>
        <w:tc>
          <w:tcPr>
            <w:tcW w:w="5256" w:type="dxa"/>
            <w:shd w:val="clear" w:color="auto" w:fill="2E74B5"/>
            <w:vAlign w:val="center"/>
          </w:tcPr>
          <w:p w14:paraId="67F84757" w14:textId="77777777" w:rsidR="0036685D" w:rsidRDefault="00D270F2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去向与反馈</w:t>
            </w:r>
          </w:p>
        </w:tc>
      </w:tr>
      <w:tr w:rsidR="0036685D" w14:paraId="7111447D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38773931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H01</w:t>
            </w:r>
          </w:p>
        </w:tc>
        <w:tc>
          <w:tcPr>
            <w:tcW w:w="2664" w:type="dxa"/>
            <w:vAlign w:val="center"/>
          </w:tcPr>
          <w:p w14:paraId="50D9D6FB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新日有收益 / 点收益</w:t>
            </w:r>
          </w:p>
        </w:tc>
        <w:tc>
          <w:tcPr>
            <w:tcW w:w="5256" w:type="dxa"/>
            <w:vAlign w:val="center"/>
          </w:tcPr>
          <w:p w14:paraId="50192E47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H04，列出物品、天数、城堡金币和券；无收益时不显示领取按钮</w:t>
            </w:r>
          </w:p>
        </w:tc>
      </w:tr>
      <w:tr w:rsidR="0036685D" w14:paraId="12095806" w14:textId="77777777">
        <w:trPr>
          <w:cantSplit/>
          <w:jc w:val="center"/>
        </w:trPr>
        <w:tc>
          <w:tcPr>
            <w:tcW w:w="1656" w:type="dxa"/>
            <w:shd w:val="clear" w:color="auto" w:fill="F2F4F7"/>
            <w:vAlign w:val="center"/>
          </w:tcPr>
          <w:p w14:paraId="3E7D626D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H04</w:t>
            </w:r>
          </w:p>
        </w:tc>
        <w:tc>
          <w:tcPr>
            <w:tcW w:w="2664" w:type="dxa"/>
            <w:shd w:val="clear" w:color="auto" w:fill="F2F4F7"/>
            <w:vAlign w:val="center"/>
          </w:tcPr>
          <w:p w14:paraId="6B35C28A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全部兑换 / 关闭</w:t>
            </w:r>
          </w:p>
        </w:tc>
        <w:tc>
          <w:tcPr>
            <w:tcW w:w="5256" w:type="dxa"/>
            <w:shd w:val="clear" w:color="auto" w:fill="F2F4F7"/>
            <w:vAlign w:val="center"/>
          </w:tcPr>
          <w:p w14:paraId="08752B43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提交进入 H06；关闭回 H01，收益仍可领取</w:t>
            </w:r>
          </w:p>
        </w:tc>
      </w:tr>
      <w:tr w:rsidR="0036685D" w14:paraId="10BB54B7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0B8297E1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H06</w:t>
            </w:r>
          </w:p>
        </w:tc>
        <w:tc>
          <w:tcPr>
            <w:tcW w:w="2664" w:type="dxa"/>
            <w:vAlign w:val="center"/>
          </w:tcPr>
          <w:p w14:paraId="2C0940F8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成功 / 失败 / 重试</w:t>
            </w:r>
          </w:p>
        </w:tc>
        <w:tc>
          <w:tcPr>
            <w:tcW w:w="5256" w:type="dxa"/>
            <w:vAlign w:val="center"/>
          </w:tcPr>
          <w:p w14:paraId="7A0E46B4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成功 H05；失败保留可读原因。重试先查询交易或快照，不能重抽奖励</w:t>
            </w:r>
          </w:p>
        </w:tc>
      </w:tr>
      <w:tr w:rsidR="0036685D" w14:paraId="2C0018C0" w14:textId="77777777">
        <w:trPr>
          <w:cantSplit/>
          <w:jc w:val="center"/>
        </w:trPr>
        <w:tc>
          <w:tcPr>
            <w:tcW w:w="1656" w:type="dxa"/>
            <w:shd w:val="clear" w:color="auto" w:fill="F2F4F7"/>
            <w:vAlign w:val="center"/>
          </w:tcPr>
          <w:p w14:paraId="7DADA48D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H05</w:t>
            </w:r>
          </w:p>
        </w:tc>
        <w:tc>
          <w:tcPr>
            <w:tcW w:w="2664" w:type="dxa"/>
            <w:shd w:val="clear" w:color="auto" w:fill="F2F4F7"/>
            <w:vAlign w:val="center"/>
          </w:tcPr>
          <w:p w14:paraId="098EBEA5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收下 / 中断再进</w:t>
            </w:r>
          </w:p>
        </w:tc>
        <w:tc>
          <w:tcPr>
            <w:tcW w:w="5256" w:type="dxa"/>
            <w:shd w:val="clear" w:color="auto" w:fill="F2F4F7"/>
            <w:vAlign w:val="center"/>
          </w:tcPr>
          <w:p w14:paraId="44347883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回 H01；读到已到账余额。结果面板不会二次发奖</w:t>
            </w:r>
          </w:p>
        </w:tc>
      </w:tr>
      <w:tr w:rsidR="0036685D" w14:paraId="5F9128B3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1AC24B74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H07</w:t>
            </w:r>
          </w:p>
        </w:tc>
        <w:tc>
          <w:tcPr>
            <w:tcW w:w="2664" w:type="dxa"/>
            <w:vAlign w:val="center"/>
          </w:tcPr>
          <w:p w14:paraId="2AD5627B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夜晚 / 关闭 / 重进</w:t>
            </w:r>
          </w:p>
        </w:tc>
        <w:tc>
          <w:tcPr>
            <w:tcW w:w="5256" w:type="dxa"/>
            <w:vAlign w:val="center"/>
          </w:tcPr>
          <w:p w14:paraId="572FCB25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夜晚安排娱乐与休息；退出仅停止表现；重进读取现状并判断真实日</w:t>
            </w:r>
          </w:p>
        </w:tc>
      </w:tr>
    </w:tbl>
    <w:p w14:paraId="5ED34832" w14:textId="77777777" w:rsidR="0036685D" w:rsidRDefault="0036685D">
      <w:pPr>
        <w:spacing w:after="0"/>
        <w:rPr>
          <w:lang w:eastAsia="zh-CN"/>
        </w:rPr>
      </w:pPr>
    </w:p>
    <w:p w14:paraId="6A8598F4" w14:textId="77777777" w:rsidR="0036685D" w:rsidRDefault="00D270F2">
      <w:pPr>
        <w:rPr>
          <w:lang w:eastAsia="zh-CN"/>
        </w:rPr>
      </w:pPr>
      <w:r>
        <w:rPr>
          <w:lang w:eastAsia="zh-CN"/>
        </w:rPr>
        <w:br w:type="page"/>
      </w:r>
    </w:p>
    <w:p w14:paraId="2249ACF9" w14:textId="77777777" w:rsidR="0036685D" w:rsidRDefault="00D270F2">
      <w:pPr>
        <w:pStyle w:val="1"/>
        <w:rPr>
          <w:lang w:eastAsia="zh-CN"/>
        </w:rPr>
      </w:pPr>
      <w:bookmarkStart w:id="6" w:name="_Toc241266712"/>
      <w:r>
        <w:rPr>
          <w:lang w:eastAsia="zh-CN"/>
        </w:rPr>
        <w:lastRenderedPageBreak/>
        <w:t xml:space="preserve">5 </w:t>
      </w:r>
      <w:r>
        <w:rPr>
          <w:lang w:eastAsia="zh-CN"/>
        </w:rPr>
        <w:t>参考与准确数据来源</w:t>
      </w:r>
      <w:bookmarkEnd w:id="6"/>
    </w:p>
    <w:p w14:paraId="7F7D883F" w14:textId="77777777" w:rsidR="0036685D" w:rsidRDefault="00D270F2">
      <w:pPr>
        <w:spacing w:after="120"/>
      </w:pPr>
      <w:r>
        <w:rPr>
          <w:color w:val="172033"/>
          <w:lang w:eastAsia="zh-CN"/>
        </w:rPr>
        <w:t>来源优先级：用户当前请求与补充 → 本次实施来源 → 权威 CSV 与导出 JSON → 本文规则及页面说明。参考截图只用于理解六边形建筑、地块价格、动物出入与气泡，不复制截图资产、地图或商业识别。</w:t>
      </w:r>
      <w:r>
        <w:rPr>
          <w:color w:val="172033"/>
        </w:rPr>
        <w:t>无动态参考视频。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7992"/>
      </w:tblGrid>
      <w:tr w:rsidR="0036685D" w14:paraId="73AA19A5" w14:textId="77777777">
        <w:trPr>
          <w:cantSplit/>
          <w:tblHeader/>
          <w:jc w:val="center"/>
        </w:trPr>
        <w:tc>
          <w:tcPr>
            <w:tcW w:w="1584" w:type="dxa"/>
            <w:shd w:val="clear" w:color="auto" w:fill="2E74B5"/>
            <w:vAlign w:val="center"/>
          </w:tcPr>
          <w:p w14:paraId="0DE0D725" w14:textId="77777777" w:rsidR="0036685D" w:rsidRDefault="00D270F2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来源</w:t>
            </w:r>
          </w:p>
        </w:tc>
        <w:tc>
          <w:tcPr>
            <w:tcW w:w="7992" w:type="dxa"/>
            <w:shd w:val="clear" w:color="auto" w:fill="2E74B5"/>
            <w:vAlign w:val="center"/>
          </w:tcPr>
          <w:p w14:paraId="05AA5C78" w14:textId="77777777" w:rsidR="0036685D" w:rsidRDefault="00D270F2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定位与用途</w:t>
            </w:r>
          </w:p>
        </w:tc>
      </w:tr>
      <w:tr w:rsidR="0036685D" w14:paraId="66D4BEF8" w14:textId="77777777">
        <w:trPr>
          <w:cantSplit/>
          <w:jc w:val="center"/>
        </w:trPr>
        <w:tc>
          <w:tcPr>
            <w:tcW w:w="1584" w:type="dxa"/>
            <w:vAlign w:val="center"/>
          </w:tcPr>
          <w:p w14:paraId="5FA6B5AB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需求来源</w:t>
            </w:r>
          </w:p>
        </w:tc>
        <w:tc>
          <w:tcPr>
            <w:tcW w:w="7992" w:type="dxa"/>
            <w:vAlign w:val="center"/>
          </w:tcPr>
          <w:p w14:paraId="19943C29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docs/HOME_GACHA_POLISH_IMPLEMENTATION.md 的 9月25日可读性修订；docs/receipts/REQ-20260925-HOME-GACHA-READABILITY.md；用户最新文字与截图</w:t>
            </w:r>
          </w:p>
        </w:tc>
      </w:tr>
      <w:tr w:rsidR="0036685D" w14:paraId="79DEE16F" w14:textId="77777777">
        <w:trPr>
          <w:cantSplit/>
          <w:jc w:val="center"/>
        </w:trPr>
        <w:tc>
          <w:tcPr>
            <w:tcW w:w="1584" w:type="dxa"/>
            <w:shd w:val="clear" w:color="auto" w:fill="F2F4F7"/>
            <w:vAlign w:val="center"/>
          </w:tcPr>
          <w:p w14:paraId="0AAF1447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经济表</w:t>
            </w:r>
          </w:p>
        </w:tc>
        <w:tc>
          <w:tcPr>
            <w:tcW w:w="7992" w:type="dxa"/>
            <w:shd w:val="clear" w:color="auto" w:fill="F2F4F7"/>
            <w:vAlign w:val="center"/>
          </w:tcPr>
          <w:p w14:paraId="79A995A5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config/tables/home_economy.csv；运行导出 runtime/config/home_economy.json</w:t>
            </w:r>
          </w:p>
        </w:tc>
      </w:tr>
      <w:tr w:rsidR="0036685D" w14:paraId="318F0631" w14:textId="77777777">
        <w:trPr>
          <w:cantSplit/>
          <w:jc w:val="center"/>
        </w:trPr>
        <w:tc>
          <w:tcPr>
            <w:tcW w:w="1584" w:type="dxa"/>
            <w:vAlign w:val="center"/>
          </w:tcPr>
          <w:p w14:paraId="767B6152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建筑表</w:t>
            </w:r>
          </w:p>
        </w:tc>
        <w:tc>
          <w:tcPr>
            <w:tcW w:w="7992" w:type="dxa"/>
            <w:vAlign w:val="center"/>
          </w:tcPr>
          <w:p w14:paraId="76518CAF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config/tables/home_buildings.csv；运行导出 runtime/config/home_buildings.json</w:t>
            </w:r>
          </w:p>
        </w:tc>
      </w:tr>
      <w:tr w:rsidR="0036685D" w14:paraId="1E466034" w14:textId="77777777">
        <w:trPr>
          <w:cantSplit/>
          <w:jc w:val="center"/>
        </w:trPr>
        <w:tc>
          <w:tcPr>
            <w:tcW w:w="1584" w:type="dxa"/>
            <w:shd w:val="clear" w:color="auto" w:fill="F2F4F7"/>
            <w:vAlign w:val="center"/>
          </w:tcPr>
          <w:p w14:paraId="56ED5FF0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规则与状态</w:t>
            </w:r>
          </w:p>
        </w:tc>
        <w:tc>
          <w:tcPr>
            <w:tcW w:w="7992" w:type="dxa"/>
            <w:shd w:val="clear" w:color="auto" w:fill="F2F4F7"/>
            <w:vAlign w:val="center"/>
          </w:tcPr>
          <w:p w14:paraId="6B8667BB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scripts/shared/home_rules.gd；定价、目录、状态归一化、邻接、快照、结算</w:t>
            </w:r>
          </w:p>
        </w:tc>
      </w:tr>
      <w:tr w:rsidR="0036685D" w14:paraId="5EB16559" w14:textId="77777777">
        <w:trPr>
          <w:cantSplit/>
          <w:jc w:val="center"/>
        </w:trPr>
        <w:tc>
          <w:tcPr>
            <w:tcW w:w="1584" w:type="dxa"/>
            <w:vAlign w:val="center"/>
          </w:tcPr>
          <w:p w14:paraId="0CE57AB1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应用与表现</w:t>
            </w:r>
          </w:p>
        </w:tc>
        <w:tc>
          <w:tcPr>
            <w:tcW w:w="7992" w:type="dxa"/>
            <w:vAlign w:val="center"/>
          </w:tcPr>
          <w:p w14:paraId="5AA09CEF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scripts/app/main.gd；scripts/app/ui/home_view.gd；scripts/app/systems/home_simulation.gd</w:t>
            </w:r>
          </w:p>
        </w:tc>
      </w:tr>
      <w:tr w:rsidR="0036685D" w14:paraId="27E424AA" w14:textId="77777777">
        <w:trPr>
          <w:cantSplit/>
          <w:jc w:val="center"/>
        </w:trPr>
        <w:tc>
          <w:tcPr>
            <w:tcW w:w="1584" w:type="dxa"/>
            <w:shd w:val="clear" w:color="auto" w:fill="F2F4F7"/>
            <w:vAlign w:val="center"/>
          </w:tcPr>
          <w:p w14:paraId="5689F015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在线权威</w:t>
            </w:r>
          </w:p>
        </w:tc>
        <w:tc>
          <w:tcPr>
            <w:tcW w:w="7992" w:type="dxa"/>
            <w:shd w:val="clear" w:color="auto" w:fill="F2F4F7"/>
            <w:vAlign w:val="center"/>
          </w:tcPr>
          <w:p w14:paraId="04CC2CED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scripts/server/player_account_store.gd；scripts/server/player_account_profile_adapter.gd；scripts/network/home_rpc.gd</w:t>
            </w:r>
          </w:p>
        </w:tc>
      </w:tr>
      <w:tr w:rsidR="0036685D" w14:paraId="3BC3BD45" w14:textId="77777777">
        <w:trPr>
          <w:cantSplit/>
          <w:jc w:val="center"/>
        </w:trPr>
        <w:tc>
          <w:tcPr>
            <w:tcW w:w="1584" w:type="dxa"/>
            <w:vAlign w:val="center"/>
          </w:tcPr>
          <w:p w14:paraId="765F59CF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配置验证</w:t>
            </w:r>
          </w:p>
        </w:tc>
        <w:tc>
          <w:tcPr>
            <w:tcW w:w="7992" w:type="dxa"/>
            <w:vAlign w:val="center"/>
          </w:tcPr>
          <w:p w14:paraId="4305420D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config/schema/config_schema.json；tools/validate_config.py；tools/export_config.py；CSV 改动后立即验证并导出</w:t>
            </w:r>
          </w:p>
        </w:tc>
      </w:tr>
    </w:tbl>
    <w:p w14:paraId="5F40E405" w14:textId="77777777" w:rsidR="0036685D" w:rsidRDefault="0036685D">
      <w:pPr>
        <w:spacing w:after="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52"/>
        <w:gridCol w:w="4824"/>
      </w:tblGrid>
      <w:tr w:rsidR="0036685D" w14:paraId="14250882" w14:textId="77777777">
        <w:trPr>
          <w:cantSplit/>
          <w:tblHeader/>
          <w:jc w:val="center"/>
        </w:trPr>
        <w:tc>
          <w:tcPr>
            <w:tcW w:w="4752" w:type="dxa"/>
            <w:shd w:val="clear" w:color="auto" w:fill="2E74B5"/>
            <w:vAlign w:val="center"/>
          </w:tcPr>
          <w:p w14:paraId="5778797E" w14:textId="77777777" w:rsidR="0036685D" w:rsidRDefault="00D270F2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表与字段</w:t>
            </w:r>
          </w:p>
        </w:tc>
        <w:tc>
          <w:tcPr>
            <w:tcW w:w="4824" w:type="dxa"/>
            <w:shd w:val="clear" w:color="auto" w:fill="2E74B5"/>
            <w:vAlign w:val="center"/>
          </w:tcPr>
          <w:p w14:paraId="43D9C345" w14:textId="77777777" w:rsidR="0036685D" w:rsidRDefault="00D270F2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默认值和含义</w:t>
            </w:r>
          </w:p>
        </w:tc>
      </w:tr>
      <w:tr w:rsidR="0036685D" w14:paraId="27AE24D5" w14:textId="77777777">
        <w:trPr>
          <w:cantSplit/>
          <w:jc w:val="center"/>
        </w:trPr>
        <w:tc>
          <w:tcPr>
            <w:tcW w:w="4752" w:type="dxa"/>
            <w:vAlign w:val="center"/>
          </w:tcPr>
          <w:p w14:paraId="6BC41FEB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home_economy::max_rings / first_ring_base / ring_multiplier</w:t>
            </w:r>
          </w:p>
        </w:tc>
        <w:tc>
          <w:tcPr>
            <w:tcW w:w="4824" w:type="dxa"/>
            <w:vAlign w:val="center"/>
          </w:tcPr>
          <w:p w14:paraId="5E095927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8 / 100 / 3；最多 8 圈，中心不计入</w:t>
            </w:r>
          </w:p>
        </w:tc>
      </w:tr>
      <w:tr w:rsidR="0036685D" w14:paraId="11579F58" w14:textId="77777777">
        <w:trPr>
          <w:cantSplit/>
          <w:jc w:val="center"/>
        </w:trPr>
        <w:tc>
          <w:tcPr>
            <w:tcW w:w="4752" w:type="dxa"/>
            <w:shd w:val="clear" w:color="auto" w:fill="F2F4F7"/>
            <w:vAlign w:val="center"/>
          </w:tcPr>
          <w:p w14:paraId="5EC7B5ED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price_min_pct / price_max_pct</w:t>
            </w:r>
          </w:p>
        </w:tc>
        <w:tc>
          <w:tcPr>
            <w:tcW w:w="4824" w:type="dxa"/>
            <w:shd w:val="clear" w:color="auto" w:fill="F2F4F7"/>
            <w:vAlign w:val="center"/>
          </w:tcPr>
          <w:p w14:paraId="2E9B27EE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0.5 / 1.5；同圈整数金币范围</w:t>
            </w:r>
          </w:p>
        </w:tc>
      </w:tr>
      <w:tr w:rsidR="0036685D" w14:paraId="07D014EB" w14:textId="77777777">
        <w:trPr>
          <w:cantSplit/>
          <w:jc w:val="center"/>
        </w:trPr>
        <w:tc>
          <w:tcPr>
            <w:tcW w:w="4752" w:type="dxa"/>
            <w:vAlign w:val="center"/>
          </w:tcPr>
          <w:p w14:paraId="6988AA30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catchup_days / timezone_hours</w:t>
            </w:r>
          </w:p>
        </w:tc>
        <w:tc>
          <w:tcPr>
            <w:tcW w:w="4824" w:type="dxa"/>
            <w:vAlign w:val="center"/>
          </w:tcPr>
          <w:p w14:paraId="3AF5EE9F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3 / 8；最近三天，含今天</w:t>
            </w:r>
          </w:p>
        </w:tc>
      </w:tr>
      <w:tr w:rsidR="0036685D" w14:paraId="228ED5DE" w14:textId="77777777">
        <w:trPr>
          <w:cantSplit/>
          <w:jc w:val="center"/>
        </w:trPr>
        <w:tc>
          <w:tcPr>
            <w:tcW w:w="4752" w:type="dxa"/>
            <w:shd w:val="clear" w:color="auto" w:fill="F2F4F7"/>
            <w:vAlign w:val="center"/>
          </w:tcPr>
          <w:p w14:paraId="54BF35F7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castle_gold / castle_tickets / unlock_tickets</w:t>
            </w:r>
          </w:p>
        </w:tc>
        <w:tc>
          <w:tcPr>
            <w:tcW w:w="4824" w:type="dxa"/>
            <w:shd w:val="clear" w:color="auto" w:fill="F2F4F7"/>
            <w:vAlign w:val="center"/>
          </w:tcPr>
          <w:p w14:paraId="46862038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100 / 1 / 1；每日城堡金币、每日城堡券、每地解锁券</w:t>
            </w:r>
          </w:p>
        </w:tc>
      </w:tr>
      <w:tr w:rsidR="0036685D" w14:paraId="07328404" w14:textId="77777777">
        <w:trPr>
          <w:cantSplit/>
          <w:jc w:val="center"/>
        </w:trPr>
        <w:tc>
          <w:tcPr>
            <w:tcW w:w="4752" w:type="dxa"/>
            <w:vAlign w:val="center"/>
          </w:tcPr>
          <w:p w14:paraId="5CAF711A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linear_limit / linear_divisor / log_base_value / log_growth / max_daily_value</w:t>
            </w:r>
          </w:p>
        </w:tc>
        <w:tc>
          <w:tcPr>
            <w:tcW w:w="4824" w:type="dxa"/>
            <w:vAlign w:val="center"/>
          </w:tcPr>
          <w:p w14:paraId="5192C8E9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150 / 10 / 15 / 12 / 100；内部价值曲线</w:t>
            </w:r>
          </w:p>
        </w:tc>
      </w:tr>
      <w:tr w:rsidR="0036685D" w14:paraId="24B899B1" w14:textId="77777777">
        <w:trPr>
          <w:cantSplit/>
          <w:jc w:val="center"/>
        </w:trPr>
        <w:tc>
          <w:tcPr>
            <w:tcW w:w="4752" w:type="dxa"/>
            <w:shd w:val="clear" w:color="auto" w:fill="F2F4F7"/>
            <w:vAlign w:val="center"/>
          </w:tcPr>
          <w:p w14:paraId="37FF3A1C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coin_min_pct / coin_max_pct / ticket_value / ticket_value_share</w:t>
            </w:r>
          </w:p>
        </w:tc>
        <w:tc>
          <w:tcPr>
            <w:tcW w:w="4824" w:type="dxa"/>
            <w:shd w:val="clear" w:color="auto" w:fill="F2F4F7"/>
            <w:vAlign w:val="center"/>
          </w:tcPr>
          <w:p w14:paraId="556527E7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0.8 / 1.2 / 100 / 0.1；随机金币和额外券概率</w:t>
            </w:r>
          </w:p>
        </w:tc>
      </w:tr>
      <w:tr w:rsidR="0036685D" w14:paraId="7BC410DA" w14:textId="77777777">
        <w:trPr>
          <w:cantSplit/>
          <w:jc w:val="center"/>
        </w:trPr>
        <w:tc>
          <w:tcPr>
            <w:tcW w:w="4752" w:type="dxa"/>
            <w:vAlign w:val="center"/>
          </w:tcPr>
          <w:p w14:paraId="58ECEDCC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day_cycle_seconds / positive_mood_chance</w:t>
            </w:r>
          </w:p>
        </w:tc>
        <w:tc>
          <w:tcPr>
            <w:tcW w:w="4824" w:type="dxa"/>
            <w:vAlign w:val="center"/>
          </w:tcPr>
          <w:p w14:paraId="146B846D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240 / 0.85；视觉昼夜与正面气泡比例</w:t>
            </w:r>
          </w:p>
        </w:tc>
      </w:tr>
      <w:tr w:rsidR="0036685D" w14:paraId="40197A3E" w14:textId="77777777">
        <w:trPr>
          <w:cantSplit/>
          <w:jc w:val="center"/>
        </w:trPr>
        <w:tc>
          <w:tcPr>
            <w:tcW w:w="4752" w:type="dxa"/>
            <w:shd w:val="clear" w:color="auto" w:fill="F2F4F7"/>
            <w:vAlign w:val="center"/>
          </w:tcPr>
          <w:p w14:paraId="2BC7716F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home_buildings 字段</w:t>
            </w:r>
          </w:p>
        </w:tc>
        <w:tc>
          <w:tcPr>
            <w:tcW w:w="4824" w:type="dxa"/>
            <w:shd w:val="clear" w:color="auto" w:fill="F2F4F7"/>
            <w:vAlign w:val="center"/>
          </w:tcPr>
          <w:p w14:paraId="1D577B14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id / name / item_id / item_name / color / capacity_min / capacity_max / active_period / activity</w:t>
            </w:r>
          </w:p>
        </w:tc>
      </w:tr>
    </w:tbl>
    <w:p w14:paraId="2C737D68" w14:textId="77777777" w:rsidR="0036685D" w:rsidRDefault="0036685D">
      <w:pPr>
        <w:spacing w:after="0"/>
      </w:pPr>
    </w:p>
    <w:p w14:paraId="659ED34C" w14:textId="77777777" w:rsidR="0036685D" w:rsidRDefault="00D270F2">
      <w:pPr>
        <w:spacing w:after="120"/>
        <w:rPr>
          <w:lang w:eastAsia="zh-CN"/>
        </w:rPr>
      </w:pPr>
      <w:r>
        <w:rPr>
          <w:color w:val="172033"/>
        </w:rPr>
        <w:t>外观配置：config/tables/home_visuals.csv → runtime/config/home_visuals.json。id/building_type/ring/ art_path 为固定圈图映射；width/height 为可见绘制尺寸；crop_* 为归一化有效透明边界。</w:t>
      </w:r>
      <w:r>
        <w:rPr>
          <w:color w:val="172033"/>
          <w:lang w:eastAsia="zh-CN"/>
        </w:rPr>
        <w:t>第1圈138×136起，第8圈166×157；原图不改像素，按有效范围等比显示。</w:t>
      </w:r>
    </w:p>
    <w:p w14:paraId="191D069E" w14:textId="77777777" w:rsidR="0036685D" w:rsidRDefault="00D270F2">
      <w:pPr>
        <w:rPr>
          <w:lang w:eastAsia="zh-CN"/>
        </w:rPr>
      </w:pPr>
      <w:r>
        <w:rPr>
          <w:lang w:eastAsia="zh-CN"/>
        </w:rPr>
        <w:br w:type="page"/>
      </w:r>
    </w:p>
    <w:p w14:paraId="0993A67B" w14:textId="77777777" w:rsidR="0036685D" w:rsidRDefault="00D270F2">
      <w:pPr>
        <w:pStyle w:val="1"/>
        <w:rPr>
          <w:lang w:eastAsia="zh-CN"/>
        </w:rPr>
      </w:pPr>
      <w:bookmarkStart w:id="7" w:name="_Toc241266713"/>
      <w:r>
        <w:rPr>
          <w:lang w:eastAsia="zh-CN"/>
        </w:rPr>
        <w:lastRenderedPageBreak/>
        <w:t xml:space="preserve">6 </w:t>
      </w:r>
      <w:r>
        <w:rPr>
          <w:lang w:eastAsia="zh-CN"/>
        </w:rPr>
        <w:t>地块定价与建筑日产</w:t>
      </w:r>
      <w:bookmarkEnd w:id="7"/>
    </w:p>
    <w:p w14:paraId="00667050" w14:textId="77777777" w:rsidR="0036685D" w:rsidRDefault="00D270F2">
      <w:pPr>
        <w:spacing w:after="120"/>
        <w:rPr>
          <w:lang w:eastAsia="zh-CN"/>
        </w:rPr>
      </w:pPr>
      <w:r>
        <w:rPr>
          <w:color w:val="172033"/>
          <w:lang w:eastAsia="zh-CN"/>
        </w:rPr>
        <w:t>坐标采用轴向 q、r。圈数 R = max(|q|, |r|, |q+r|)，中心 R=0 是默认城堡。圈数只决定固定建筑外观，不存在建筑升级。类型、价格、容量为固定目录，重启、重进和刷新不改变；首圈按六个方向分配并覆盖四类建筑。只解锁邻接已拥有地块；展示最远已拥有圈的下一圈，上限 8 圈，共 217 格含城堡。</w:t>
      </w:r>
    </w:p>
    <w:p w14:paraId="74EF664E" w14:textId="77777777" w:rsidR="0036685D" w:rsidRDefault="00D270F2">
      <w:pPr>
        <w:spacing w:after="120"/>
      </w:pPr>
      <w:r>
        <w:rPr>
          <w:color w:val="172033"/>
        </w:rPr>
        <w:t>R≥1 时基准价 B = 100 × 3^(R−1)，整数价格 C ∈ [round(0.5B), round(1.5B)]。例如第一圈 50～150，第二圈 150～450，第三圈 450～1350；圈间端点可相同。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3816"/>
        <w:gridCol w:w="3816"/>
      </w:tblGrid>
      <w:tr w:rsidR="0036685D" w14:paraId="4F5041AC" w14:textId="77777777">
        <w:trPr>
          <w:cantSplit/>
          <w:tblHeader/>
          <w:jc w:val="center"/>
        </w:trPr>
        <w:tc>
          <w:tcPr>
            <w:tcW w:w="1944" w:type="dxa"/>
            <w:shd w:val="clear" w:color="auto" w:fill="2E74B5"/>
            <w:vAlign w:val="center"/>
          </w:tcPr>
          <w:p w14:paraId="1F34B5DA" w14:textId="77777777" w:rsidR="0036685D" w:rsidRDefault="00D270F2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建筑</w:t>
            </w:r>
          </w:p>
        </w:tc>
        <w:tc>
          <w:tcPr>
            <w:tcW w:w="3816" w:type="dxa"/>
            <w:shd w:val="clear" w:color="auto" w:fill="2E74B5"/>
            <w:vAlign w:val="center"/>
          </w:tcPr>
          <w:p w14:paraId="44312345" w14:textId="77777777" w:rsidR="0036685D" w:rsidRDefault="00D270F2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辨识与活动</w:t>
            </w:r>
          </w:p>
        </w:tc>
        <w:tc>
          <w:tcPr>
            <w:tcW w:w="3816" w:type="dxa"/>
            <w:shd w:val="clear" w:color="auto" w:fill="2E74B5"/>
            <w:vAlign w:val="center"/>
          </w:tcPr>
          <w:p w14:paraId="2C22D4F3" w14:textId="77777777" w:rsidR="0036685D" w:rsidRDefault="00D270F2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每日产出</w:t>
            </w:r>
          </w:p>
        </w:tc>
      </w:tr>
      <w:tr w:rsidR="0036685D" w14:paraId="569AE775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54F443B1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主城堡</w:t>
            </w:r>
          </w:p>
        </w:tc>
        <w:tc>
          <w:tcPr>
            <w:tcW w:w="3816" w:type="dxa"/>
            <w:vAlign w:val="center"/>
          </w:tcPr>
          <w:p w14:paraId="39D5BFD5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米黄色，默认拥有；容纳所有无床位居民</w:t>
            </w:r>
          </w:p>
        </w:tc>
        <w:tc>
          <w:tcPr>
            <w:tcW w:w="3816" w:type="dxa"/>
            <w:vAlign w:val="center"/>
          </w:tcPr>
          <w:p w14:paraId="582D22BF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固定 100 金币 + 1 抽卡券</w:t>
            </w:r>
          </w:p>
        </w:tc>
      </w:tr>
      <w:tr w:rsidR="0036685D" w14:paraId="119A3CAE" w14:textId="77777777">
        <w:trPr>
          <w:cantSplit/>
          <w:jc w:val="center"/>
        </w:trPr>
        <w:tc>
          <w:tcPr>
            <w:tcW w:w="1944" w:type="dxa"/>
            <w:shd w:val="clear" w:color="auto" w:fill="F2F4F7"/>
            <w:vAlign w:val="center"/>
          </w:tcPr>
          <w:p w14:paraId="0FAE46D4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居住 温馨小屋</w:t>
            </w:r>
          </w:p>
        </w:tc>
        <w:tc>
          <w:tcPr>
            <w:tcW w:w="3816" w:type="dxa"/>
            <w:shd w:val="clear" w:color="auto" w:fill="F2F4F7"/>
            <w:vAlign w:val="center"/>
          </w:tcPr>
          <w:p w14:paraId="2BDFE5E5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蓝色 82add3；夜间休息；容量稳定为 1～5</w:t>
            </w:r>
          </w:p>
        </w:tc>
        <w:tc>
          <w:tcPr>
            <w:tcW w:w="3816" w:type="dxa"/>
            <w:shd w:val="clear" w:color="auto" w:fill="F2F4F7"/>
            <w:vAlign w:val="center"/>
          </w:tcPr>
          <w:p w14:paraId="4783427B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软绒枕头 soft_pillow ×1</w:t>
            </w:r>
          </w:p>
        </w:tc>
      </w:tr>
      <w:tr w:rsidR="0036685D" w14:paraId="2EC6E951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6516AA70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吃饭 森林餐厅</w:t>
            </w:r>
          </w:p>
        </w:tc>
        <w:tc>
          <w:tcPr>
            <w:tcW w:w="3816" w:type="dxa"/>
            <w:vAlign w:val="center"/>
          </w:tcPr>
          <w:p w14:paraId="3195729D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橙色 dea570；白天随机进餐</w:t>
            </w:r>
          </w:p>
        </w:tc>
        <w:tc>
          <w:tcPr>
            <w:tcW w:w="3816" w:type="dxa"/>
            <w:vAlign w:val="center"/>
          </w:tcPr>
          <w:p w14:paraId="4D5AC867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美味餐篮 meal_basket ×1</w:t>
            </w:r>
          </w:p>
        </w:tc>
      </w:tr>
      <w:tr w:rsidR="0036685D" w14:paraId="1677A678" w14:textId="77777777">
        <w:trPr>
          <w:cantSplit/>
          <w:jc w:val="center"/>
        </w:trPr>
        <w:tc>
          <w:tcPr>
            <w:tcW w:w="1944" w:type="dxa"/>
            <w:shd w:val="clear" w:color="auto" w:fill="F2F4F7"/>
            <w:vAlign w:val="center"/>
          </w:tcPr>
          <w:p w14:paraId="1FF1905C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娱乐 星光剧场</w:t>
            </w:r>
          </w:p>
        </w:tc>
        <w:tc>
          <w:tcPr>
            <w:tcW w:w="3816" w:type="dxa"/>
            <w:shd w:val="clear" w:color="auto" w:fill="F2F4F7"/>
            <w:vAlign w:val="center"/>
          </w:tcPr>
          <w:p w14:paraId="113BDB49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紫色 b8a0d0；夜间随机娱乐</w:t>
            </w:r>
          </w:p>
        </w:tc>
        <w:tc>
          <w:tcPr>
            <w:tcW w:w="3816" w:type="dxa"/>
            <w:shd w:val="clear" w:color="auto" w:fill="F2F4F7"/>
            <w:vAlign w:val="center"/>
          </w:tcPr>
          <w:p w14:paraId="40584C65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音乐盒 music_box ×1</w:t>
            </w:r>
          </w:p>
        </w:tc>
      </w:tr>
      <w:tr w:rsidR="0036685D" w14:paraId="7C33085C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073A1307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运动 活力球场</w:t>
            </w:r>
          </w:p>
        </w:tc>
        <w:tc>
          <w:tcPr>
            <w:tcW w:w="3816" w:type="dxa"/>
            <w:vAlign w:val="center"/>
          </w:tcPr>
          <w:p w14:paraId="59F8A751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绿色 a9be74；白天随机运动</w:t>
            </w:r>
          </w:p>
        </w:tc>
        <w:tc>
          <w:tcPr>
            <w:tcW w:w="3816" w:type="dxa"/>
            <w:vAlign w:val="center"/>
          </w:tcPr>
          <w:p w14:paraId="3337BBF9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运动奖章 sports_medal ×1</w:t>
            </w:r>
          </w:p>
        </w:tc>
      </w:tr>
    </w:tbl>
    <w:p w14:paraId="4CD4A782" w14:textId="77777777" w:rsidR="0036685D" w:rsidRDefault="0036685D">
      <w:pPr>
        <w:spacing w:after="0"/>
      </w:pPr>
    </w:p>
    <w:p w14:paraId="152B0A42" w14:textId="77777777" w:rsidR="0036685D" w:rsidRDefault="00D270F2">
      <w:pPr>
        <w:pStyle w:val="21"/>
      </w:pPr>
      <w:bookmarkStart w:id="8" w:name="_Toc241266714"/>
      <w:r>
        <w:t xml:space="preserve">6.1 </w:t>
      </w:r>
      <w:r>
        <w:t>内部价值与兑换</w:t>
      </w:r>
      <w:bookmarkEnd w:id="8"/>
    </w:p>
    <w:p w14:paraId="2F354C43" w14:textId="77777777" w:rsidR="0036685D" w:rsidRDefault="00D270F2">
      <w:pPr>
        <w:spacing w:after="120"/>
        <w:rPr>
          <w:lang w:eastAsia="zh-CN"/>
        </w:rPr>
      </w:pPr>
      <w:r>
        <w:rPr>
          <w:color w:val="172033"/>
          <w:lang w:eastAsia="zh-CN"/>
        </w:rPr>
        <w:t>每个普通建筑每天产 1 件对应道具，不用进出次数决定数量。内部价值：C≤150 时 V=round(C/10)；C&gt;150 时 V=round(15+12×ln(C/150))；最终夹取 1～100。第一圈 V=5～15，后续比例随价格升高而降低，价值非递减且封顶 100。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224"/>
        <w:gridCol w:w="3312"/>
        <w:gridCol w:w="3024"/>
      </w:tblGrid>
      <w:tr w:rsidR="0036685D" w14:paraId="24F1CEC9" w14:textId="77777777">
        <w:trPr>
          <w:cantSplit/>
          <w:tblHeader/>
          <w:jc w:val="center"/>
        </w:trPr>
        <w:tc>
          <w:tcPr>
            <w:tcW w:w="2016" w:type="dxa"/>
            <w:shd w:val="clear" w:color="auto" w:fill="2E74B5"/>
            <w:vAlign w:val="center"/>
          </w:tcPr>
          <w:p w14:paraId="2ABB685A" w14:textId="77777777" w:rsidR="0036685D" w:rsidRDefault="00D270F2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价格示例 C</w:t>
            </w:r>
          </w:p>
        </w:tc>
        <w:tc>
          <w:tcPr>
            <w:tcW w:w="1224" w:type="dxa"/>
            <w:shd w:val="clear" w:color="auto" w:fill="2E74B5"/>
            <w:vAlign w:val="center"/>
          </w:tcPr>
          <w:p w14:paraId="729F1F81" w14:textId="77777777" w:rsidR="0036685D" w:rsidRDefault="00D270F2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内部 V</w:t>
            </w:r>
          </w:p>
        </w:tc>
        <w:tc>
          <w:tcPr>
            <w:tcW w:w="3312" w:type="dxa"/>
            <w:shd w:val="clear" w:color="auto" w:fill="2E74B5"/>
            <w:vAlign w:val="center"/>
          </w:tcPr>
          <w:p w14:paraId="5D889DC2" w14:textId="77777777" w:rsidR="0036685D" w:rsidRDefault="00D270F2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每件金币随机区间</w:t>
            </w:r>
          </w:p>
        </w:tc>
        <w:tc>
          <w:tcPr>
            <w:tcW w:w="3024" w:type="dxa"/>
            <w:shd w:val="clear" w:color="auto" w:fill="2E74B5"/>
            <w:vAlign w:val="center"/>
          </w:tcPr>
          <w:p w14:paraId="5D190C18" w14:textId="77777777" w:rsidR="0036685D" w:rsidRDefault="00D270F2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每件额外 1 券概率</w:t>
            </w:r>
          </w:p>
        </w:tc>
      </w:tr>
      <w:tr w:rsidR="0036685D" w14:paraId="324DFC43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6B96B53B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50</w:t>
            </w:r>
          </w:p>
        </w:tc>
        <w:tc>
          <w:tcPr>
            <w:tcW w:w="1224" w:type="dxa"/>
            <w:vAlign w:val="center"/>
          </w:tcPr>
          <w:p w14:paraId="0FB38BD4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5</w:t>
            </w:r>
          </w:p>
        </w:tc>
        <w:tc>
          <w:tcPr>
            <w:tcW w:w="3312" w:type="dxa"/>
            <w:vAlign w:val="center"/>
          </w:tcPr>
          <w:p w14:paraId="7607ED00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4～6</w:t>
            </w:r>
          </w:p>
        </w:tc>
        <w:tc>
          <w:tcPr>
            <w:tcW w:w="3024" w:type="dxa"/>
            <w:vAlign w:val="center"/>
          </w:tcPr>
          <w:p w14:paraId="291C008D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0.5%</w:t>
            </w:r>
          </w:p>
        </w:tc>
      </w:tr>
      <w:tr w:rsidR="0036685D" w14:paraId="5D7A9B14" w14:textId="77777777">
        <w:trPr>
          <w:cantSplit/>
          <w:jc w:val="center"/>
        </w:trPr>
        <w:tc>
          <w:tcPr>
            <w:tcW w:w="2016" w:type="dxa"/>
            <w:shd w:val="clear" w:color="auto" w:fill="F2F4F7"/>
            <w:vAlign w:val="center"/>
          </w:tcPr>
          <w:p w14:paraId="74D3646A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100</w:t>
            </w:r>
          </w:p>
        </w:tc>
        <w:tc>
          <w:tcPr>
            <w:tcW w:w="1224" w:type="dxa"/>
            <w:shd w:val="clear" w:color="auto" w:fill="F2F4F7"/>
            <w:vAlign w:val="center"/>
          </w:tcPr>
          <w:p w14:paraId="6CC01AAF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10</w:t>
            </w:r>
          </w:p>
        </w:tc>
        <w:tc>
          <w:tcPr>
            <w:tcW w:w="3312" w:type="dxa"/>
            <w:shd w:val="clear" w:color="auto" w:fill="F2F4F7"/>
            <w:vAlign w:val="center"/>
          </w:tcPr>
          <w:p w14:paraId="20CCA63C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8～12</w:t>
            </w:r>
          </w:p>
        </w:tc>
        <w:tc>
          <w:tcPr>
            <w:tcW w:w="3024" w:type="dxa"/>
            <w:shd w:val="clear" w:color="auto" w:fill="F2F4F7"/>
            <w:vAlign w:val="center"/>
          </w:tcPr>
          <w:p w14:paraId="66120C9C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1%</w:t>
            </w:r>
          </w:p>
        </w:tc>
      </w:tr>
      <w:tr w:rsidR="0036685D" w14:paraId="3EC97193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439C495F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150</w:t>
            </w:r>
          </w:p>
        </w:tc>
        <w:tc>
          <w:tcPr>
            <w:tcW w:w="1224" w:type="dxa"/>
            <w:vAlign w:val="center"/>
          </w:tcPr>
          <w:p w14:paraId="5DB7AC0F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15</w:t>
            </w:r>
          </w:p>
        </w:tc>
        <w:tc>
          <w:tcPr>
            <w:tcW w:w="3312" w:type="dxa"/>
            <w:vAlign w:val="center"/>
          </w:tcPr>
          <w:p w14:paraId="6A50A086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12～18</w:t>
            </w:r>
          </w:p>
        </w:tc>
        <w:tc>
          <w:tcPr>
            <w:tcW w:w="3024" w:type="dxa"/>
            <w:vAlign w:val="center"/>
          </w:tcPr>
          <w:p w14:paraId="322B3628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1.5%</w:t>
            </w:r>
          </w:p>
        </w:tc>
      </w:tr>
      <w:tr w:rsidR="0036685D" w14:paraId="6ACD94F0" w14:textId="77777777">
        <w:trPr>
          <w:cantSplit/>
          <w:jc w:val="center"/>
        </w:trPr>
        <w:tc>
          <w:tcPr>
            <w:tcW w:w="2016" w:type="dxa"/>
            <w:shd w:val="clear" w:color="auto" w:fill="F2F4F7"/>
            <w:vAlign w:val="center"/>
          </w:tcPr>
          <w:p w14:paraId="5116F476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450</w:t>
            </w:r>
          </w:p>
        </w:tc>
        <w:tc>
          <w:tcPr>
            <w:tcW w:w="1224" w:type="dxa"/>
            <w:shd w:val="clear" w:color="auto" w:fill="F2F4F7"/>
            <w:vAlign w:val="center"/>
          </w:tcPr>
          <w:p w14:paraId="78AD2775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28</w:t>
            </w:r>
          </w:p>
        </w:tc>
        <w:tc>
          <w:tcPr>
            <w:tcW w:w="3312" w:type="dxa"/>
            <w:shd w:val="clear" w:color="auto" w:fill="F2F4F7"/>
            <w:vAlign w:val="center"/>
          </w:tcPr>
          <w:p w14:paraId="25CFB67B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23～33</w:t>
            </w:r>
          </w:p>
        </w:tc>
        <w:tc>
          <w:tcPr>
            <w:tcW w:w="3024" w:type="dxa"/>
            <w:shd w:val="clear" w:color="auto" w:fill="F2F4F7"/>
            <w:vAlign w:val="center"/>
          </w:tcPr>
          <w:p w14:paraId="2C9853A4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2.8%</w:t>
            </w:r>
          </w:p>
        </w:tc>
      </w:tr>
      <w:tr w:rsidR="0036685D" w14:paraId="2EC57E81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6BD7BDA3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1350</w:t>
            </w:r>
          </w:p>
        </w:tc>
        <w:tc>
          <w:tcPr>
            <w:tcW w:w="1224" w:type="dxa"/>
            <w:vAlign w:val="center"/>
          </w:tcPr>
          <w:p w14:paraId="4E92F932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41</w:t>
            </w:r>
          </w:p>
        </w:tc>
        <w:tc>
          <w:tcPr>
            <w:tcW w:w="3312" w:type="dxa"/>
            <w:vAlign w:val="center"/>
          </w:tcPr>
          <w:p w14:paraId="776ECB0D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33～49</w:t>
            </w:r>
          </w:p>
        </w:tc>
        <w:tc>
          <w:tcPr>
            <w:tcW w:w="3024" w:type="dxa"/>
            <w:vAlign w:val="center"/>
          </w:tcPr>
          <w:p w14:paraId="7070B465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4.1%</w:t>
            </w:r>
          </w:p>
        </w:tc>
      </w:tr>
      <w:tr w:rsidR="0036685D" w14:paraId="67D394DB" w14:textId="77777777">
        <w:trPr>
          <w:cantSplit/>
          <w:jc w:val="center"/>
        </w:trPr>
        <w:tc>
          <w:tcPr>
            <w:tcW w:w="2016" w:type="dxa"/>
            <w:shd w:val="clear" w:color="auto" w:fill="F2F4F7"/>
            <w:vAlign w:val="center"/>
          </w:tcPr>
          <w:p w14:paraId="6992DF6C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达到价值上限</w:t>
            </w:r>
          </w:p>
        </w:tc>
        <w:tc>
          <w:tcPr>
            <w:tcW w:w="1224" w:type="dxa"/>
            <w:shd w:val="clear" w:color="auto" w:fill="F2F4F7"/>
            <w:vAlign w:val="center"/>
          </w:tcPr>
          <w:p w14:paraId="429213CB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100</w:t>
            </w:r>
          </w:p>
        </w:tc>
        <w:tc>
          <w:tcPr>
            <w:tcW w:w="3312" w:type="dxa"/>
            <w:shd w:val="clear" w:color="auto" w:fill="F2F4F7"/>
            <w:vAlign w:val="center"/>
          </w:tcPr>
          <w:p w14:paraId="790E1940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80～120</w:t>
            </w:r>
          </w:p>
        </w:tc>
        <w:tc>
          <w:tcPr>
            <w:tcW w:w="3024" w:type="dxa"/>
            <w:shd w:val="clear" w:color="auto" w:fill="F2F4F7"/>
            <w:vAlign w:val="center"/>
          </w:tcPr>
          <w:p w14:paraId="2CEBA988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10%</w:t>
            </w:r>
          </w:p>
        </w:tc>
      </w:tr>
    </w:tbl>
    <w:p w14:paraId="3B027637" w14:textId="77777777" w:rsidR="0036685D" w:rsidRDefault="0036685D">
      <w:pPr>
        <w:spacing w:after="0"/>
      </w:pPr>
    </w:p>
    <w:p w14:paraId="687E01F5" w14:textId="77777777" w:rsidR="0036685D" w:rsidRDefault="00D270F2">
      <w:pPr>
        <w:spacing w:after="120"/>
        <w:rPr>
          <w:lang w:eastAsia="zh-CN"/>
        </w:rPr>
      </w:pPr>
      <w:r>
        <w:rPr>
          <w:color w:val="172033"/>
          <w:lang w:eastAsia="zh-CN"/>
        </w:rPr>
        <w:t>每件道具分别抽取整数金币 G∈[ceil(0.8V), floor(1.2V)]，并独立判定一张额外券，概率 P=V×10%÷100=V÷1000。金币与券可以同时获得。合并显示同类道具不改变逐件抽取；每次成功结算只使用并保存一次随机结果，UI 不显示 V 或兑换概率。</w:t>
      </w:r>
    </w:p>
    <w:p w14:paraId="451DF603" w14:textId="77777777" w:rsidR="0036685D" w:rsidRDefault="00D270F2">
      <w:pPr>
        <w:rPr>
          <w:lang w:eastAsia="zh-CN"/>
        </w:rPr>
      </w:pPr>
      <w:r>
        <w:rPr>
          <w:lang w:eastAsia="zh-CN"/>
        </w:rPr>
        <w:br w:type="page"/>
      </w:r>
    </w:p>
    <w:p w14:paraId="29739B0C" w14:textId="77777777" w:rsidR="0036685D" w:rsidRDefault="00D270F2">
      <w:pPr>
        <w:pStyle w:val="1"/>
        <w:rPr>
          <w:lang w:eastAsia="zh-CN"/>
        </w:rPr>
      </w:pPr>
      <w:bookmarkStart w:id="9" w:name="_Toc241266715"/>
      <w:r>
        <w:rPr>
          <w:lang w:eastAsia="zh-CN"/>
        </w:rPr>
        <w:lastRenderedPageBreak/>
        <w:t xml:space="preserve">7 </w:t>
      </w:r>
      <w:r>
        <w:rPr>
          <w:lang w:eastAsia="zh-CN"/>
        </w:rPr>
        <w:t>真实日补领与结算事务</w:t>
      </w:r>
      <w:bookmarkEnd w:id="9"/>
    </w:p>
    <w:p w14:paraId="530FD98D" w14:textId="77777777" w:rsidR="0036685D" w:rsidRDefault="00D270F2">
      <w:pPr>
        <w:spacing w:after="120"/>
        <w:rPr>
          <w:lang w:eastAsia="zh-CN"/>
        </w:rPr>
      </w:pPr>
      <w:r>
        <w:rPr>
          <w:color w:val="172033"/>
          <w:lang w:eastAsia="zh-CN"/>
        </w:rPr>
        <w:t>真实日 D=floor((服务端 Unix 秒数+8×3600)/86400)。首次初始化家园在当天可领城堡收益；普通建筑只在 D&gt;unlock_day 的日子产出。可结算日从 max(started_day, last_claim_day+1, D−2) 到 D；最多 3 天，超过窗口的漏登日过期，不事后补回。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40"/>
        <w:gridCol w:w="6336"/>
      </w:tblGrid>
      <w:tr w:rsidR="0036685D" w14:paraId="291642C7" w14:textId="77777777">
        <w:trPr>
          <w:cantSplit/>
          <w:tblHeader/>
          <w:jc w:val="center"/>
        </w:trPr>
        <w:tc>
          <w:tcPr>
            <w:tcW w:w="3240" w:type="dxa"/>
            <w:shd w:val="clear" w:color="auto" w:fill="2E74B5"/>
            <w:vAlign w:val="center"/>
          </w:tcPr>
          <w:p w14:paraId="2219C6EC" w14:textId="77777777" w:rsidR="0036685D" w:rsidRDefault="00D270F2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例子</w:t>
            </w:r>
          </w:p>
        </w:tc>
        <w:tc>
          <w:tcPr>
            <w:tcW w:w="6336" w:type="dxa"/>
            <w:shd w:val="clear" w:color="auto" w:fill="2E74B5"/>
            <w:vAlign w:val="center"/>
          </w:tcPr>
          <w:p w14:paraId="51F11743" w14:textId="77777777" w:rsidR="0036685D" w:rsidRDefault="00D270F2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结果</w:t>
            </w:r>
          </w:p>
        </w:tc>
      </w:tr>
      <w:tr w:rsidR="0036685D" w14:paraId="5E31713B" w14:textId="77777777">
        <w:trPr>
          <w:cantSplit/>
          <w:jc w:val="center"/>
        </w:trPr>
        <w:tc>
          <w:tcPr>
            <w:tcW w:w="3240" w:type="dxa"/>
            <w:vAlign w:val="center"/>
          </w:tcPr>
          <w:p w14:paraId="560C932D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9 月 24 日第一次进入</w:t>
            </w:r>
          </w:p>
        </w:tc>
        <w:tc>
          <w:tcPr>
            <w:tcW w:w="6336" w:type="dxa"/>
            <w:vAlign w:val="center"/>
          </w:tcPr>
          <w:p w14:paraId="3B76F8BE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可领当天城堡 100 金币和 1 券；当天新开地块立刻 +1 券，日产从 25 日开始</w:t>
            </w:r>
          </w:p>
        </w:tc>
      </w:tr>
      <w:tr w:rsidR="0036685D" w14:paraId="511E9B27" w14:textId="77777777">
        <w:trPr>
          <w:cantSplit/>
          <w:jc w:val="center"/>
        </w:trPr>
        <w:tc>
          <w:tcPr>
            <w:tcW w:w="3240" w:type="dxa"/>
            <w:shd w:val="clear" w:color="auto" w:fill="F2F4F7"/>
            <w:vAlign w:val="center"/>
          </w:tcPr>
          <w:p w14:paraId="29D1C6F7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24 日已领，27 日再进入</w:t>
            </w:r>
          </w:p>
        </w:tc>
        <w:tc>
          <w:tcPr>
            <w:tcW w:w="6336" w:type="dxa"/>
            <w:shd w:val="clear" w:color="auto" w:fill="F2F4F7"/>
            <w:vAlign w:val="center"/>
          </w:tcPr>
          <w:p w14:paraId="6FCAC619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补领 25、26、27 日，共 3 天；各地块只计其已生效日</w:t>
            </w:r>
          </w:p>
        </w:tc>
      </w:tr>
      <w:tr w:rsidR="0036685D" w14:paraId="72753ED8" w14:textId="77777777">
        <w:trPr>
          <w:cantSplit/>
          <w:jc w:val="center"/>
        </w:trPr>
        <w:tc>
          <w:tcPr>
            <w:tcW w:w="3240" w:type="dxa"/>
            <w:vAlign w:val="center"/>
          </w:tcPr>
          <w:p w14:paraId="1E32FA91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24 日已领，30 日再进入</w:t>
            </w:r>
          </w:p>
        </w:tc>
        <w:tc>
          <w:tcPr>
            <w:tcW w:w="6336" w:type="dxa"/>
            <w:vAlign w:val="center"/>
          </w:tcPr>
          <w:p w14:paraId="24C34686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只领 28、29、30 日；25～27 日过期</w:t>
            </w:r>
          </w:p>
        </w:tc>
      </w:tr>
      <w:tr w:rsidR="0036685D" w14:paraId="2658A1A5" w14:textId="77777777">
        <w:trPr>
          <w:cantSplit/>
          <w:jc w:val="center"/>
        </w:trPr>
        <w:tc>
          <w:tcPr>
            <w:tcW w:w="3240" w:type="dxa"/>
            <w:shd w:val="clear" w:color="auto" w:fill="F2F4F7"/>
            <w:vAlign w:val="center"/>
          </w:tcPr>
          <w:p w14:paraId="16F8DF34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26 日解锁，27 日领取 25～27 日</w:t>
            </w:r>
          </w:p>
        </w:tc>
        <w:tc>
          <w:tcPr>
            <w:tcW w:w="6336" w:type="dxa"/>
            <w:shd w:val="clear" w:color="auto" w:fill="F2F4F7"/>
            <w:vAlign w:val="center"/>
          </w:tcPr>
          <w:p w14:paraId="649795BF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该地只产 27 日的 1 件；不补产解锁前或解锁当天</w:t>
            </w:r>
          </w:p>
        </w:tc>
      </w:tr>
      <w:tr w:rsidR="0036685D" w14:paraId="6AB692CE" w14:textId="77777777">
        <w:trPr>
          <w:cantSplit/>
          <w:jc w:val="center"/>
        </w:trPr>
        <w:tc>
          <w:tcPr>
            <w:tcW w:w="3240" w:type="dxa"/>
            <w:vAlign w:val="center"/>
          </w:tcPr>
          <w:p w14:paraId="313E07F1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同日反复进出或重复确认</w:t>
            </w:r>
          </w:p>
        </w:tc>
        <w:tc>
          <w:tcPr>
            <w:tcW w:w="6336" w:type="dxa"/>
            <w:vAlign w:val="center"/>
          </w:tcPr>
          <w:p w14:paraId="33C36997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领取游标未变化则拒绝第二次结算；不重新随机、不重复加资源</w:t>
            </w:r>
          </w:p>
        </w:tc>
      </w:tr>
    </w:tbl>
    <w:p w14:paraId="792AD794" w14:textId="77777777" w:rsidR="0036685D" w:rsidRDefault="0036685D">
      <w:pPr>
        <w:spacing w:after="0"/>
        <w:rPr>
          <w:lang w:eastAsia="zh-CN"/>
        </w:rPr>
      </w:pPr>
    </w:p>
    <w:p w14:paraId="7B9D346F" w14:textId="77777777" w:rsidR="0036685D" w:rsidRDefault="00D270F2">
      <w:pPr>
        <w:pStyle w:val="21"/>
        <w:rPr>
          <w:lang w:eastAsia="zh-CN"/>
        </w:rPr>
      </w:pPr>
      <w:bookmarkStart w:id="10" w:name="_Toc241266716"/>
      <w:r>
        <w:rPr>
          <w:lang w:eastAsia="zh-CN"/>
        </w:rPr>
        <w:t xml:space="preserve">7.1 </w:t>
      </w:r>
      <w:r>
        <w:rPr>
          <w:lang w:eastAsia="zh-CN"/>
        </w:rPr>
        <w:t>解锁事务</w:t>
      </w:r>
      <w:bookmarkEnd w:id="10"/>
    </w:p>
    <w:p w14:paraId="58F18746" w14:textId="77777777" w:rsidR="0036685D" w:rsidRDefault="00D270F2">
      <w:pPr>
        <w:spacing w:after="120"/>
        <w:rPr>
          <w:lang w:eastAsia="zh-CN"/>
        </w:rPr>
      </w:pPr>
      <w:r>
        <w:rPr>
          <w:color w:val="172033"/>
          <w:lang w:eastAsia="zh-CN"/>
        </w:rPr>
        <w:t>解锁请求携带会话、地块 ID 与档案版本，不由客户端提交价格或奖励。服务端校验账号、版本、合法地块、未拥有、邻接与余额，一次保存 wallet_gold−C、owned[plot_id]=D、gacha_tickets+1 并推进版本。重复返回已拥有，不重复扣款或赠券；保存失败一致回滚。</w:t>
      </w:r>
    </w:p>
    <w:p w14:paraId="44DF797F" w14:textId="77777777" w:rsidR="0036685D" w:rsidRDefault="00D270F2">
      <w:pPr>
        <w:pStyle w:val="21"/>
        <w:rPr>
          <w:lang w:eastAsia="zh-CN"/>
        </w:rPr>
      </w:pPr>
      <w:bookmarkStart w:id="11" w:name="_Toc241266717"/>
      <w:r>
        <w:rPr>
          <w:lang w:eastAsia="zh-CN"/>
        </w:rPr>
        <w:t xml:space="preserve">7.2 </w:t>
      </w:r>
      <w:r>
        <w:rPr>
          <w:lang w:eastAsia="zh-CN"/>
        </w:rPr>
        <w:t>领取事务与不重抽</w:t>
      </w:r>
      <w:bookmarkEnd w:id="11"/>
    </w:p>
    <w:p w14:paraId="4C44DAA6" w14:textId="77777777" w:rsidR="0036685D" w:rsidRDefault="00D270F2">
      <w:pPr>
        <w:spacing w:after="120"/>
      </w:pPr>
      <w:r>
        <w:rPr>
          <w:color w:val="172033"/>
          <w:lang w:eastAsia="zh-CN"/>
        </w:rPr>
        <w:t>先展示每日快照，再确认全部兑换。请求携带档案版本与快照日；服务端用自己的当前日校验，过期快照返回最新状态供重试。</w:t>
      </w:r>
      <w:r>
        <w:rPr>
          <w:color w:val="172033"/>
        </w:rPr>
        <w:t>通过后逐件抽取、加城堡收益，原子保存余额、last_claim_day、last_reward 与版本；成功才回报到账。重放已完成请求返回同一回执，不重抽或二次发奖。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528"/>
        <w:gridCol w:w="6048"/>
      </w:tblGrid>
      <w:tr w:rsidR="0036685D" w14:paraId="2522186C" w14:textId="77777777">
        <w:trPr>
          <w:cantSplit/>
          <w:tblHeader/>
          <w:jc w:val="center"/>
        </w:trPr>
        <w:tc>
          <w:tcPr>
            <w:tcW w:w="3528" w:type="dxa"/>
            <w:shd w:val="clear" w:color="auto" w:fill="2E74B5"/>
            <w:vAlign w:val="center"/>
          </w:tcPr>
          <w:p w14:paraId="0884E029" w14:textId="77777777" w:rsidR="0036685D" w:rsidRDefault="00D270F2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6048" w:type="dxa"/>
            <w:shd w:val="clear" w:color="auto" w:fill="2E74B5"/>
            <w:vAlign w:val="center"/>
          </w:tcPr>
          <w:p w14:paraId="6C982DCE" w14:textId="77777777" w:rsidR="0036685D" w:rsidRDefault="00D270F2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含义与恢复</w:t>
            </w:r>
          </w:p>
        </w:tc>
      </w:tr>
      <w:tr w:rsidR="0036685D" w14:paraId="7258581E" w14:textId="77777777">
        <w:trPr>
          <w:cantSplit/>
          <w:jc w:val="center"/>
        </w:trPr>
        <w:tc>
          <w:tcPr>
            <w:tcW w:w="3528" w:type="dxa"/>
            <w:vAlign w:val="center"/>
          </w:tcPr>
          <w:p w14:paraId="280F9FF5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home.version / started_day</w:t>
            </w:r>
          </w:p>
        </w:tc>
        <w:tc>
          <w:tcPr>
            <w:tcW w:w="6048" w:type="dxa"/>
            <w:vAlign w:val="center"/>
          </w:tcPr>
          <w:p w14:paraId="7A7840BC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家园数据版本 / 首次初始化日</w:t>
            </w:r>
          </w:p>
        </w:tc>
      </w:tr>
      <w:tr w:rsidR="0036685D" w14:paraId="015F6CB7" w14:textId="77777777">
        <w:trPr>
          <w:cantSplit/>
          <w:jc w:val="center"/>
        </w:trPr>
        <w:tc>
          <w:tcPr>
            <w:tcW w:w="3528" w:type="dxa"/>
            <w:shd w:val="clear" w:color="auto" w:fill="F2F4F7"/>
            <w:vAlign w:val="center"/>
          </w:tcPr>
          <w:p w14:paraId="42395F6C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home.owned[plot_id]</w:t>
            </w:r>
          </w:p>
        </w:tc>
        <w:tc>
          <w:tcPr>
            <w:tcW w:w="6048" w:type="dxa"/>
            <w:shd w:val="clear" w:color="auto" w:fill="F2F4F7"/>
            <w:vAlign w:val="center"/>
          </w:tcPr>
          <w:p w14:paraId="2E0E9B0F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已拥有地块与解锁日；必须含 0,0 主城堡</w:t>
            </w:r>
          </w:p>
        </w:tc>
      </w:tr>
      <w:tr w:rsidR="0036685D" w14:paraId="16189C7A" w14:textId="77777777">
        <w:trPr>
          <w:cantSplit/>
          <w:jc w:val="center"/>
        </w:trPr>
        <w:tc>
          <w:tcPr>
            <w:tcW w:w="3528" w:type="dxa"/>
            <w:vAlign w:val="center"/>
          </w:tcPr>
          <w:p w14:paraId="44DA48ED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home.last_claim_day / last_reward</w:t>
            </w:r>
          </w:p>
        </w:tc>
        <w:tc>
          <w:tcPr>
            <w:tcW w:w="6048" w:type="dxa"/>
            <w:vAlign w:val="center"/>
          </w:tcPr>
          <w:p w14:paraId="052C7888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结算游标 / 已结算日、物品、金币和券回执</w:t>
            </w:r>
          </w:p>
        </w:tc>
      </w:tr>
      <w:tr w:rsidR="0036685D" w14:paraId="4FB68F9C" w14:textId="77777777">
        <w:trPr>
          <w:cantSplit/>
          <w:jc w:val="center"/>
        </w:trPr>
        <w:tc>
          <w:tcPr>
            <w:tcW w:w="3528" w:type="dxa"/>
            <w:shd w:val="clear" w:color="auto" w:fill="F2F4F7"/>
            <w:vAlign w:val="center"/>
          </w:tcPr>
          <w:p w14:paraId="4937A818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wallet_gold / gacha_tickets</w:t>
            </w:r>
          </w:p>
        </w:tc>
        <w:tc>
          <w:tcPr>
            <w:tcW w:w="6048" w:type="dxa"/>
            <w:shd w:val="clear" w:color="auto" w:fill="F2F4F7"/>
            <w:vAlign w:val="center"/>
          </w:tcPr>
          <w:p w14:paraId="77388E43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沿用账号余额和正式图标；与家园写入同一次提交</w:t>
            </w:r>
          </w:p>
        </w:tc>
      </w:tr>
      <w:tr w:rsidR="0036685D" w14:paraId="6DA39261" w14:textId="77777777">
        <w:trPr>
          <w:cantSplit/>
          <w:jc w:val="center"/>
        </w:trPr>
        <w:tc>
          <w:tcPr>
            <w:tcW w:w="3528" w:type="dxa"/>
            <w:vAlign w:val="center"/>
          </w:tcPr>
          <w:p w14:paraId="29B02379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profile_revision</w:t>
            </w:r>
          </w:p>
        </w:tc>
        <w:tc>
          <w:tcPr>
            <w:tcW w:w="6048" w:type="dxa"/>
            <w:vAlign w:val="center"/>
          </w:tcPr>
          <w:p w14:paraId="654D9D97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用于家园请求冲突检查；慢回包合并期间本地新增金币和券，完成回调不能重复加减</w:t>
            </w:r>
          </w:p>
        </w:tc>
      </w:tr>
      <w:tr w:rsidR="0036685D" w14:paraId="236B0590" w14:textId="77777777">
        <w:trPr>
          <w:cantSplit/>
          <w:jc w:val="center"/>
        </w:trPr>
        <w:tc>
          <w:tcPr>
            <w:tcW w:w="3528" w:type="dxa"/>
            <w:shd w:val="clear" w:color="auto" w:fill="F2F4F7"/>
            <w:vAlign w:val="center"/>
          </w:tcPr>
          <w:p w14:paraId="37337BFD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在线与游客</w:t>
            </w:r>
          </w:p>
        </w:tc>
        <w:tc>
          <w:tcPr>
            <w:tcW w:w="6048" w:type="dxa"/>
            <w:shd w:val="clear" w:color="auto" w:fill="F2F4F7"/>
            <w:vAlign w:val="center"/>
          </w:tcPr>
          <w:p w14:paraId="4D28705A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在线以账号独立权威档案和服务端时间结算；游客仅独立本地存档。切换账号清空旧 UI/在途回应，不合并状态</w:t>
            </w:r>
          </w:p>
        </w:tc>
      </w:tr>
    </w:tbl>
    <w:p w14:paraId="5BC1291F" w14:textId="77777777" w:rsidR="0036685D" w:rsidRDefault="0036685D">
      <w:pPr>
        <w:spacing w:after="0"/>
        <w:rPr>
          <w:lang w:eastAsia="zh-CN"/>
        </w:rPr>
      </w:pPr>
    </w:p>
    <w:p w14:paraId="1C5372DD" w14:textId="77777777" w:rsidR="0036685D" w:rsidRDefault="00D270F2">
      <w:pPr>
        <w:spacing w:after="120"/>
        <w:rPr>
          <w:lang w:eastAsia="zh-CN"/>
        </w:rPr>
      </w:pPr>
      <w:r>
        <w:rPr>
          <w:color w:val="172033"/>
          <w:lang w:eastAsia="zh-CN"/>
        </w:rPr>
        <w:t>跨日停留刷新可领状态；跨日或版本变化时重新查询快照，不静默结算旧面板。在线时钟由服务端控制，已领日不能补造；游客仍受本机时钟约束。视觉昼夜不会产出或消耗经济资源。</w:t>
      </w:r>
    </w:p>
    <w:p w14:paraId="486A51A4" w14:textId="77777777" w:rsidR="0036685D" w:rsidRDefault="00D270F2">
      <w:pPr>
        <w:rPr>
          <w:lang w:eastAsia="zh-CN"/>
        </w:rPr>
      </w:pPr>
      <w:r>
        <w:rPr>
          <w:lang w:eastAsia="zh-CN"/>
        </w:rPr>
        <w:br w:type="page"/>
      </w:r>
    </w:p>
    <w:p w14:paraId="31CAD3C0" w14:textId="77777777" w:rsidR="0036685D" w:rsidRDefault="00D270F2">
      <w:pPr>
        <w:pStyle w:val="1"/>
        <w:rPr>
          <w:lang w:eastAsia="zh-CN"/>
        </w:rPr>
      </w:pPr>
      <w:bookmarkStart w:id="12" w:name="_Toc241266718"/>
      <w:r>
        <w:rPr>
          <w:lang w:eastAsia="zh-CN"/>
        </w:rPr>
        <w:lastRenderedPageBreak/>
        <w:t xml:space="preserve">8 </w:t>
      </w:r>
      <w:r>
        <w:rPr>
          <w:lang w:eastAsia="zh-CN"/>
        </w:rPr>
        <w:t>居民日夜与道路行为</w:t>
      </w:r>
      <w:bookmarkEnd w:id="12"/>
    </w:p>
    <w:p w14:paraId="4D2A380D" w14:textId="77777777" w:rsidR="0036685D" w:rsidRDefault="00D270F2">
      <w:pPr>
        <w:spacing w:after="120"/>
        <w:rPr>
          <w:lang w:eastAsia="zh-CN"/>
        </w:rPr>
      </w:pPr>
      <w:r>
        <w:rPr>
          <w:color w:val="172033"/>
          <w:lang w:eastAsia="zh-CN"/>
        </w:rPr>
        <w:t>居民来自账号已拥有的动物种类，每个已解锁动物卡种 1 位居民，不因重复卡牌数量增殖。首次没有居住建筑时全部住主城堡。按稳定顺序分配住宅床位，满额后剩余居民回城堡；城堡容量不设有限床位。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4032"/>
        <w:gridCol w:w="3888"/>
      </w:tblGrid>
      <w:tr w:rsidR="0036685D" w14:paraId="62BB7B63" w14:textId="77777777">
        <w:trPr>
          <w:cantSplit/>
          <w:tblHeader/>
          <w:jc w:val="center"/>
        </w:trPr>
        <w:tc>
          <w:tcPr>
            <w:tcW w:w="1656" w:type="dxa"/>
            <w:shd w:val="clear" w:color="auto" w:fill="2E74B5"/>
            <w:vAlign w:val="center"/>
          </w:tcPr>
          <w:p w14:paraId="67B5399D" w14:textId="77777777" w:rsidR="0036685D" w:rsidRDefault="00D270F2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w="4032" w:type="dxa"/>
            <w:shd w:val="clear" w:color="auto" w:fill="2E74B5"/>
            <w:vAlign w:val="center"/>
          </w:tcPr>
          <w:p w14:paraId="2E7035A5" w14:textId="77777777" w:rsidR="0036685D" w:rsidRDefault="00D270F2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触发与动作</w:t>
            </w:r>
          </w:p>
        </w:tc>
        <w:tc>
          <w:tcPr>
            <w:tcW w:w="3888" w:type="dxa"/>
            <w:shd w:val="clear" w:color="auto" w:fill="2E74B5"/>
            <w:vAlign w:val="center"/>
          </w:tcPr>
          <w:p w14:paraId="21C6CD37" w14:textId="77777777" w:rsidR="0036685D" w:rsidRDefault="00D270F2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结束与下一步</w:t>
            </w:r>
          </w:p>
        </w:tc>
      </w:tr>
      <w:tr w:rsidR="0036685D" w14:paraId="7E496C9B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4D797EF3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室内休息</w:t>
            </w:r>
          </w:p>
        </w:tc>
        <w:tc>
          <w:tcPr>
            <w:tcW w:w="4032" w:type="dxa"/>
            <w:vAlign w:val="center"/>
          </w:tcPr>
          <w:p w14:paraId="4907FF07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夜晚安排入住所属住宅或城堡；室内隐藏</w:t>
            </w:r>
          </w:p>
        </w:tc>
        <w:tc>
          <w:tcPr>
            <w:tcW w:w="3888" w:type="dxa"/>
            <w:vAlign w:val="center"/>
          </w:tcPr>
          <w:p w14:paraId="52CF85B6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白天从其门口出现，进入空闲</w:t>
            </w:r>
          </w:p>
        </w:tc>
      </w:tr>
      <w:tr w:rsidR="0036685D" w14:paraId="576B4E51" w14:textId="77777777">
        <w:trPr>
          <w:cantSplit/>
          <w:jc w:val="center"/>
        </w:trPr>
        <w:tc>
          <w:tcPr>
            <w:tcW w:w="1656" w:type="dxa"/>
            <w:shd w:val="clear" w:color="auto" w:fill="F2F4F7"/>
            <w:vAlign w:val="center"/>
          </w:tcPr>
          <w:p w14:paraId="61D8802D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空闲等待</w:t>
            </w:r>
          </w:p>
        </w:tc>
        <w:tc>
          <w:tcPr>
            <w:tcW w:w="4032" w:type="dxa"/>
            <w:shd w:val="clear" w:color="auto" w:fill="F2F4F7"/>
            <w:vAlign w:val="center"/>
          </w:tcPr>
          <w:p w14:paraId="49BA2094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随机等待，避免全体同一帧行动</w:t>
            </w:r>
          </w:p>
        </w:tc>
        <w:tc>
          <w:tcPr>
            <w:tcW w:w="3888" w:type="dxa"/>
            <w:shd w:val="clear" w:color="auto" w:fill="F2F4F7"/>
            <w:vAlign w:val="center"/>
          </w:tcPr>
          <w:p w14:paraId="0480ACA1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白天选餐厅/运动；夜晚选娱乐后休息</w:t>
            </w:r>
          </w:p>
        </w:tc>
      </w:tr>
      <w:tr w:rsidR="0036685D" w14:paraId="3CAA763C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4AA84B3F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沿路移动</w:t>
            </w:r>
          </w:p>
        </w:tc>
        <w:tc>
          <w:tcPr>
            <w:tcW w:w="4032" w:type="dxa"/>
            <w:vAlign w:val="center"/>
          </w:tcPr>
          <w:p w14:paraId="355B9737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起点门口接入六边形顶点，沿共享边路网寻路</w:t>
            </w:r>
          </w:p>
        </w:tc>
        <w:tc>
          <w:tcPr>
            <w:tcW w:w="3888" w:type="dxa"/>
            <w:vAlign w:val="center"/>
          </w:tcPr>
          <w:p w14:paraId="15C4DEF7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到目的门口，进入室内或建筑周边活动</w:t>
            </w:r>
          </w:p>
        </w:tc>
      </w:tr>
      <w:tr w:rsidR="0036685D" w14:paraId="11E69716" w14:textId="77777777">
        <w:trPr>
          <w:cantSplit/>
          <w:jc w:val="center"/>
        </w:trPr>
        <w:tc>
          <w:tcPr>
            <w:tcW w:w="1656" w:type="dxa"/>
            <w:shd w:val="clear" w:color="auto" w:fill="F2F4F7"/>
            <w:vAlign w:val="center"/>
          </w:tcPr>
          <w:p w14:paraId="7286A0BA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活动中</w:t>
            </w:r>
          </w:p>
        </w:tc>
        <w:tc>
          <w:tcPr>
            <w:tcW w:w="4032" w:type="dxa"/>
            <w:shd w:val="clear" w:color="auto" w:fill="F2F4F7"/>
            <w:vAlign w:val="center"/>
          </w:tcPr>
          <w:p w14:paraId="31D103F8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白天随机吃饭、运动；夜间随机娱乐</w:t>
            </w:r>
          </w:p>
        </w:tc>
        <w:tc>
          <w:tcPr>
            <w:tcW w:w="3888" w:type="dxa"/>
            <w:shd w:val="clear" w:color="auto" w:fill="F2F4F7"/>
            <w:vAlign w:val="center"/>
          </w:tcPr>
          <w:p w14:paraId="3A92196F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到时完成，产生心情气泡，再选择下一状态</w:t>
            </w:r>
          </w:p>
        </w:tc>
      </w:tr>
      <w:tr w:rsidR="0036685D" w14:paraId="37DB2E23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563EDFB6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心情反馈</w:t>
            </w:r>
          </w:p>
        </w:tc>
        <w:tc>
          <w:tcPr>
            <w:tcW w:w="4032" w:type="dxa"/>
            <w:vAlign w:val="center"/>
          </w:tcPr>
          <w:p w14:paraId="45193636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完成行为时抽取；正面占 85%</w:t>
            </w:r>
          </w:p>
        </w:tc>
        <w:tc>
          <w:tcPr>
            <w:tcW w:w="3888" w:type="dxa"/>
            <w:vAlign w:val="center"/>
          </w:tcPr>
          <w:p w14:paraId="7341A170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气泡在头顶短暂出现后淡出，不遮挡关键价格</w:t>
            </w:r>
          </w:p>
        </w:tc>
      </w:tr>
    </w:tbl>
    <w:p w14:paraId="6E85D6A5" w14:textId="77777777" w:rsidR="0036685D" w:rsidRDefault="0036685D">
      <w:pPr>
        <w:spacing w:after="0"/>
        <w:rPr>
          <w:lang w:eastAsia="zh-CN"/>
        </w:rPr>
      </w:pPr>
    </w:p>
    <w:p w14:paraId="1F88614B" w14:textId="77777777" w:rsidR="0036685D" w:rsidRDefault="00D270F2">
      <w:pPr>
        <w:pStyle w:val="21"/>
        <w:rPr>
          <w:lang w:eastAsia="zh-CN"/>
        </w:rPr>
      </w:pPr>
      <w:bookmarkStart w:id="13" w:name="_Toc241266719"/>
      <w:r>
        <w:rPr>
          <w:lang w:eastAsia="zh-CN"/>
        </w:rPr>
        <w:t xml:space="preserve">8.1 </w:t>
      </w:r>
      <w:r>
        <w:rPr>
          <w:lang w:eastAsia="zh-CN"/>
        </w:rPr>
        <w:t>路网几何合同</w:t>
      </w:r>
      <w:bookmarkEnd w:id="13"/>
    </w:p>
    <w:p w14:paraId="4E093CB5" w14:textId="77777777" w:rsidR="0036685D" w:rsidRDefault="00D270F2">
      <w:pPr>
        <w:spacing w:after="120"/>
        <w:rPr>
          <w:lang w:eastAsia="zh-CN"/>
        </w:rPr>
      </w:pPr>
      <w:r>
        <w:rPr>
          <w:color w:val="172033"/>
          <w:lang w:eastAsia="zh-CN"/>
        </w:rPr>
        <w:t>六边形边线就是路。相同世界位置的顶点去重，每条边连接两个顶点，居民只能沿这些边连续行走；建筑出入口与最近路点之间允许一小段过门路线。禁止从一个建筑中心直线穿过其他地块。进入建筑后完全隐藏；在建筑周围的行为仍处于可通行边缘。</w:t>
      </w:r>
    </w:p>
    <w:p w14:paraId="536ACA03" w14:textId="77777777" w:rsidR="0036685D" w:rsidRDefault="00D270F2">
      <w:pPr>
        <w:pStyle w:val="21"/>
      </w:pPr>
      <w:bookmarkStart w:id="14" w:name="_Toc241266720"/>
      <w:r>
        <w:t xml:space="preserve">8.2 </w:t>
      </w:r>
      <w:r>
        <w:t>缺建筑与中断</w:t>
      </w:r>
      <w:bookmarkEnd w:id="14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52"/>
        <w:gridCol w:w="6624"/>
      </w:tblGrid>
      <w:tr w:rsidR="0036685D" w14:paraId="20805389" w14:textId="77777777">
        <w:trPr>
          <w:cantSplit/>
          <w:tblHeader/>
          <w:jc w:val="center"/>
        </w:trPr>
        <w:tc>
          <w:tcPr>
            <w:tcW w:w="2952" w:type="dxa"/>
            <w:shd w:val="clear" w:color="auto" w:fill="2E74B5"/>
            <w:vAlign w:val="center"/>
          </w:tcPr>
          <w:p w14:paraId="42D4C243" w14:textId="77777777" w:rsidR="0036685D" w:rsidRDefault="00D270F2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条件</w:t>
            </w:r>
          </w:p>
        </w:tc>
        <w:tc>
          <w:tcPr>
            <w:tcW w:w="6624" w:type="dxa"/>
            <w:shd w:val="clear" w:color="auto" w:fill="2E74B5"/>
            <w:vAlign w:val="center"/>
          </w:tcPr>
          <w:p w14:paraId="772D50C3" w14:textId="77777777" w:rsidR="0036685D" w:rsidRDefault="00D270F2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处理</w:t>
            </w:r>
          </w:p>
        </w:tc>
      </w:tr>
      <w:tr w:rsidR="0036685D" w14:paraId="25D2873F" w14:textId="77777777">
        <w:trPr>
          <w:cantSplit/>
          <w:jc w:val="center"/>
        </w:trPr>
        <w:tc>
          <w:tcPr>
            <w:tcW w:w="2952" w:type="dxa"/>
            <w:vAlign w:val="center"/>
          </w:tcPr>
          <w:p w14:paraId="76116AA2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缺餐厅、娱乐或运动建筑</w:t>
            </w:r>
          </w:p>
        </w:tc>
        <w:tc>
          <w:tcPr>
            <w:tcW w:w="6624" w:type="dxa"/>
            <w:vAlign w:val="center"/>
          </w:tcPr>
          <w:p w14:paraId="1534CE14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略过该类活动，改为空闲或回住处；不报错、不扣收益、不制造永久等待</w:t>
            </w:r>
          </w:p>
        </w:tc>
      </w:tr>
      <w:tr w:rsidR="0036685D" w14:paraId="68C21341" w14:textId="77777777">
        <w:trPr>
          <w:cantSplit/>
          <w:jc w:val="center"/>
        </w:trPr>
        <w:tc>
          <w:tcPr>
            <w:tcW w:w="2952" w:type="dxa"/>
            <w:shd w:val="clear" w:color="auto" w:fill="F2F4F7"/>
            <w:vAlign w:val="center"/>
          </w:tcPr>
          <w:p w14:paraId="189B3549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住宅容量不足</w:t>
            </w:r>
          </w:p>
        </w:tc>
        <w:tc>
          <w:tcPr>
            <w:tcW w:w="6624" w:type="dxa"/>
            <w:shd w:val="clear" w:color="auto" w:fill="F2F4F7"/>
            <w:vAlign w:val="center"/>
          </w:tcPr>
          <w:p w14:paraId="1557EA3E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稳定分配现有床位，超员居民住城堡</w:t>
            </w:r>
          </w:p>
        </w:tc>
      </w:tr>
      <w:tr w:rsidR="0036685D" w14:paraId="4193BFDC" w14:textId="77777777">
        <w:trPr>
          <w:cantSplit/>
          <w:jc w:val="center"/>
        </w:trPr>
        <w:tc>
          <w:tcPr>
            <w:tcW w:w="2952" w:type="dxa"/>
            <w:vAlign w:val="center"/>
          </w:tcPr>
          <w:p w14:paraId="7869906F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路径不可达或目录无效</w:t>
            </w:r>
          </w:p>
        </w:tc>
        <w:tc>
          <w:tcPr>
            <w:tcW w:w="6624" w:type="dxa"/>
            <w:vAlign w:val="center"/>
          </w:tcPr>
          <w:p w14:paraId="04D6DAC7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取消该次目标，回有效道路/住处；不瞬移穿地块</w:t>
            </w:r>
          </w:p>
        </w:tc>
      </w:tr>
      <w:tr w:rsidR="0036685D" w14:paraId="1D329059" w14:textId="77777777">
        <w:trPr>
          <w:cantSplit/>
          <w:jc w:val="center"/>
        </w:trPr>
        <w:tc>
          <w:tcPr>
            <w:tcW w:w="2952" w:type="dxa"/>
            <w:shd w:val="clear" w:color="auto" w:fill="F2F4F7"/>
            <w:vAlign w:val="center"/>
          </w:tcPr>
          <w:p w14:paraId="5C344445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昼夜切换时仍在移动或活动</w:t>
            </w:r>
          </w:p>
        </w:tc>
        <w:tc>
          <w:tcPr>
            <w:tcW w:w="6624" w:type="dxa"/>
            <w:shd w:val="clear" w:color="auto" w:fill="F2F4F7"/>
            <w:vAlign w:val="center"/>
          </w:tcPr>
          <w:p w14:paraId="5C2BF3BD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完成当前安全过渡后更新目标；夜晚最终能休息，白天能出门</w:t>
            </w:r>
          </w:p>
        </w:tc>
      </w:tr>
      <w:tr w:rsidR="0036685D" w14:paraId="7AAA1B29" w14:textId="77777777">
        <w:trPr>
          <w:cantSplit/>
          <w:jc w:val="center"/>
        </w:trPr>
        <w:tc>
          <w:tcPr>
            <w:tcW w:w="2952" w:type="dxa"/>
            <w:vAlign w:val="center"/>
          </w:tcPr>
          <w:p w14:paraId="37D87562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离开家园、切账号、应用后台</w:t>
            </w:r>
          </w:p>
        </w:tc>
        <w:tc>
          <w:tcPr>
            <w:tcW w:w="6624" w:type="dxa"/>
            <w:vAlign w:val="center"/>
          </w:tcPr>
          <w:p w14:paraId="061BFC48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停止场景模拟，清理气泡和路径；重新进入按当前居民及建筑重建，不结算离线行为</w:t>
            </w:r>
          </w:p>
        </w:tc>
      </w:tr>
      <w:tr w:rsidR="0036685D" w14:paraId="1F4D4B4A" w14:textId="77777777">
        <w:trPr>
          <w:cantSplit/>
          <w:jc w:val="center"/>
        </w:trPr>
        <w:tc>
          <w:tcPr>
            <w:tcW w:w="2952" w:type="dxa"/>
            <w:shd w:val="clear" w:color="auto" w:fill="F2F4F7"/>
            <w:vAlign w:val="center"/>
          </w:tcPr>
          <w:p w14:paraId="6AE0FF42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大量居民</w:t>
            </w:r>
          </w:p>
        </w:tc>
        <w:tc>
          <w:tcPr>
            <w:tcW w:w="6624" w:type="dxa"/>
            <w:shd w:val="clear" w:color="auto" w:fill="F2F4F7"/>
            <w:vAlign w:val="center"/>
          </w:tcPr>
          <w:p w14:paraId="54AD817C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角色辨认、气泡数量和刷新负载须受控；优化不能改变拥有动物数据或经济产量</w:t>
            </w:r>
          </w:p>
        </w:tc>
      </w:tr>
    </w:tbl>
    <w:p w14:paraId="734E162B" w14:textId="77777777" w:rsidR="0036685D" w:rsidRDefault="0036685D">
      <w:pPr>
        <w:spacing w:after="0"/>
        <w:rPr>
          <w:lang w:eastAsia="zh-CN"/>
        </w:rPr>
      </w:pPr>
    </w:p>
    <w:p w14:paraId="15B569FB" w14:textId="77777777" w:rsidR="0036685D" w:rsidRDefault="00D270F2">
      <w:pPr>
        <w:rPr>
          <w:lang w:eastAsia="zh-CN"/>
        </w:rPr>
      </w:pPr>
      <w:r>
        <w:rPr>
          <w:lang w:eastAsia="zh-CN"/>
        </w:rPr>
        <w:br w:type="page"/>
      </w:r>
    </w:p>
    <w:p w14:paraId="6BAF8D7C" w14:textId="77777777" w:rsidR="0036685D" w:rsidRDefault="00D270F2">
      <w:pPr>
        <w:pStyle w:val="1"/>
        <w:rPr>
          <w:lang w:eastAsia="zh-CN"/>
        </w:rPr>
      </w:pPr>
      <w:bookmarkStart w:id="15" w:name="_Toc241266721"/>
      <w:r>
        <w:rPr>
          <w:lang w:eastAsia="zh-CN"/>
        </w:rPr>
        <w:lastRenderedPageBreak/>
        <w:t xml:space="preserve">9 UI </w:t>
      </w:r>
      <w:r>
        <w:rPr>
          <w:lang w:eastAsia="zh-CN"/>
        </w:rPr>
        <w:t>元素与特殊状态</w:t>
      </w:r>
      <w:bookmarkEnd w:id="15"/>
    </w:p>
    <w:p w14:paraId="48D3BCF1" w14:textId="77777777" w:rsidR="0036685D" w:rsidRDefault="00D270F2">
      <w:pPr>
        <w:spacing w:after="120"/>
        <w:rPr>
          <w:lang w:eastAsia="zh-CN"/>
        </w:rPr>
      </w:pPr>
      <w:r>
        <w:rPr>
          <w:color w:val="172033"/>
          <w:lang w:eastAsia="zh-CN"/>
        </w:rPr>
        <w:t>主目标 720×1280，同时检查 360×640。720 基准布局：顶部资源区 y=0～190，地图 y=190～950，底部详情 y=962～1128，导航保持既有位置。复用现有皮肤和正式图标；邻接锁格显示剪影与价格，非邻接锁格只有中性六边形；已有建筑是地块主体。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4104"/>
        <w:gridCol w:w="3744"/>
      </w:tblGrid>
      <w:tr w:rsidR="0036685D" w14:paraId="3A1EDA74" w14:textId="77777777">
        <w:trPr>
          <w:cantSplit/>
          <w:tblHeader/>
          <w:jc w:val="center"/>
        </w:trPr>
        <w:tc>
          <w:tcPr>
            <w:tcW w:w="1728" w:type="dxa"/>
            <w:shd w:val="clear" w:color="auto" w:fill="2E74B5"/>
            <w:vAlign w:val="center"/>
          </w:tcPr>
          <w:p w14:paraId="7E043CCB" w14:textId="77777777" w:rsidR="0036685D" w:rsidRDefault="00D270F2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元素</w:t>
            </w:r>
          </w:p>
        </w:tc>
        <w:tc>
          <w:tcPr>
            <w:tcW w:w="4104" w:type="dxa"/>
            <w:shd w:val="clear" w:color="auto" w:fill="2E74B5"/>
            <w:vAlign w:val="center"/>
          </w:tcPr>
          <w:p w14:paraId="039D3062" w14:textId="77777777" w:rsidR="0036685D" w:rsidRDefault="00D270F2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显示与交互</w:t>
            </w:r>
          </w:p>
        </w:tc>
        <w:tc>
          <w:tcPr>
            <w:tcW w:w="3744" w:type="dxa"/>
            <w:shd w:val="clear" w:color="auto" w:fill="2E74B5"/>
            <w:vAlign w:val="center"/>
          </w:tcPr>
          <w:p w14:paraId="4055E429" w14:textId="77777777" w:rsidR="0036685D" w:rsidRDefault="00D270F2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来源与异常</w:t>
            </w:r>
          </w:p>
        </w:tc>
      </w:tr>
      <w:tr w:rsidR="0036685D" w14:paraId="7A7EA543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4CAF5AA6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家园按钮与红点</w:t>
            </w:r>
          </w:p>
        </w:tc>
        <w:tc>
          <w:tcPr>
            <w:tcW w:w="4104" w:type="dxa"/>
            <w:vAlign w:val="center"/>
          </w:tcPr>
          <w:p w14:paraId="7E356938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只提示可领取的每日收益；领取成功立即消失</w:t>
            </w:r>
          </w:p>
        </w:tc>
        <w:tc>
          <w:tcPr>
            <w:tcW w:w="3744" w:type="dxa"/>
            <w:vAlign w:val="center"/>
          </w:tcPr>
          <w:p w14:paraId="62127E28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待领取快照为依据；可买地块不触发；请求中或失败仍可领则保留，次日可领时恢复</w:t>
            </w:r>
          </w:p>
        </w:tc>
      </w:tr>
      <w:tr w:rsidR="0036685D" w14:paraId="35260CFC" w14:textId="77777777">
        <w:trPr>
          <w:cantSplit/>
          <w:jc w:val="center"/>
        </w:trPr>
        <w:tc>
          <w:tcPr>
            <w:tcW w:w="1728" w:type="dxa"/>
            <w:shd w:val="clear" w:color="auto" w:fill="F2F4F7"/>
            <w:vAlign w:val="center"/>
          </w:tcPr>
          <w:p w14:paraId="6796E849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顶部资源</w:t>
            </w:r>
          </w:p>
        </w:tc>
        <w:tc>
          <w:tcPr>
            <w:tcW w:w="4104" w:type="dxa"/>
            <w:shd w:val="clear" w:color="auto" w:fill="F2F4F7"/>
            <w:vAlign w:val="center"/>
          </w:tcPr>
          <w:p w14:paraId="235A168E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金币与抽卡券图标及余额；必要数量换行或留足空间</w:t>
            </w:r>
          </w:p>
        </w:tc>
        <w:tc>
          <w:tcPr>
            <w:tcW w:w="3744" w:type="dxa"/>
            <w:shd w:val="clear" w:color="auto" w:fill="F2F4F7"/>
            <w:vAlign w:val="center"/>
          </w:tcPr>
          <w:p w14:paraId="52201DDA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现有账号资源；服务不可用不展示旧账号数值为当前</w:t>
            </w:r>
          </w:p>
        </w:tc>
      </w:tr>
      <w:tr w:rsidR="0036685D" w14:paraId="14DF9BE2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0FCD02C1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锁定地块</w:t>
            </w:r>
          </w:p>
        </w:tc>
        <w:tc>
          <w:tcPr>
            <w:tcW w:w="4104" w:type="dxa"/>
            <w:vAlign w:val="center"/>
          </w:tcPr>
          <w:p w14:paraId="46EF6C79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只在邻接时显示类型剪影和价格；拖动不整组显隐</w:t>
            </w:r>
          </w:p>
        </w:tc>
        <w:tc>
          <w:tcPr>
            <w:tcW w:w="3744" w:type="dxa"/>
            <w:vAlign w:val="center"/>
          </w:tcPr>
          <w:p w14:paraId="6A2126EF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邻接格价格不可读先居中、不扣款；非邻接不显示信息、不聚焦；拖动不购买</w:t>
            </w:r>
          </w:p>
        </w:tc>
      </w:tr>
      <w:tr w:rsidR="0036685D" w14:paraId="19DD9EEB" w14:textId="77777777">
        <w:trPr>
          <w:cantSplit/>
          <w:jc w:val="center"/>
        </w:trPr>
        <w:tc>
          <w:tcPr>
            <w:tcW w:w="1728" w:type="dxa"/>
            <w:shd w:val="clear" w:color="auto" w:fill="F2F4F7"/>
            <w:vAlign w:val="center"/>
          </w:tcPr>
          <w:p w14:paraId="616BE6A5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已拥有详情</w:t>
            </w:r>
          </w:p>
        </w:tc>
        <w:tc>
          <w:tcPr>
            <w:tcW w:w="4104" w:type="dxa"/>
            <w:shd w:val="clear" w:color="auto" w:fill="F2F4F7"/>
            <w:vAlign w:val="center"/>
          </w:tcPr>
          <w:p w14:paraId="037C34F7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建筑身份、每日产出标题、下方道具格；必要时短示明日开始产出</w:t>
            </w:r>
          </w:p>
        </w:tc>
        <w:tc>
          <w:tcPr>
            <w:tcW w:w="3744" w:type="dxa"/>
            <w:shd w:val="clear" w:color="auto" w:fill="F2F4F7"/>
            <w:vAlign w:val="center"/>
          </w:tcPr>
          <w:p w14:paraId="4F08A638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每格正式图标与数量，品质用底色；去除容量/活动及重复名称、日率文字；城堡列两项收益</w:t>
            </w:r>
          </w:p>
        </w:tc>
      </w:tr>
      <w:tr w:rsidR="0036685D" w14:paraId="600CFC51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6626586A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收益清单</w:t>
            </w:r>
          </w:p>
        </w:tc>
        <w:tc>
          <w:tcPr>
            <w:tcW w:w="4104" w:type="dxa"/>
            <w:vAlign w:val="center"/>
          </w:tcPr>
          <w:p w14:paraId="681AB971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覆盖天数、道具品质格、城堡收益、翻页、全部兑换</w:t>
            </w:r>
          </w:p>
        </w:tc>
        <w:tc>
          <w:tcPr>
            <w:tcW w:w="3744" w:type="dxa"/>
            <w:vAlign w:val="center"/>
          </w:tcPr>
          <w:p w14:paraId="64490335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同道具同品质合并、不同品质分格；每页最多4类；数量与逐件结算保持一致</w:t>
            </w:r>
          </w:p>
        </w:tc>
      </w:tr>
      <w:tr w:rsidR="0036685D" w14:paraId="58B9DF4F" w14:textId="77777777">
        <w:trPr>
          <w:cantSplit/>
          <w:jc w:val="center"/>
        </w:trPr>
        <w:tc>
          <w:tcPr>
            <w:tcW w:w="1728" w:type="dxa"/>
            <w:shd w:val="clear" w:color="auto" w:fill="F2F4F7"/>
            <w:vAlign w:val="center"/>
          </w:tcPr>
          <w:p w14:paraId="6D389720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兑换结果</w:t>
            </w:r>
          </w:p>
        </w:tc>
        <w:tc>
          <w:tcPr>
            <w:tcW w:w="4104" w:type="dxa"/>
            <w:shd w:val="clear" w:color="auto" w:fill="F2F4F7"/>
            <w:vAlign w:val="center"/>
          </w:tcPr>
          <w:p w14:paraId="2F0A8F73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实际金币与券的总数；收下只关闭</w:t>
            </w:r>
          </w:p>
        </w:tc>
        <w:tc>
          <w:tcPr>
            <w:tcW w:w="3744" w:type="dxa"/>
            <w:shd w:val="clear" w:color="auto" w:fill="F2F4F7"/>
            <w:vAlign w:val="center"/>
          </w:tcPr>
          <w:p w14:paraId="432E0D1D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已持久化 last_reward；重复打开不调用发奖</w:t>
            </w:r>
          </w:p>
        </w:tc>
      </w:tr>
      <w:tr w:rsidR="0036685D" w14:paraId="4EA9A5AA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6DB8C85E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加载与错误</w:t>
            </w:r>
          </w:p>
        </w:tc>
        <w:tc>
          <w:tcPr>
            <w:tcW w:w="4104" w:type="dxa"/>
            <w:vAlign w:val="center"/>
          </w:tcPr>
          <w:p w14:paraId="64EBA2DA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请求时禁用重复点击；网络/保存失败可读并可重试</w:t>
            </w:r>
          </w:p>
        </w:tc>
        <w:tc>
          <w:tcPr>
            <w:tcW w:w="3744" w:type="dxa"/>
            <w:vAlign w:val="center"/>
          </w:tcPr>
          <w:p w14:paraId="3ED363D5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RPC / 存储结果；不使用乐观扣款或成功提示掩盖失败</w:t>
            </w:r>
          </w:p>
        </w:tc>
      </w:tr>
      <w:tr w:rsidR="0036685D" w14:paraId="3B844659" w14:textId="77777777">
        <w:trPr>
          <w:cantSplit/>
          <w:jc w:val="center"/>
        </w:trPr>
        <w:tc>
          <w:tcPr>
            <w:tcW w:w="1728" w:type="dxa"/>
            <w:shd w:val="clear" w:color="auto" w:fill="F2F4F7"/>
            <w:vAlign w:val="center"/>
          </w:tcPr>
          <w:p w14:paraId="5D4548F1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地图操作</w:t>
            </w:r>
          </w:p>
        </w:tc>
        <w:tc>
          <w:tcPr>
            <w:tcW w:w="4104" w:type="dxa"/>
            <w:shd w:val="clear" w:color="auto" w:fill="F2F4F7"/>
            <w:vAlign w:val="center"/>
          </w:tcPr>
          <w:p w14:paraId="460C2BC1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地图与信息在界面遮罩后连续移动，无边缘闪现</w:t>
            </w:r>
          </w:p>
        </w:tc>
        <w:tc>
          <w:tcPr>
            <w:tcW w:w="3744" w:type="dxa"/>
            <w:shd w:val="clear" w:color="auto" w:fill="F2F4F7"/>
            <w:vAlign w:val="center"/>
          </w:tcPr>
          <w:p w14:paraId="5BF75BA9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保留拖动和手势；无缩放/回中按钮及连接横条；双指不误买，弹窗拦截输入</w:t>
            </w:r>
          </w:p>
        </w:tc>
      </w:tr>
    </w:tbl>
    <w:p w14:paraId="5C8BAA02" w14:textId="77777777" w:rsidR="0036685D" w:rsidRDefault="0036685D">
      <w:pPr>
        <w:spacing w:after="0"/>
        <w:rPr>
          <w:lang w:eastAsia="zh-CN"/>
        </w:rPr>
      </w:pPr>
    </w:p>
    <w:p w14:paraId="7505FB38" w14:textId="77777777" w:rsidR="0036685D" w:rsidRDefault="00D270F2">
      <w:pPr>
        <w:spacing w:after="120"/>
        <w:rPr>
          <w:lang w:eastAsia="zh-CN"/>
        </w:rPr>
      </w:pPr>
      <w:r>
        <w:rPr>
          <w:color w:val="172033"/>
          <w:lang w:eastAsia="zh-CN"/>
        </w:rPr>
        <w:t>道具格按既有内部预估日兑换价值 V 着色：V&lt;15 为绿，15≤V&lt;40 为蓝，40≤V&lt;70 为紫，V≥70 为金。只改变展示，不改变价值、奖励、容量和活动规则；格内不显示品质名称或内部价值。</w:t>
      </w:r>
    </w:p>
    <w:p w14:paraId="01839426" w14:textId="77777777" w:rsidR="0036685D" w:rsidRDefault="00D270F2">
      <w:pPr>
        <w:pStyle w:val="21"/>
        <w:rPr>
          <w:lang w:eastAsia="zh-CN"/>
        </w:rPr>
      </w:pPr>
      <w:bookmarkStart w:id="16" w:name="_Toc241266722"/>
      <w:r>
        <w:rPr>
          <w:lang w:eastAsia="zh-CN"/>
        </w:rPr>
        <w:t xml:space="preserve">9.1 </w:t>
      </w:r>
      <w:r>
        <w:rPr>
          <w:lang w:eastAsia="zh-CN"/>
        </w:rPr>
        <w:t>必须覆盖的页面状态</w:t>
      </w:r>
      <w:bookmarkEnd w:id="16"/>
    </w:p>
    <w:p w14:paraId="2FD73293" w14:textId="77777777" w:rsidR="0036685D" w:rsidRDefault="00D270F2">
      <w:pPr>
        <w:spacing w:after="120"/>
        <w:rPr>
          <w:lang w:eastAsia="zh-CN"/>
        </w:rPr>
      </w:pPr>
      <w:r>
        <w:rPr>
          <w:color w:val="172033"/>
          <w:lang w:eastAsia="zh-CN"/>
        </w:rPr>
        <w:t>覆盖地图各边缘鼠标/触摸拖动、解锁后的邻接更新、金币不足/禁用；详情的次日生效、数量与品质；收益1天/3天、最大列表、成功清红点、失败保留、次日恢复；连接失败重查、切账号与重进。</w:t>
      </w:r>
    </w:p>
    <w:p w14:paraId="6DBBF0CA" w14:textId="77777777" w:rsidR="0036685D" w:rsidRDefault="00D270F2">
      <w:pPr>
        <w:spacing w:after="120"/>
        <w:rPr>
          <w:lang w:eastAsia="zh-CN"/>
        </w:rPr>
      </w:pPr>
      <w:r>
        <w:rPr>
          <w:color w:val="172033"/>
          <w:lang w:eastAsia="zh-CN"/>
        </w:rPr>
        <w:t>最大值不得用縮小文字、裁切或省略号解决。优先扩大容器、换行、减列与分页；操作按钮不得被长清单挤出安全区域。说明文案和错误必须保留可读短句；新图标不能使用 Emoji 或字体符号冒充正式资源。</w:t>
      </w:r>
    </w:p>
    <w:p w14:paraId="5E117459" w14:textId="77777777" w:rsidR="0036685D" w:rsidRDefault="00D270F2">
      <w:pPr>
        <w:rPr>
          <w:lang w:eastAsia="zh-CN"/>
        </w:rPr>
      </w:pPr>
      <w:r>
        <w:rPr>
          <w:lang w:eastAsia="zh-CN"/>
        </w:rPr>
        <w:br w:type="page"/>
      </w:r>
    </w:p>
    <w:p w14:paraId="5EA95F69" w14:textId="77777777" w:rsidR="0036685D" w:rsidRDefault="00D270F2">
      <w:pPr>
        <w:pStyle w:val="1"/>
      </w:pPr>
      <w:bookmarkStart w:id="17" w:name="_Toc241266723"/>
      <w:r>
        <w:lastRenderedPageBreak/>
        <w:t xml:space="preserve">10 </w:t>
      </w:r>
      <w:r>
        <w:t>美术音频埋点与关联</w:t>
      </w:r>
      <w:bookmarkEnd w:id="17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7560"/>
      </w:tblGrid>
      <w:tr w:rsidR="0036685D" w14:paraId="58393EE0" w14:textId="77777777">
        <w:trPr>
          <w:cantSplit/>
          <w:tblHeader/>
          <w:jc w:val="center"/>
        </w:trPr>
        <w:tc>
          <w:tcPr>
            <w:tcW w:w="2016" w:type="dxa"/>
            <w:shd w:val="clear" w:color="auto" w:fill="2E74B5"/>
            <w:vAlign w:val="center"/>
          </w:tcPr>
          <w:p w14:paraId="22BE1A42" w14:textId="77777777" w:rsidR="0036685D" w:rsidRDefault="00D270F2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类别</w:t>
            </w:r>
          </w:p>
        </w:tc>
        <w:tc>
          <w:tcPr>
            <w:tcW w:w="7560" w:type="dxa"/>
            <w:shd w:val="clear" w:color="auto" w:fill="2E74B5"/>
            <w:vAlign w:val="center"/>
          </w:tcPr>
          <w:p w14:paraId="72022B04" w14:textId="77777777" w:rsidR="0036685D" w:rsidRDefault="00D270F2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要求与交付</w:t>
            </w:r>
          </w:p>
        </w:tc>
      </w:tr>
      <w:tr w:rsidR="0036685D" w14:paraId="44516B7E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272DEC1F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沿用美术</w:t>
            </w:r>
          </w:p>
        </w:tc>
        <w:tc>
          <w:tcPr>
            <w:tcW w:w="7560" w:type="dxa"/>
            <w:vAlign w:val="center"/>
          </w:tcPr>
          <w:p w14:paraId="27C82573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当前已解锁战斗六边形、动物、正式金币和券图标；新家园城堡沿用身份并独立生成。</w:t>
            </w:r>
          </w:p>
        </w:tc>
      </w:tr>
      <w:tr w:rsidR="0036685D" w14:paraId="0F40E34A" w14:textId="77777777">
        <w:trPr>
          <w:cantSplit/>
          <w:jc w:val="center"/>
        </w:trPr>
        <w:tc>
          <w:tcPr>
            <w:tcW w:w="2016" w:type="dxa"/>
            <w:shd w:val="clear" w:color="auto" w:fill="F2F4F7"/>
            <w:vAlign w:val="center"/>
          </w:tcPr>
          <w:p w14:paraId="02959BE4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新增道具图标</w:t>
            </w:r>
          </w:p>
        </w:tc>
        <w:tc>
          <w:tcPr>
            <w:tcW w:w="7560" w:type="dxa"/>
            <w:shd w:val="clear" w:color="auto" w:fill="F2F4F7"/>
            <w:vAlign w:val="center"/>
          </w:tcPr>
          <w:p w14:paraId="408A2882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软绒枕头、美味餐篮、音乐盒、运动奖章；透明背景、稳定资源 ID；与当前风格一致，在实际 UI 尺寸可区分。</w:t>
            </w:r>
          </w:p>
        </w:tc>
      </w:tr>
      <w:tr w:rsidR="0036685D" w14:paraId="2058D233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475C531E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建筑表现</w:t>
            </w:r>
          </w:p>
        </w:tc>
        <w:tc>
          <w:tcPr>
            <w:tcW w:w="7560" w:type="dxa"/>
            <w:vAlign w:val="center"/>
          </w:tcPr>
          <w:p w14:paraId="3BED7972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四类各生成 1～8 圈独立外观，共 32 张，另生成主城堡。第1圈最简单，越外圈体块越大；无升级玩法。</w:t>
            </w:r>
          </w:p>
        </w:tc>
      </w:tr>
      <w:tr w:rsidR="0036685D" w14:paraId="7CF7F800" w14:textId="77777777">
        <w:trPr>
          <w:cantSplit/>
          <w:jc w:val="center"/>
        </w:trPr>
        <w:tc>
          <w:tcPr>
            <w:tcW w:w="2016" w:type="dxa"/>
            <w:shd w:val="clear" w:color="auto" w:fill="F2F4F7"/>
            <w:vAlign w:val="center"/>
          </w:tcPr>
          <w:p w14:paraId="0A84A275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心情气泡</w:t>
            </w:r>
          </w:p>
        </w:tc>
        <w:tc>
          <w:tcPr>
            <w:tcW w:w="7560" w:type="dxa"/>
            <w:shd w:val="clear" w:color="auto" w:fill="F2F4F7"/>
            <w:vAlign w:val="center"/>
          </w:tcPr>
          <w:p w14:paraId="1D591143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头顶象牙白对话气泡，短尖角指向动物；气泡内只放一个 Emoji：😊、😍、🤩或😴。使用随包的授权图像，不依赖系统字体。保留原触发和时长，行走时与头顶留出间隙。</w:t>
            </w:r>
          </w:p>
        </w:tc>
      </w:tr>
      <w:tr w:rsidR="0036685D" w14:paraId="1137FD1D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4FF20ED6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音频</w:t>
            </w:r>
          </w:p>
        </w:tc>
        <w:tc>
          <w:tcPr>
            <w:tcW w:w="7560" w:type="dxa"/>
            <w:vAlign w:val="center"/>
          </w:tcPr>
          <w:p w14:paraId="143004E2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抽卡采用柔和提示；新英雄特写使用独立惊喜音。减少高频刺耳和十连叠音，服从全局音量开关。</w:t>
            </w:r>
          </w:p>
        </w:tc>
      </w:tr>
      <w:tr w:rsidR="0036685D" w14:paraId="04ED9095" w14:textId="77777777">
        <w:trPr>
          <w:cantSplit/>
          <w:jc w:val="center"/>
        </w:trPr>
        <w:tc>
          <w:tcPr>
            <w:tcW w:w="2016" w:type="dxa"/>
            <w:shd w:val="clear" w:color="auto" w:fill="F2F4F7"/>
            <w:vAlign w:val="center"/>
          </w:tcPr>
          <w:p w14:paraId="2BF5FF0E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埋点</w:t>
            </w:r>
          </w:p>
        </w:tc>
        <w:tc>
          <w:tcPr>
            <w:tcW w:w="7560" w:type="dxa"/>
            <w:shd w:val="clear" w:color="auto" w:fill="F2F4F7"/>
            <w:vAlign w:val="center"/>
          </w:tcPr>
          <w:p w14:paraId="1746746F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本期不新建分析后端。预留 home_enter、home_unlock、home_claim 的事件语义；真实发奖依据服务事务，日志不等于统计系统已上线。</w:t>
            </w:r>
          </w:p>
        </w:tc>
      </w:tr>
    </w:tbl>
    <w:p w14:paraId="28D057D5" w14:textId="77777777" w:rsidR="0036685D" w:rsidRDefault="0036685D">
      <w:pPr>
        <w:spacing w:after="0"/>
      </w:pPr>
    </w:p>
    <w:p w14:paraId="5BC64697" w14:textId="77777777" w:rsidR="0036685D" w:rsidRDefault="00D270F2">
      <w:pPr>
        <w:pStyle w:val="21"/>
      </w:pPr>
      <w:bookmarkStart w:id="18" w:name="_Toc241266724"/>
      <w:r>
        <w:t xml:space="preserve">10.1 </w:t>
      </w:r>
      <w:r>
        <w:t>关联系统与数据边界</w:t>
      </w:r>
      <w:bookmarkEnd w:id="18"/>
    </w:p>
    <w:p w14:paraId="608F023E" w14:textId="77777777" w:rsidR="0036685D" w:rsidRDefault="00D270F2">
      <w:pPr>
        <w:spacing w:after="120"/>
        <w:rPr>
          <w:lang w:eastAsia="zh-CN"/>
        </w:rPr>
      </w:pPr>
      <w:r>
        <w:rPr>
          <w:color w:val="172033"/>
          <w:lang w:eastAsia="zh-CN"/>
        </w:rPr>
        <w:t>家园沿用账号金币和券，居民读取卡牌；不改战斗金币、升级费用或抽卡概率。家园请求不信任自报价格、地块、时间或奖励；但现有整包客户端钱包提交机制仍存在，本次不是完整防作弊改造。原有阿里云测试服更新属于历史实施记录，本次仅修订客户端展示；Android 真机尚未验证。</w:t>
      </w:r>
    </w:p>
    <w:p w14:paraId="6955FA3C" w14:textId="77777777" w:rsidR="0036685D" w:rsidRDefault="00D270F2">
      <w:pPr>
        <w:pStyle w:val="21"/>
        <w:rPr>
          <w:lang w:eastAsia="zh-CN"/>
        </w:rPr>
      </w:pPr>
      <w:bookmarkStart w:id="19" w:name="_Toc241266725"/>
      <w:r>
        <w:rPr>
          <w:lang w:eastAsia="zh-CN"/>
        </w:rPr>
        <w:t xml:space="preserve">10.2 </w:t>
      </w:r>
      <w:r>
        <w:rPr>
          <w:lang w:eastAsia="zh-CN"/>
        </w:rPr>
        <w:t>配置失败与版本扩展</w:t>
      </w:r>
      <w:bookmarkEnd w:id="19"/>
    </w:p>
    <w:p w14:paraId="226DB75A" w14:textId="77777777" w:rsidR="0036685D" w:rsidRDefault="00D270F2">
      <w:pPr>
        <w:spacing w:after="120"/>
        <w:rPr>
          <w:lang w:eastAsia="zh-CN"/>
        </w:rPr>
      </w:pPr>
      <w:r>
        <w:rPr>
          <w:color w:val="172033"/>
          <w:lang w:eastAsia="zh-CN"/>
        </w:rPr>
        <w:t>非法建筑类型、缺失物品或图标、负价格、无效圈数、零分母、概率超范围必须在配置验证阶段失败；运行时缺数据时禁用对应经济操作并明确原因。规则版本与已有 plot_id 价格保持稳定，后续调价、扩圈、存档迁移、拆迁退款必须另写迁移及补偿规则。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6552"/>
      </w:tblGrid>
      <w:tr w:rsidR="0036685D" w14:paraId="7FBF38E3" w14:textId="77777777">
        <w:trPr>
          <w:cantSplit/>
          <w:tblHeader/>
          <w:jc w:val="center"/>
        </w:trPr>
        <w:tc>
          <w:tcPr>
            <w:tcW w:w="3024" w:type="dxa"/>
            <w:shd w:val="clear" w:color="auto" w:fill="2E74B5"/>
            <w:vAlign w:val="center"/>
          </w:tcPr>
          <w:p w14:paraId="661FAC38" w14:textId="77777777" w:rsidR="0036685D" w:rsidRDefault="00D270F2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非本期扩展</w:t>
            </w:r>
          </w:p>
        </w:tc>
        <w:tc>
          <w:tcPr>
            <w:tcW w:w="6552" w:type="dxa"/>
            <w:shd w:val="clear" w:color="auto" w:fill="2E74B5"/>
            <w:vAlign w:val="center"/>
          </w:tcPr>
          <w:p w14:paraId="681EC6D8" w14:textId="77777777" w:rsidR="0036685D" w:rsidRDefault="00D270F2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当前边界</w:t>
            </w:r>
          </w:p>
        </w:tc>
      </w:tr>
      <w:tr w:rsidR="0036685D" w14:paraId="23E7252C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65F6564C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建筑升级与搬迁</w:t>
            </w:r>
          </w:p>
        </w:tc>
        <w:tc>
          <w:tcPr>
            <w:tcW w:w="6552" w:type="dxa"/>
            <w:vAlign w:val="center"/>
          </w:tcPr>
          <w:p w14:paraId="365988F0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无按钮、无价格、无隐式收益升级</w:t>
            </w:r>
          </w:p>
        </w:tc>
      </w:tr>
      <w:tr w:rsidR="0036685D" w14:paraId="1904CB02" w14:textId="77777777">
        <w:trPr>
          <w:cantSplit/>
          <w:jc w:val="center"/>
        </w:trPr>
        <w:tc>
          <w:tcPr>
            <w:tcW w:w="3024" w:type="dxa"/>
            <w:shd w:val="clear" w:color="auto" w:fill="F2F4F7"/>
            <w:vAlign w:val="center"/>
          </w:tcPr>
          <w:p w14:paraId="7589D57C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居民成长与需求条</w:t>
            </w:r>
          </w:p>
        </w:tc>
        <w:tc>
          <w:tcPr>
            <w:tcW w:w="6552" w:type="dxa"/>
            <w:shd w:val="clear" w:color="auto" w:fill="F2F4F7"/>
            <w:vAlign w:val="center"/>
          </w:tcPr>
          <w:p w14:paraId="43CFE158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纯观赏行为，不接饥饿、惩罚或付费恢复</w:t>
            </w:r>
          </w:p>
        </w:tc>
      </w:tr>
      <w:tr w:rsidR="0036685D" w14:paraId="57E560FF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67ECBDA0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社交访问与排行榜</w:t>
            </w:r>
          </w:p>
        </w:tc>
        <w:tc>
          <w:tcPr>
            <w:tcW w:w="6552" w:type="dxa"/>
            <w:vAlign w:val="center"/>
          </w:tcPr>
          <w:p w14:paraId="0033A248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未实现，不共享他人家园可写状态</w:t>
            </w:r>
          </w:p>
        </w:tc>
      </w:tr>
      <w:tr w:rsidR="0036685D" w14:paraId="2B0F9248" w14:textId="77777777">
        <w:trPr>
          <w:cantSplit/>
          <w:jc w:val="center"/>
        </w:trPr>
        <w:tc>
          <w:tcPr>
            <w:tcW w:w="3024" w:type="dxa"/>
            <w:shd w:val="clear" w:color="auto" w:fill="F2F4F7"/>
            <w:vAlign w:val="center"/>
          </w:tcPr>
          <w:p w14:paraId="15C7035D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长期生产与材料仓库</w:t>
            </w:r>
          </w:p>
        </w:tc>
        <w:tc>
          <w:tcPr>
            <w:tcW w:w="6552" w:type="dxa"/>
            <w:shd w:val="clear" w:color="auto" w:fill="F2F4F7"/>
            <w:vAlign w:val="center"/>
          </w:tcPr>
          <w:p w14:paraId="0ED8B7CB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产物在本次日结中直接兑换，不建立可交易库存</w:t>
            </w:r>
          </w:p>
        </w:tc>
      </w:tr>
    </w:tbl>
    <w:p w14:paraId="0F6B9C17" w14:textId="77777777" w:rsidR="0036685D" w:rsidRDefault="0036685D">
      <w:pPr>
        <w:spacing w:after="0"/>
        <w:rPr>
          <w:lang w:eastAsia="zh-CN"/>
        </w:rPr>
      </w:pPr>
    </w:p>
    <w:p w14:paraId="2E4FE038" w14:textId="77777777" w:rsidR="0036685D" w:rsidRDefault="00D270F2">
      <w:pPr>
        <w:rPr>
          <w:lang w:eastAsia="zh-CN"/>
        </w:rPr>
      </w:pPr>
      <w:r>
        <w:rPr>
          <w:lang w:eastAsia="zh-CN"/>
        </w:rPr>
        <w:br w:type="page"/>
      </w:r>
    </w:p>
    <w:p w14:paraId="49599138" w14:textId="77777777" w:rsidR="0036685D" w:rsidRDefault="00D270F2">
      <w:pPr>
        <w:pStyle w:val="1"/>
      </w:pPr>
      <w:bookmarkStart w:id="20" w:name="_Toc241266726"/>
      <w:r>
        <w:lastRenderedPageBreak/>
        <w:t xml:space="preserve">11 </w:t>
      </w:r>
      <w:r>
        <w:t>验收条件与历史基线</w:t>
      </w:r>
      <w:bookmarkEnd w:id="20"/>
    </w:p>
    <w:p w14:paraId="0C24F91F" w14:textId="77777777" w:rsidR="0036685D" w:rsidRDefault="00D270F2">
      <w:pPr>
        <w:spacing w:after="120"/>
      </w:pPr>
      <w:r>
        <w:rPr>
          <w:color w:val="172033"/>
        </w:rPr>
        <w:t>以下为本次修订的验收要求，是否通过由 REQ-20260925-HOME-GACHA-READABILITY 回执与 temp/qa/home-readability-20260925 证据确认。历史测试单列保留，不证明本次规则已通过。本次不部署、不导出设备包；Windows 本地结果不代表 Android 真机结果。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6120"/>
        <w:gridCol w:w="2520"/>
      </w:tblGrid>
      <w:tr w:rsidR="0036685D" w14:paraId="1B54BF35" w14:textId="77777777">
        <w:trPr>
          <w:cantSplit/>
          <w:tblHeader/>
          <w:jc w:val="center"/>
        </w:trPr>
        <w:tc>
          <w:tcPr>
            <w:tcW w:w="936" w:type="dxa"/>
            <w:shd w:val="clear" w:color="auto" w:fill="2E74B5"/>
            <w:vAlign w:val="center"/>
          </w:tcPr>
          <w:p w14:paraId="0175E3B2" w14:textId="77777777" w:rsidR="0036685D" w:rsidRDefault="00D270F2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6120" w:type="dxa"/>
            <w:shd w:val="clear" w:color="auto" w:fill="2E74B5"/>
            <w:vAlign w:val="center"/>
          </w:tcPr>
          <w:p w14:paraId="22ACD771" w14:textId="77777777" w:rsidR="0036685D" w:rsidRDefault="00D270F2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场景与通过条件</w:t>
            </w:r>
          </w:p>
        </w:tc>
        <w:tc>
          <w:tcPr>
            <w:tcW w:w="2520" w:type="dxa"/>
            <w:shd w:val="clear" w:color="auto" w:fill="2E74B5"/>
            <w:vAlign w:val="center"/>
          </w:tcPr>
          <w:p w14:paraId="5BD1D13C" w14:textId="77777777" w:rsidR="0036685D" w:rsidRDefault="00D270F2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证据</w:t>
            </w:r>
          </w:p>
        </w:tc>
      </w:tr>
      <w:tr w:rsidR="0036685D" w14:paraId="1A9F96A0" w14:textId="77777777">
        <w:trPr>
          <w:cantSplit/>
          <w:jc w:val="center"/>
        </w:trPr>
        <w:tc>
          <w:tcPr>
            <w:tcW w:w="936" w:type="dxa"/>
            <w:vAlign w:val="center"/>
          </w:tcPr>
          <w:p w14:paraId="1D380C4D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H-Q01</w:t>
            </w:r>
          </w:p>
        </w:tc>
        <w:tc>
          <w:tcPr>
            <w:tcW w:w="6120" w:type="dxa"/>
            <w:vAlign w:val="center"/>
          </w:tcPr>
          <w:p w14:paraId="0A3CBAB8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真实鼠标/触摸点击左下入口打开家园；返回与重进正确</w:t>
            </w:r>
          </w:p>
        </w:tc>
        <w:tc>
          <w:tcPr>
            <w:tcW w:w="2520" w:type="dxa"/>
            <w:vAlign w:val="center"/>
          </w:tcPr>
          <w:p w14:paraId="56D3E907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运行输入记录</w:t>
            </w:r>
          </w:p>
        </w:tc>
      </w:tr>
      <w:tr w:rsidR="0036685D" w14:paraId="3D2A98ED" w14:textId="77777777">
        <w:trPr>
          <w:cantSplit/>
          <w:jc w:val="center"/>
        </w:trPr>
        <w:tc>
          <w:tcPr>
            <w:tcW w:w="936" w:type="dxa"/>
            <w:shd w:val="clear" w:color="auto" w:fill="F2F4F7"/>
            <w:vAlign w:val="center"/>
          </w:tcPr>
          <w:p w14:paraId="77622CDF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H-Q02</w:t>
            </w:r>
          </w:p>
        </w:tc>
        <w:tc>
          <w:tcPr>
            <w:tcW w:w="6120" w:type="dxa"/>
            <w:shd w:val="clear" w:color="auto" w:fill="F2F4F7"/>
            <w:vAlign w:val="center"/>
          </w:tcPr>
          <w:p w14:paraId="0C60626C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第一至第八圈价格范围、每圈 ×3 基准、目录稳定；价值单调并封顶</w:t>
            </w:r>
          </w:p>
        </w:tc>
        <w:tc>
          <w:tcPr>
            <w:tcW w:w="2520" w:type="dxa"/>
            <w:shd w:val="clear" w:color="auto" w:fill="F2F4F7"/>
            <w:vAlign w:val="center"/>
          </w:tcPr>
          <w:p w14:paraId="68AC8300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经济规则测试</w:t>
            </w:r>
          </w:p>
        </w:tc>
      </w:tr>
      <w:tr w:rsidR="0036685D" w14:paraId="2BE305A4" w14:textId="77777777">
        <w:trPr>
          <w:cantSplit/>
          <w:jc w:val="center"/>
        </w:trPr>
        <w:tc>
          <w:tcPr>
            <w:tcW w:w="936" w:type="dxa"/>
            <w:vAlign w:val="center"/>
          </w:tcPr>
          <w:p w14:paraId="26399497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H-Q03</w:t>
            </w:r>
          </w:p>
        </w:tc>
        <w:tc>
          <w:tcPr>
            <w:tcW w:w="6120" w:type="dxa"/>
            <w:vAlign w:val="center"/>
          </w:tcPr>
          <w:p w14:paraId="0A062C31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邻接价格不可读首击居中不扣款、次击建造；可读一击建造；非邻接无信息且不聚焦；解锁后邻接信息立即更新</w:t>
            </w:r>
          </w:p>
        </w:tc>
        <w:tc>
          <w:tcPr>
            <w:tcW w:w="2520" w:type="dxa"/>
            <w:vAlign w:val="center"/>
          </w:tcPr>
          <w:p w14:paraId="29DA0448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事务与运行测试</w:t>
            </w:r>
          </w:p>
        </w:tc>
      </w:tr>
      <w:tr w:rsidR="0036685D" w14:paraId="62D4617A" w14:textId="77777777">
        <w:trPr>
          <w:cantSplit/>
          <w:jc w:val="center"/>
        </w:trPr>
        <w:tc>
          <w:tcPr>
            <w:tcW w:w="936" w:type="dxa"/>
            <w:shd w:val="clear" w:color="auto" w:fill="F2F4F7"/>
            <w:vAlign w:val="center"/>
          </w:tcPr>
          <w:p w14:paraId="3F5C22FE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H-Q04</w:t>
            </w:r>
          </w:p>
        </w:tc>
        <w:tc>
          <w:tcPr>
            <w:tcW w:w="6120" w:type="dxa"/>
            <w:shd w:val="clear" w:color="auto" w:fill="F2F4F7"/>
            <w:vAlign w:val="center"/>
          </w:tcPr>
          <w:p w14:paraId="4CB74FE0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0/1/3/多于3天、UTC+8午夜、首次初始化、地块次日、同日重进</w:t>
            </w:r>
          </w:p>
        </w:tc>
        <w:tc>
          <w:tcPr>
            <w:tcW w:w="2520" w:type="dxa"/>
            <w:shd w:val="clear" w:color="auto" w:fill="F2F4F7"/>
            <w:vAlign w:val="center"/>
          </w:tcPr>
          <w:p w14:paraId="2F8029E7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固定时间测试</w:t>
            </w:r>
          </w:p>
        </w:tc>
      </w:tr>
      <w:tr w:rsidR="0036685D" w14:paraId="0BDB1755" w14:textId="77777777">
        <w:trPr>
          <w:cantSplit/>
          <w:jc w:val="center"/>
        </w:trPr>
        <w:tc>
          <w:tcPr>
            <w:tcW w:w="936" w:type="dxa"/>
            <w:vAlign w:val="center"/>
          </w:tcPr>
          <w:p w14:paraId="08AC6801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H-Q05</w:t>
            </w:r>
          </w:p>
        </w:tc>
        <w:tc>
          <w:tcPr>
            <w:tcW w:w="6120" w:type="dxa"/>
            <w:vAlign w:val="center"/>
          </w:tcPr>
          <w:p w14:paraId="591EAA4E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逐件金币范围、券概率公式和城堡保底；物品分页不改变次数</w:t>
            </w:r>
          </w:p>
        </w:tc>
        <w:tc>
          <w:tcPr>
            <w:tcW w:w="2520" w:type="dxa"/>
            <w:vAlign w:val="center"/>
          </w:tcPr>
          <w:p w14:paraId="0878582B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确定种子与边界测试</w:t>
            </w:r>
          </w:p>
        </w:tc>
      </w:tr>
      <w:tr w:rsidR="0036685D" w14:paraId="002B57C6" w14:textId="77777777">
        <w:trPr>
          <w:cantSplit/>
          <w:jc w:val="center"/>
        </w:trPr>
        <w:tc>
          <w:tcPr>
            <w:tcW w:w="936" w:type="dxa"/>
            <w:shd w:val="clear" w:color="auto" w:fill="F2F4F7"/>
            <w:vAlign w:val="center"/>
          </w:tcPr>
          <w:p w14:paraId="6F1AC3B6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H-Q06</w:t>
            </w:r>
          </w:p>
        </w:tc>
        <w:tc>
          <w:tcPr>
            <w:tcW w:w="6120" w:type="dxa"/>
            <w:shd w:val="clear" w:color="auto" w:fill="F2F4F7"/>
            <w:vAlign w:val="center"/>
          </w:tcPr>
          <w:p w14:paraId="70D300EB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重试、重复/并发请求、断线重查、保存失败回滚；不得重抽或二次入账</w:t>
            </w:r>
          </w:p>
        </w:tc>
        <w:tc>
          <w:tcPr>
            <w:tcW w:w="2520" w:type="dxa"/>
            <w:shd w:val="clear" w:color="auto" w:fill="F2F4F7"/>
            <w:vAlign w:val="center"/>
          </w:tcPr>
          <w:p w14:paraId="69D73579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权威存储隔离测试</w:t>
            </w:r>
          </w:p>
        </w:tc>
      </w:tr>
      <w:tr w:rsidR="0036685D" w14:paraId="1CED114E" w14:textId="77777777">
        <w:trPr>
          <w:cantSplit/>
          <w:jc w:val="center"/>
        </w:trPr>
        <w:tc>
          <w:tcPr>
            <w:tcW w:w="936" w:type="dxa"/>
            <w:vAlign w:val="center"/>
          </w:tcPr>
          <w:p w14:paraId="19D3013A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H-Q07</w:t>
            </w:r>
          </w:p>
        </w:tc>
        <w:tc>
          <w:tcPr>
            <w:tcW w:w="6120" w:type="dxa"/>
            <w:vAlign w:val="center"/>
          </w:tcPr>
          <w:p w14:paraId="4EE2CDAF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游客/账号A/账号B状态隔离；切账号丢弃旧请求；重启恢复</w:t>
            </w:r>
          </w:p>
        </w:tc>
        <w:tc>
          <w:tcPr>
            <w:tcW w:w="2520" w:type="dxa"/>
            <w:vAlign w:val="center"/>
          </w:tcPr>
          <w:p w14:paraId="6DF9A2F2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持久化与账号回归</w:t>
            </w:r>
          </w:p>
        </w:tc>
      </w:tr>
      <w:tr w:rsidR="0036685D" w14:paraId="5A581B17" w14:textId="77777777">
        <w:trPr>
          <w:cantSplit/>
          <w:jc w:val="center"/>
        </w:trPr>
        <w:tc>
          <w:tcPr>
            <w:tcW w:w="936" w:type="dxa"/>
            <w:shd w:val="clear" w:color="auto" w:fill="F2F4F7"/>
            <w:vAlign w:val="center"/>
          </w:tcPr>
          <w:p w14:paraId="4DBDACAF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H-Q08</w:t>
            </w:r>
          </w:p>
        </w:tc>
        <w:tc>
          <w:tcPr>
            <w:tcW w:w="6120" w:type="dxa"/>
            <w:shd w:val="clear" w:color="auto" w:fill="F2F4F7"/>
            <w:vAlign w:val="center"/>
          </w:tcPr>
          <w:p w14:paraId="00969D21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无住宅全住城堡；容量1/5、超员、餐饮/运动白天、娱乐/休息夜晚</w:t>
            </w:r>
          </w:p>
        </w:tc>
        <w:tc>
          <w:tcPr>
            <w:tcW w:w="2520" w:type="dxa"/>
            <w:shd w:val="clear" w:color="auto" w:fill="F2F4F7"/>
            <w:vAlign w:val="center"/>
          </w:tcPr>
          <w:p w14:paraId="2D16AF84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模拟行为测试</w:t>
            </w:r>
          </w:p>
        </w:tc>
      </w:tr>
      <w:tr w:rsidR="0036685D" w14:paraId="7659DD8B" w14:textId="77777777">
        <w:trPr>
          <w:cantSplit/>
          <w:jc w:val="center"/>
        </w:trPr>
        <w:tc>
          <w:tcPr>
            <w:tcW w:w="936" w:type="dxa"/>
            <w:vAlign w:val="center"/>
          </w:tcPr>
          <w:p w14:paraId="01143948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H-Q09</w:t>
            </w:r>
          </w:p>
        </w:tc>
        <w:tc>
          <w:tcPr>
            <w:tcW w:w="6120" w:type="dxa"/>
            <w:vAlign w:val="center"/>
          </w:tcPr>
          <w:p w14:paraId="7FE63AF2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所有路线段落在边路或门口过渡；可见出门、入楼隐藏、活动后气泡</w:t>
            </w:r>
          </w:p>
        </w:tc>
        <w:tc>
          <w:tcPr>
            <w:tcW w:w="2520" w:type="dxa"/>
            <w:vAlign w:val="center"/>
          </w:tcPr>
          <w:p w14:paraId="3E70542B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几何断言与GPU截图</w:t>
            </w:r>
          </w:p>
        </w:tc>
      </w:tr>
      <w:tr w:rsidR="0036685D" w14:paraId="568D050E" w14:textId="77777777">
        <w:trPr>
          <w:cantSplit/>
          <w:jc w:val="center"/>
        </w:trPr>
        <w:tc>
          <w:tcPr>
            <w:tcW w:w="936" w:type="dxa"/>
            <w:shd w:val="clear" w:color="auto" w:fill="F2F4F7"/>
            <w:vAlign w:val="center"/>
          </w:tcPr>
          <w:p w14:paraId="70951B39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H-Q10</w:t>
            </w:r>
          </w:p>
        </w:tc>
        <w:tc>
          <w:tcPr>
            <w:tcW w:w="6120" w:type="dxa"/>
            <w:shd w:val="clear" w:color="auto" w:fill="F2F4F7"/>
            <w:vAlign w:val="center"/>
          </w:tcPr>
          <w:p w14:paraId="2342521E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720×1280、360×640；拖动各边缘不闪且不误买；最大值、禁用、次日产出无裁切重叠；道具图标数量品质一致</w:t>
            </w:r>
          </w:p>
        </w:tc>
        <w:tc>
          <w:tcPr>
            <w:tcW w:w="2520" w:type="dxa"/>
            <w:shd w:val="clear" w:color="auto" w:fill="F2F4F7"/>
            <w:vAlign w:val="center"/>
          </w:tcPr>
          <w:p w14:paraId="42551ED7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真实输入与运行PNG</w:t>
            </w:r>
          </w:p>
        </w:tc>
      </w:tr>
      <w:tr w:rsidR="0036685D" w14:paraId="306052EB" w14:textId="77777777">
        <w:trPr>
          <w:cantSplit/>
          <w:jc w:val="center"/>
        </w:trPr>
        <w:tc>
          <w:tcPr>
            <w:tcW w:w="936" w:type="dxa"/>
            <w:vAlign w:val="center"/>
          </w:tcPr>
          <w:p w14:paraId="7B07D9F3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H-Q11</w:t>
            </w:r>
          </w:p>
        </w:tc>
        <w:tc>
          <w:tcPr>
            <w:tcW w:w="6120" w:type="dxa"/>
            <w:vAlign w:val="center"/>
          </w:tcPr>
          <w:p w14:paraId="774146BF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仅可领收益有红点；成功清除、失败保留、跨日恢复；可买地块不触发，切账号即时重算</w:t>
            </w:r>
          </w:p>
        </w:tc>
        <w:tc>
          <w:tcPr>
            <w:tcW w:w="2520" w:type="dxa"/>
            <w:vAlign w:val="center"/>
          </w:tcPr>
          <w:p w14:paraId="1E43F6D0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运行断言</w:t>
            </w:r>
          </w:p>
        </w:tc>
      </w:tr>
      <w:tr w:rsidR="0036685D" w14:paraId="7D2DB17A" w14:textId="77777777">
        <w:trPr>
          <w:cantSplit/>
          <w:jc w:val="center"/>
        </w:trPr>
        <w:tc>
          <w:tcPr>
            <w:tcW w:w="936" w:type="dxa"/>
            <w:shd w:val="clear" w:color="auto" w:fill="F2F4F7"/>
            <w:vAlign w:val="center"/>
          </w:tcPr>
          <w:p w14:paraId="7A59D48A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H-Q12</w:t>
            </w:r>
          </w:p>
        </w:tc>
        <w:tc>
          <w:tcPr>
            <w:tcW w:w="6120" w:type="dxa"/>
            <w:shd w:val="clear" w:color="auto" w:fill="F2F4F7"/>
            <w:vAlign w:val="center"/>
          </w:tcPr>
          <w:p w14:paraId="633BA3CC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GDScript解析与缩进、配置验证/导出、账户/卡牌/抽卡/战斗核心回归</w:t>
            </w:r>
          </w:p>
        </w:tc>
        <w:tc>
          <w:tcPr>
            <w:tcW w:w="2520" w:type="dxa"/>
            <w:shd w:val="clear" w:color="auto" w:fill="F2F4F7"/>
            <w:vAlign w:val="center"/>
          </w:tcPr>
          <w:p w14:paraId="0207B815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Godot与测试日志</w:t>
            </w:r>
          </w:p>
        </w:tc>
      </w:tr>
      <w:tr w:rsidR="0036685D" w14:paraId="4D58F405" w14:textId="77777777">
        <w:trPr>
          <w:cantSplit/>
          <w:jc w:val="center"/>
        </w:trPr>
        <w:tc>
          <w:tcPr>
            <w:tcW w:w="936" w:type="dxa"/>
            <w:vAlign w:val="center"/>
          </w:tcPr>
          <w:p w14:paraId="5CFE89D6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H-Q13</w:t>
            </w:r>
          </w:p>
        </w:tc>
        <w:tc>
          <w:tcPr>
            <w:tcW w:w="6120" w:type="dxa"/>
            <w:vAlign w:val="center"/>
          </w:tcPr>
          <w:p w14:paraId="2BFAB288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Word真实标题、已更新TOC、全页无模板残留或缺字；图稿状态真实</w:t>
            </w:r>
          </w:p>
        </w:tc>
        <w:tc>
          <w:tcPr>
            <w:tcW w:w="2520" w:type="dxa"/>
            <w:vAlign w:val="center"/>
          </w:tcPr>
          <w:p w14:paraId="4B9FD270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DOCX包检查与PNG</w:t>
            </w:r>
          </w:p>
        </w:tc>
      </w:tr>
    </w:tbl>
    <w:p w14:paraId="68963BC8" w14:textId="77777777" w:rsidR="0036685D" w:rsidRDefault="0036685D">
      <w:pPr>
        <w:spacing w:after="0"/>
      </w:pPr>
    </w:p>
    <w:p w14:paraId="66804AEF" w14:textId="77777777" w:rsidR="0036685D" w:rsidRDefault="00D270F2">
      <w:pPr>
        <w:pStyle w:val="21"/>
      </w:pPr>
      <w:bookmarkStart w:id="21" w:name="_Toc241266727"/>
      <w:r>
        <w:t xml:space="preserve">11.1 </w:t>
      </w:r>
      <w:r>
        <w:t>历史验收基线</w:t>
      </w:r>
      <w:bookmarkEnd w:id="21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2448"/>
        <w:gridCol w:w="5256"/>
      </w:tblGrid>
      <w:tr w:rsidR="0036685D" w14:paraId="03EDE0E1" w14:textId="77777777">
        <w:trPr>
          <w:cantSplit/>
          <w:tblHeader/>
          <w:jc w:val="center"/>
        </w:trPr>
        <w:tc>
          <w:tcPr>
            <w:tcW w:w="1872" w:type="dxa"/>
            <w:shd w:val="clear" w:color="auto" w:fill="2E74B5"/>
            <w:vAlign w:val="center"/>
          </w:tcPr>
          <w:p w14:paraId="62C7A683" w14:textId="77777777" w:rsidR="0036685D" w:rsidRDefault="00D270F2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范围</w:t>
            </w:r>
          </w:p>
        </w:tc>
        <w:tc>
          <w:tcPr>
            <w:tcW w:w="2448" w:type="dxa"/>
            <w:shd w:val="clear" w:color="auto" w:fill="2E74B5"/>
            <w:vAlign w:val="center"/>
          </w:tcPr>
          <w:p w14:paraId="204BDAD1" w14:textId="77777777" w:rsidR="0036685D" w:rsidRDefault="00D270F2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检查数与失败数</w:t>
            </w:r>
          </w:p>
        </w:tc>
        <w:tc>
          <w:tcPr>
            <w:tcW w:w="5256" w:type="dxa"/>
            <w:shd w:val="clear" w:color="auto" w:fill="2E74B5"/>
            <w:vAlign w:val="center"/>
          </w:tcPr>
          <w:p w14:paraId="191634A2" w14:textId="77777777" w:rsidR="0036685D" w:rsidRDefault="00D270F2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证据与结论</w:t>
            </w:r>
          </w:p>
        </w:tc>
      </w:tr>
      <w:tr w:rsidR="0036685D" w14:paraId="3FD737D2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57D8C9CA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家园历史运行基线</w:t>
            </w:r>
          </w:p>
        </w:tc>
        <w:tc>
          <w:tcPr>
            <w:tcW w:w="2448" w:type="dxa"/>
            <w:vAlign w:val="center"/>
          </w:tcPr>
          <w:p w14:paraId="32C2311C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4626 / 0</w:t>
            </w:r>
          </w:p>
        </w:tc>
        <w:tc>
          <w:tcPr>
            <w:tcW w:w="5256" w:type="dxa"/>
            <w:vAlign w:val="center"/>
          </w:tcPr>
          <w:p w14:paraId="5EE2DA22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home-runtime-final.log；Godot 4.6.2 Forward+，RTX 4060；存档替换、重开、重复领取与清理；双指干扰修复后通过</w:t>
            </w:r>
          </w:p>
        </w:tc>
      </w:tr>
      <w:tr w:rsidR="0036685D" w14:paraId="4DC4FC61" w14:textId="77777777">
        <w:trPr>
          <w:cantSplit/>
          <w:jc w:val="center"/>
        </w:trPr>
        <w:tc>
          <w:tcPr>
            <w:tcW w:w="1872" w:type="dxa"/>
            <w:shd w:val="clear" w:color="auto" w:fill="F2F4F7"/>
            <w:vAlign w:val="center"/>
          </w:tcPr>
          <w:p w14:paraId="3E855B97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家园经济</w:t>
            </w:r>
          </w:p>
        </w:tc>
        <w:tc>
          <w:tcPr>
            <w:tcW w:w="2448" w:type="dxa"/>
            <w:shd w:val="clear" w:color="auto" w:fill="F2F4F7"/>
            <w:vAlign w:val="center"/>
          </w:tcPr>
          <w:p w14:paraId="1D1783B4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12381 / 0</w:t>
            </w:r>
          </w:p>
        </w:tc>
        <w:tc>
          <w:tcPr>
            <w:tcW w:w="5256" w:type="dxa"/>
            <w:shd w:val="clear" w:color="auto" w:fill="F2F4F7"/>
            <w:vAlign w:val="center"/>
          </w:tcPr>
          <w:p w14:paraId="2A244DAF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economy.log；217 格、三天上限、次日产出、奖励与持久化</w:t>
            </w:r>
          </w:p>
        </w:tc>
      </w:tr>
      <w:tr w:rsidR="0036685D" w14:paraId="0DFE0E46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1912EBDC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同步与跨日</w:t>
            </w:r>
          </w:p>
        </w:tc>
        <w:tc>
          <w:tcPr>
            <w:tcW w:w="2448" w:type="dxa"/>
            <w:vAlign w:val="center"/>
          </w:tcPr>
          <w:p w14:paraId="05EF0981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修复前 7 / 3；最终 12 / 0</w:t>
            </w:r>
          </w:p>
        </w:tc>
        <w:tc>
          <w:tcPr>
            <w:tcW w:w="5256" w:type="dxa"/>
            <w:vAlign w:val="center"/>
          </w:tcPr>
          <w:p w14:paraId="3E4C3E47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home-sync-before.log、home-sync-final.log；慢回包保留新增资源；其他页签跨午夜也刷新家园红点</w:t>
            </w:r>
          </w:p>
        </w:tc>
      </w:tr>
      <w:tr w:rsidR="0036685D" w14:paraId="62A2EA5A" w14:textId="77777777">
        <w:trPr>
          <w:cantSplit/>
          <w:jc w:val="center"/>
        </w:trPr>
        <w:tc>
          <w:tcPr>
            <w:tcW w:w="1872" w:type="dxa"/>
            <w:shd w:val="clear" w:color="auto" w:fill="F2F4F7"/>
            <w:vAlign w:val="center"/>
          </w:tcPr>
          <w:p w14:paraId="66765D28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相邻回归与兼容</w:t>
            </w:r>
          </w:p>
        </w:tc>
        <w:tc>
          <w:tcPr>
            <w:tcW w:w="2448" w:type="dxa"/>
            <w:shd w:val="clear" w:color="auto" w:fill="F2F4F7"/>
            <w:vAlign w:val="center"/>
          </w:tcPr>
          <w:p w14:paraId="65E0BD8B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奖励 50 / 0；战斗 10340 / 0</w:t>
            </w:r>
          </w:p>
        </w:tc>
        <w:tc>
          <w:tcPr>
            <w:tcW w:w="5256" w:type="dxa"/>
            <w:shd w:val="clear" w:color="auto" w:fill="F2F4F7"/>
            <w:vAlign w:val="center"/>
          </w:tcPr>
          <w:p w14:paraId="79D45A8E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reward-regression.log、combat-regression.log；27 个旧 RPC 的签名顺序不变</w:t>
            </w:r>
          </w:p>
        </w:tc>
      </w:tr>
      <w:tr w:rsidR="0036685D" w14:paraId="760184CC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1F0566C6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配置</w:t>
            </w:r>
          </w:p>
        </w:tc>
        <w:tc>
          <w:tcPr>
            <w:tcW w:w="2448" w:type="dxa"/>
            <w:vAlign w:val="center"/>
          </w:tcPr>
          <w:p w14:paraId="2D4478DF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19 表 467 行</w:t>
            </w:r>
          </w:p>
        </w:tc>
        <w:tc>
          <w:tcPr>
            <w:tcW w:w="5256" w:type="dxa"/>
            <w:vAlign w:val="center"/>
          </w:tcPr>
          <w:p w14:paraId="36DDCCAB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验证与运行导出通过；CSV 和 JSON 同步</w:t>
            </w:r>
          </w:p>
        </w:tc>
      </w:tr>
      <w:tr w:rsidR="0036685D" w14:paraId="651B78EC" w14:textId="77777777">
        <w:trPr>
          <w:cantSplit/>
          <w:jc w:val="center"/>
        </w:trPr>
        <w:tc>
          <w:tcPr>
            <w:tcW w:w="1872" w:type="dxa"/>
            <w:shd w:val="clear" w:color="auto" w:fill="F2F4F7"/>
            <w:vAlign w:val="center"/>
          </w:tcPr>
          <w:p w14:paraId="33508DA8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玩家画面</w:t>
            </w:r>
          </w:p>
        </w:tc>
        <w:tc>
          <w:tcPr>
            <w:tcW w:w="2448" w:type="dxa"/>
            <w:shd w:val="clear" w:color="auto" w:fill="F2F4F7"/>
            <w:vAlign w:val="center"/>
          </w:tcPr>
          <w:p w14:paraId="34573023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720×1280 与 360×640</w:t>
            </w:r>
          </w:p>
        </w:tc>
        <w:tc>
          <w:tcPr>
            <w:tcW w:w="5256" w:type="dxa"/>
            <w:shd w:val="clear" w:color="auto" w:fill="F2F4F7"/>
            <w:vAlign w:val="center"/>
          </w:tcPr>
          <w:p w14:paraId="0FDE7AD8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home-*.png；初始、扩建、昼夜、不足、解锁与三天奖励等独立状态</w:t>
            </w:r>
          </w:p>
        </w:tc>
      </w:tr>
      <w:tr w:rsidR="0036685D" w14:paraId="1812D497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69FAE85F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价格可读后建造</w:t>
            </w:r>
          </w:p>
        </w:tc>
        <w:tc>
          <w:tcPr>
            <w:tcW w:w="2448" w:type="dxa"/>
            <w:vAlign w:val="center"/>
          </w:tcPr>
          <w:p w14:paraId="59B18144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修复前 10 / 3</w:t>
            </w:r>
            <w:r>
              <w:rPr>
                <w:color w:val="172033"/>
                <w:sz w:val="18"/>
              </w:rPr>
              <w:br/>
              <w:t>修复后 10 / 0</w:t>
            </w:r>
          </w:p>
        </w:tc>
        <w:tc>
          <w:tcPr>
            <w:tcW w:w="5256" w:type="dxa"/>
            <w:vAlign w:val="center"/>
          </w:tcPr>
          <w:p w14:paraId="09B8F81B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同一固定输入探针；价格不可读时首击居中不扣款，再次点击建造；证据见 v1.1 任务回执</w:t>
            </w:r>
          </w:p>
        </w:tc>
      </w:tr>
    </w:tbl>
    <w:p w14:paraId="257261D9" w14:textId="77777777" w:rsidR="0036685D" w:rsidRDefault="0036685D">
      <w:pPr>
        <w:spacing w:after="0"/>
        <w:rPr>
          <w:lang w:eastAsia="zh-CN"/>
        </w:rPr>
      </w:pPr>
    </w:p>
    <w:p w14:paraId="30209621" w14:textId="77777777" w:rsidR="0036685D" w:rsidRDefault="00D270F2">
      <w:pPr>
        <w:rPr>
          <w:lang w:eastAsia="zh-CN"/>
        </w:rPr>
      </w:pPr>
      <w:r>
        <w:rPr>
          <w:lang w:eastAsia="zh-CN"/>
        </w:rPr>
        <w:br w:type="page"/>
      </w:r>
    </w:p>
    <w:p w14:paraId="6D2C30B9" w14:textId="77777777" w:rsidR="0036685D" w:rsidRDefault="00D270F2">
      <w:pPr>
        <w:pStyle w:val="1"/>
      </w:pPr>
      <w:bookmarkStart w:id="22" w:name="_Toc241266728"/>
      <w:r>
        <w:lastRenderedPageBreak/>
        <w:t xml:space="preserve">12 </w:t>
      </w:r>
      <w:r>
        <w:t>图稿登记与评审状态</w:t>
      </w:r>
      <w:bookmarkEnd w:id="22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2088"/>
        <w:gridCol w:w="5184"/>
      </w:tblGrid>
      <w:tr w:rsidR="0036685D" w14:paraId="597D760D" w14:textId="77777777">
        <w:trPr>
          <w:cantSplit/>
          <w:tblHeader/>
          <w:jc w:val="center"/>
        </w:trPr>
        <w:tc>
          <w:tcPr>
            <w:tcW w:w="2304" w:type="dxa"/>
            <w:shd w:val="clear" w:color="auto" w:fill="2E74B5"/>
            <w:vAlign w:val="center"/>
          </w:tcPr>
          <w:p w14:paraId="53562703" w14:textId="77777777" w:rsidR="0036685D" w:rsidRDefault="00D270F2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门禁</w:t>
            </w:r>
          </w:p>
        </w:tc>
        <w:tc>
          <w:tcPr>
            <w:tcW w:w="2088" w:type="dxa"/>
            <w:shd w:val="clear" w:color="auto" w:fill="2E74B5"/>
            <w:vAlign w:val="center"/>
          </w:tcPr>
          <w:p w14:paraId="2B237708" w14:textId="77777777" w:rsidR="0036685D" w:rsidRDefault="00D270F2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当前状态</w:t>
            </w:r>
          </w:p>
        </w:tc>
        <w:tc>
          <w:tcPr>
            <w:tcW w:w="5184" w:type="dxa"/>
            <w:shd w:val="clear" w:color="auto" w:fill="2E74B5"/>
            <w:vAlign w:val="center"/>
          </w:tcPr>
          <w:p w14:paraId="0A9A38B0" w14:textId="77777777" w:rsidR="0036685D" w:rsidRDefault="00D270F2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责任人与关闭条件</w:t>
            </w:r>
          </w:p>
        </w:tc>
      </w:tr>
      <w:tr w:rsidR="0036685D" w14:paraId="65681CA2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3D26C0D1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用户需求与本地实施授权</w:t>
            </w:r>
          </w:p>
        </w:tc>
        <w:tc>
          <w:tcPr>
            <w:tcW w:w="2088" w:type="dxa"/>
            <w:vAlign w:val="center"/>
          </w:tcPr>
          <w:p w14:paraId="12BFE194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已确认</w:t>
            </w:r>
          </w:p>
        </w:tc>
        <w:tc>
          <w:tcPr>
            <w:tcW w:w="5184" w:type="dxa"/>
            <w:vAlign w:val="center"/>
          </w:tcPr>
          <w:p w14:paraId="663DA176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用户当前请求；补充最多3天、解锁1券已合入</w:t>
            </w:r>
          </w:p>
        </w:tc>
      </w:tr>
      <w:tr w:rsidR="0036685D" w14:paraId="39EE3961" w14:textId="77777777">
        <w:trPr>
          <w:cantSplit/>
          <w:jc w:val="center"/>
        </w:trPr>
        <w:tc>
          <w:tcPr>
            <w:tcW w:w="2304" w:type="dxa"/>
            <w:shd w:val="clear" w:color="auto" w:fill="F2F4F7"/>
            <w:vAlign w:val="center"/>
          </w:tcPr>
          <w:p w14:paraId="661F5ADA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规则与数据源文档</w:t>
            </w:r>
          </w:p>
        </w:tc>
        <w:tc>
          <w:tcPr>
            <w:tcW w:w="2088" w:type="dxa"/>
            <w:shd w:val="clear" w:color="auto" w:fill="F2F4F7"/>
            <w:vAlign w:val="center"/>
          </w:tcPr>
          <w:p w14:paraId="5BED3B87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以最新修订为准</w:t>
            </w:r>
          </w:p>
        </w:tc>
        <w:tc>
          <w:tcPr>
            <w:tcW w:w="5184" w:type="dxa"/>
            <w:shd w:val="clear" w:color="auto" w:fill="F2F4F7"/>
            <w:vAlign w:val="center"/>
          </w:tcPr>
          <w:p w14:paraId="37119E2F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codex-primary；本文同步可读性规则，经济、配置和事务规则保持既有来源</w:t>
            </w:r>
          </w:p>
        </w:tc>
      </w:tr>
      <w:tr w:rsidR="0036685D" w14:paraId="7F3ED864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031C22F2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Word 全页渲染</w:t>
            </w:r>
          </w:p>
        </w:tc>
        <w:tc>
          <w:tcPr>
            <w:tcW w:w="2088" w:type="dxa"/>
            <w:vAlign w:val="center"/>
          </w:tcPr>
          <w:p w14:paraId="6975562F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本次独立复核</w:t>
            </w:r>
          </w:p>
        </w:tc>
        <w:tc>
          <w:tcPr>
            <w:tcW w:w="5184" w:type="dxa"/>
            <w:vAlign w:val="center"/>
          </w:tcPr>
          <w:p w14:paraId="557832B9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全页 PNG 与目录更新记录：temp/qa/home-readability-20260925/document；不代替运行验收</w:t>
            </w:r>
          </w:p>
        </w:tc>
      </w:tr>
      <w:tr w:rsidR="0036685D" w14:paraId="69B5F511" w14:textId="77777777">
        <w:trPr>
          <w:cantSplit/>
          <w:jc w:val="center"/>
        </w:trPr>
        <w:tc>
          <w:tcPr>
            <w:tcW w:w="2304" w:type="dxa"/>
            <w:shd w:val="clear" w:color="auto" w:fill="F2F4F7"/>
            <w:vAlign w:val="center"/>
          </w:tcPr>
          <w:p w14:paraId="290077D4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正式 Figma 可编辑图稿</w:t>
            </w:r>
          </w:p>
        </w:tc>
        <w:tc>
          <w:tcPr>
            <w:tcW w:w="2088" w:type="dxa"/>
            <w:shd w:val="clear" w:color="auto" w:fill="F2F4F7"/>
            <w:vAlign w:val="center"/>
          </w:tcPr>
          <w:p w14:paraId="1201D177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Pending</w:t>
            </w:r>
          </w:p>
        </w:tc>
        <w:tc>
          <w:tcPr>
            <w:tcW w:w="5184" w:type="dxa"/>
            <w:shd w:val="clear" w:color="auto" w:fill="F2F4F7"/>
            <w:vAlign w:val="center"/>
          </w:tcPr>
          <w:p w14:paraId="6ACD86B6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Figma whoami 发生 MCP HTTP 传输错误；工具恢复后创建、保存、对象回读和 PNG 核对</w:t>
            </w:r>
          </w:p>
        </w:tc>
      </w:tr>
      <w:tr w:rsidR="0036685D" w14:paraId="4C027D89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04877E3F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运行逻辑与玩家可见验收</w:t>
            </w:r>
          </w:p>
        </w:tc>
        <w:tc>
          <w:tcPr>
            <w:tcW w:w="2088" w:type="dxa"/>
            <w:vAlign w:val="center"/>
          </w:tcPr>
          <w:p w14:paraId="5D02EE08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以本次回执为准</w:t>
            </w:r>
          </w:p>
        </w:tc>
        <w:tc>
          <w:tcPr>
            <w:tcW w:w="5184" w:type="dxa"/>
            <w:vAlign w:val="center"/>
          </w:tcPr>
          <w:p w14:paraId="54729D1E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docs/receipts/REQ-20260925-HOME-GACHA-READABILITY.md；修复前后同探针、真实输入与GPU截图独立记录</w:t>
            </w:r>
          </w:p>
        </w:tc>
      </w:tr>
      <w:tr w:rsidR="0036685D" w14:paraId="0CD142E6" w14:textId="77777777">
        <w:trPr>
          <w:cantSplit/>
          <w:jc w:val="center"/>
        </w:trPr>
        <w:tc>
          <w:tcPr>
            <w:tcW w:w="2304" w:type="dxa"/>
            <w:shd w:val="clear" w:color="auto" w:fill="F2F4F7"/>
            <w:vAlign w:val="center"/>
          </w:tcPr>
          <w:p w14:paraId="1696D15B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阿里云测试服家园更新</w:t>
            </w:r>
          </w:p>
        </w:tc>
        <w:tc>
          <w:tcPr>
            <w:tcW w:w="2088" w:type="dxa"/>
            <w:shd w:val="clear" w:color="auto" w:fill="F2F4F7"/>
            <w:vAlign w:val="center"/>
          </w:tcPr>
          <w:p w14:paraId="32EA48B5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本次不涉及</w:t>
            </w:r>
          </w:p>
        </w:tc>
        <w:tc>
          <w:tcPr>
            <w:tcW w:w="5184" w:type="dxa"/>
            <w:shd w:val="clear" w:color="auto" w:fill="F2F4F7"/>
            <w:vAlign w:val="center"/>
          </w:tcPr>
          <w:p w14:paraId="60F40784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原有部署记录保留；本次只修订客户端展示，不执行远程写入</w:t>
            </w:r>
          </w:p>
        </w:tc>
      </w:tr>
      <w:tr w:rsidR="0036685D" w14:paraId="6A57BB48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53003344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生产服与设备发行</w:t>
            </w:r>
          </w:p>
        </w:tc>
        <w:tc>
          <w:tcPr>
            <w:tcW w:w="2088" w:type="dxa"/>
            <w:vAlign w:val="center"/>
          </w:tcPr>
          <w:p w14:paraId="49BB9D02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本次未执行</w:t>
            </w:r>
          </w:p>
        </w:tc>
        <w:tc>
          <w:tcPr>
            <w:tcW w:w="5184" w:type="dxa"/>
            <w:vAlign w:val="center"/>
          </w:tcPr>
          <w:p w14:paraId="3D831F62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不属于本次可读性修订范围</w:t>
            </w:r>
          </w:p>
        </w:tc>
      </w:tr>
    </w:tbl>
    <w:p w14:paraId="42B89A57" w14:textId="77777777" w:rsidR="0036685D" w:rsidRDefault="0036685D">
      <w:pPr>
        <w:spacing w:after="0"/>
        <w:rPr>
          <w:lang w:eastAsia="zh-CN"/>
        </w:rPr>
      </w:pPr>
    </w:p>
    <w:p w14:paraId="3F05C5A3" w14:textId="77777777" w:rsidR="0036685D" w:rsidRDefault="00D270F2">
      <w:pPr>
        <w:pStyle w:val="21"/>
      </w:pPr>
      <w:bookmarkStart w:id="23" w:name="_Toc241266729"/>
      <w:r>
        <w:t xml:space="preserve">12.1 Figma UI </w:t>
      </w:r>
      <w:r>
        <w:t>与</w:t>
      </w:r>
      <w:r>
        <w:t xml:space="preserve"> UE </w:t>
      </w:r>
      <w:r>
        <w:t>图稿登记</w:t>
      </w:r>
      <w:bookmarkEnd w:id="23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408"/>
      </w:tblGrid>
      <w:tr w:rsidR="0036685D" w14:paraId="2D1B5C0B" w14:textId="77777777">
        <w:trPr>
          <w:cantSplit/>
          <w:tblHeader/>
          <w:jc w:val="center"/>
        </w:trPr>
        <w:tc>
          <w:tcPr>
            <w:tcW w:w="3168" w:type="dxa"/>
            <w:shd w:val="clear" w:color="auto" w:fill="2E74B5"/>
            <w:vAlign w:val="center"/>
          </w:tcPr>
          <w:p w14:paraId="5B7BC35F" w14:textId="77777777" w:rsidR="0036685D" w:rsidRDefault="00D270F2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6408" w:type="dxa"/>
            <w:shd w:val="clear" w:color="auto" w:fill="2E74B5"/>
            <w:vAlign w:val="center"/>
          </w:tcPr>
          <w:p w14:paraId="36030674" w14:textId="77777777" w:rsidR="0036685D" w:rsidRDefault="00D270F2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值</w:t>
            </w:r>
          </w:p>
        </w:tc>
      </w:tr>
      <w:tr w:rsidR="0036685D" w14:paraId="5AF11FC9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0DA6EBEA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工具选择</w:t>
            </w:r>
          </w:p>
        </w:tc>
        <w:tc>
          <w:tcPr>
            <w:tcW w:w="6408" w:type="dxa"/>
            <w:vAlign w:val="center"/>
          </w:tcPr>
          <w:p w14:paraId="57B52249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项目 AGENTS.md 指定 Figma/FigJam 优先；未把全局 Penpot 默认视为项目迁移许可</w:t>
            </w:r>
          </w:p>
        </w:tc>
      </w:tr>
      <w:tr w:rsidR="0036685D" w14:paraId="7FEFB506" w14:textId="77777777">
        <w:trPr>
          <w:cantSplit/>
          <w:jc w:val="center"/>
        </w:trPr>
        <w:tc>
          <w:tcPr>
            <w:tcW w:w="3168" w:type="dxa"/>
            <w:shd w:val="clear" w:color="auto" w:fill="F2F4F7"/>
            <w:vAlign w:val="center"/>
          </w:tcPr>
          <w:p w14:paraId="6F5D56FB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figma_url / file_id / object_refs</w:t>
            </w:r>
          </w:p>
        </w:tc>
        <w:tc>
          <w:tcPr>
            <w:tcW w:w="6408" w:type="dxa"/>
            <w:shd w:val="clear" w:color="auto" w:fill="F2F4F7"/>
            <w:vAlign w:val="center"/>
          </w:tcPr>
          <w:p w14:paraId="6ADEC9C7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Pending；未创建在线文件，不填虚构链接或对象 ID</w:t>
            </w:r>
          </w:p>
        </w:tc>
      </w:tr>
      <w:tr w:rsidR="0036685D" w14:paraId="490DD592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2A00B060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source_version / owner / review_state</w:t>
            </w:r>
          </w:p>
        </w:tc>
        <w:tc>
          <w:tcPr>
            <w:tcW w:w="6408" w:type="dxa"/>
            <w:vAlign w:val="center"/>
          </w:tcPr>
          <w:p w14:paraId="777B1CD3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v1.1 / codex-primary / Pending</w:t>
            </w:r>
          </w:p>
        </w:tc>
      </w:tr>
      <w:tr w:rsidR="0036685D" w14:paraId="349BEAA8" w14:textId="77777777">
        <w:trPr>
          <w:cantSplit/>
          <w:jc w:val="center"/>
        </w:trPr>
        <w:tc>
          <w:tcPr>
            <w:tcW w:w="3168" w:type="dxa"/>
            <w:shd w:val="clear" w:color="auto" w:fill="F2F4F7"/>
            <w:vAlign w:val="center"/>
          </w:tcPr>
          <w:p w14:paraId="32C712E3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coverage</w:t>
            </w:r>
          </w:p>
        </w:tc>
        <w:tc>
          <w:tcPr>
            <w:tcW w:w="6408" w:type="dxa"/>
            <w:shd w:val="clear" w:color="auto" w:fill="F2F4F7"/>
            <w:vAlign w:val="center"/>
          </w:tcPr>
          <w:p w14:paraId="1A2C67EF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H00～H07；入口、主页、详情、产物、结算、失败重试、日夜与重进</w:t>
            </w:r>
          </w:p>
        </w:tc>
      </w:tr>
      <w:tr w:rsidR="0036685D" w14:paraId="3C28A388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5C85F6A9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local_source_backup</w:t>
            </w:r>
          </w:p>
        </w:tc>
        <w:tc>
          <w:tcPr>
            <w:tcW w:w="6408" w:type="dxa"/>
            <w:vAlign w:val="center"/>
          </w:tcPr>
          <w:p w14:paraId="1A54A41D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tools/build_home_design_docx.py::build_figures；本文嵌入图按最新规则生成；原 docs/home_ui 图稿为历史草稿</w:t>
            </w:r>
          </w:p>
        </w:tc>
      </w:tr>
      <w:tr w:rsidR="0036685D" w14:paraId="61766D30" w14:textId="77777777">
        <w:trPr>
          <w:cantSplit/>
          <w:jc w:val="center"/>
        </w:trPr>
        <w:tc>
          <w:tcPr>
            <w:tcW w:w="3168" w:type="dxa"/>
            <w:shd w:val="clear" w:color="auto" w:fill="F2F4F7"/>
            <w:vAlign w:val="center"/>
          </w:tcPr>
          <w:p w14:paraId="7E167EAE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PNG 审阅导出</w:t>
            </w:r>
          </w:p>
        </w:tc>
        <w:tc>
          <w:tcPr>
            <w:tcW w:w="6408" w:type="dxa"/>
            <w:shd w:val="clear" w:color="auto" w:fill="F2F4F7"/>
            <w:vAlign w:val="center"/>
          </w:tcPr>
          <w:p w14:paraId="4006D717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本文第3～4章嵌入图；本次图稿QA见 temp/qa/home-readability-20260925/document/figures</w:t>
            </w:r>
          </w:p>
        </w:tc>
      </w:tr>
      <w:tr w:rsidR="0036685D" w14:paraId="2C2B5FCD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1747B07E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机器登记</w:t>
            </w:r>
          </w:p>
        </w:tc>
        <w:tc>
          <w:tcPr>
            <w:tcW w:w="6408" w:type="dxa"/>
            <w:vAlign w:val="center"/>
          </w:tcPr>
          <w:p w14:paraId="344A9463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docs/home_ui/artifact_register.json 为原草稿登记，不代表本次在线图稿完成</w:t>
            </w:r>
          </w:p>
        </w:tc>
      </w:tr>
    </w:tbl>
    <w:p w14:paraId="1706FA0A" w14:textId="77777777" w:rsidR="0036685D" w:rsidRDefault="0036685D">
      <w:pPr>
        <w:spacing w:after="0"/>
      </w:pPr>
    </w:p>
    <w:p w14:paraId="01B31ED0" w14:textId="77777777" w:rsidR="0036685D" w:rsidRDefault="00D270F2">
      <w:pPr>
        <w:spacing w:after="120"/>
        <w:rPr>
          <w:lang w:eastAsia="zh-CN"/>
        </w:rPr>
      </w:pPr>
      <w:r>
        <w:rPr>
          <w:color w:val="172033"/>
          <w:lang w:eastAsia="zh-CN"/>
        </w:rPr>
        <w:t>文档和本地草稿支持当前已授权实现；外部图稿阻塞不自行撤销用户的开发指令。最后交付必须将文档、可编辑图稿、运行测试、线上部署四项分别说明，未取得的证据保持 Pending。</w:t>
      </w:r>
    </w:p>
    <w:p w14:paraId="4FB1C87C" w14:textId="77777777" w:rsidR="0036685D" w:rsidRDefault="00D270F2">
      <w:pPr>
        <w:rPr>
          <w:lang w:eastAsia="zh-CN"/>
        </w:rPr>
      </w:pPr>
      <w:r>
        <w:rPr>
          <w:lang w:eastAsia="zh-CN"/>
        </w:rPr>
        <w:br w:type="page"/>
      </w:r>
    </w:p>
    <w:p w14:paraId="72651C5B" w14:textId="77777777" w:rsidR="0036685D" w:rsidRDefault="00D270F2">
      <w:pPr>
        <w:pStyle w:val="1"/>
        <w:rPr>
          <w:lang w:eastAsia="zh-CN"/>
        </w:rPr>
      </w:pPr>
      <w:bookmarkStart w:id="24" w:name="_Toc241266730"/>
      <w:r>
        <w:rPr>
          <w:lang w:eastAsia="zh-CN"/>
        </w:rPr>
        <w:lastRenderedPageBreak/>
        <w:t>附录</w:t>
      </w:r>
      <w:r>
        <w:rPr>
          <w:lang w:eastAsia="zh-CN"/>
        </w:rPr>
        <w:t xml:space="preserve"> </w:t>
      </w:r>
      <w:r>
        <w:rPr>
          <w:lang w:eastAsia="zh-CN"/>
        </w:rPr>
        <w:t>抽卡首次获得动物演出</w:t>
      </w:r>
      <w:bookmarkEnd w:id="24"/>
    </w:p>
    <w:p w14:paraId="2BFDC1B3" w14:textId="77777777" w:rsidR="0036685D" w:rsidRDefault="00D270F2">
      <w:pPr>
        <w:spacing w:after="120"/>
        <w:rPr>
          <w:lang w:eastAsia="zh-CN"/>
        </w:rPr>
      </w:pPr>
      <w:r>
        <w:rPr>
          <w:color w:val="172033"/>
          <w:lang w:eastAsia="zh-CN"/>
        </w:rPr>
        <w:t>首次获得一种新动物时，先展示品质色卡背，点击或等待2秒后翻开，再展示大动物、名称、专属趣味台词和继续按钮。台词位于动物下方的对话框，只在特写阶段出现。无品质文字、属性、操作引导或倒计时。所有品质首得均触发，重复动物不触发；十连按原顺序展示，不改变概率、消耗或发卡事务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3816"/>
        <w:gridCol w:w="3816"/>
      </w:tblGrid>
      <w:tr w:rsidR="0036685D" w14:paraId="51AED403" w14:textId="77777777">
        <w:trPr>
          <w:cantSplit/>
          <w:tblHeader/>
          <w:jc w:val="center"/>
        </w:trPr>
        <w:tc>
          <w:tcPr>
            <w:tcW w:w="1944" w:type="dxa"/>
            <w:shd w:val="clear" w:color="auto" w:fill="2E74B5"/>
            <w:vAlign w:val="center"/>
          </w:tcPr>
          <w:p w14:paraId="40FCC692" w14:textId="77777777" w:rsidR="0036685D" w:rsidRDefault="00D270F2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页面与状态</w:t>
            </w:r>
          </w:p>
        </w:tc>
        <w:tc>
          <w:tcPr>
            <w:tcW w:w="3816" w:type="dxa"/>
            <w:shd w:val="clear" w:color="auto" w:fill="2E74B5"/>
            <w:vAlign w:val="center"/>
          </w:tcPr>
          <w:p w14:paraId="3C5AA103" w14:textId="77777777" w:rsidR="0036685D" w:rsidRDefault="00D270F2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显示与转换</w:t>
            </w:r>
          </w:p>
        </w:tc>
        <w:tc>
          <w:tcPr>
            <w:tcW w:w="3816" w:type="dxa"/>
            <w:shd w:val="clear" w:color="auto" w:fill="2E74B5"/>
            <w:vAlign w:val="center"/>
          </w:tcPr>
          <w:p w14:paraId="7BDFBEFC" w14:textId="77777777" w:rsidR="0036685D" w:rsidRDefault="00D270F2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数据和边界</w:t>
            </w:r>
          </w:p>
        </w:tc>
      </w:tr>
      <w:tr w:rsidR="0036685D" w14:paraId="47468600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3B086AB4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G01 卡背与翻开</w:t>
            </w:r>
          </w:p>
        </w:tc>
        <w:tc>
          <w:tcPr>
            <w:tcW w:w="3816" w:type="dxa"/>
            <w:vAlign w:val="center"/>
          </w:tcPr>
          <w:p w14:paraId="4CF25FA5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品质色卡背及光效；点击或2秒超时启动同一翻牌，完成后到G02</w:t>
            </w:r>
          </w:p>
        </w:tc>
        <w:tc>
          <w:tcPr>
            <w:tcW w:w="3816" w:type="dxa"/>
            <w:vAlign w:val="center"/>
          </w:tcPr>
          <w:p w14:paraId="094C1822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翻牌须可见收窄与展开，静止卡和美术等比；触发只一次，动画中屏蔽穿透</w:t>
            </w:r>
          </w:p>
        </w:tc>
      </w:tr>
      <w:tr w:rsidR="0036685D" w14:paraId="34AE6038" w14:textId="77777777">
        <w:trPr>
          <w:cantSplit/>
          <w:jc w:val="center"/>
        </w:trPr>
        <w:tc>
          <w:tcPr>
            <w:tcW w:w="1944" w:type="dxa"/>
            <w:shd w:val="clear" w:color="auto" w:fill="F2F4F7"/>
            <w:vAlign w:val="center"/>
          </w:tcPr>
          <w:p w14:paraId="778F89EF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G02 动物特写</w:t>
            </w:r>
          </w:p>
        </w:tc>
        <w:tc>
          <w:tcPr>
            <w:tcW w:w="3816" w:type="dxa"/>
            <w:shd w:val="clear" w:color="auto" w:fill="F2F4F7"/>
            <w:vAlign w:val="center"/>
          </w:tcPr>
          <w:p w14:paraId="58AB9128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正式动物美术、名称、下方趣味台词与继续按钮；继续到下一位G01</w:t>
            </w:r>
          </w:p>
        </w:tc>
        <w:tc>
          <w:tcPr>
            <w:tcW w:w="3816" w:type="dxa"/>
            <w:shd w:val="clear" w:color="auto" w:fill="F2F4F7"/>
            <w:vAlign w:val="center"/>
          </w:tcPr>
          <w:p w14:paraId="48EC84C5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台词配置：cards.csv → cards.json 的 slogan。限32字、无换行；30px，最多两行，完整显示。空值隐藏，音效只播放一次</w:t>
            </w:r>
          </w:p>
        </w:tc>
      </w:tr>
      <w:tr w:rsidR="0036685D" w14:paraId="14A51AB5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20AE1857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G03 本次抽卡结果</w:t>
            </w:r>
          </w:p>
        </w:tc>
        <w:tc>
          <w:tcPr>
            <w:tcW w:w="3816" w:type="dxa"/>
            <w:vAlign w:val="center"/>
          </w:tcPr>
          <w:p w14:paraId="51E88CD5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十连2—3—3—2，横向40px、纵向28px间距，中间两排左右错开12px；动物等比缩为原适配尺寸78%</w:t>
            </w:r>
          </w:p>
        </w:tc>
        <w:tc>
          <w:tcPr>
            <w:tcW w:w="3816" w:type="dxa"/>
            <w:vAlign w:val="center"/>
          </w:tcPr>
          <w:p w14:paraId="616FAF4D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保持132×158卡片及24px名称，塔图不缩小；无品质、等级、升级进度。抽卡按钮整体移至底栏上方</w:t>
            </w:r>
          </w:p>
        </w:tc>
      </w:tr>
      <w:tr w:rsidR="0036685D" w14:paraId="03427843" w14:textId="77777777">
        <w:trPr>
          <w:cantSplit/>
          <w:jc w:val="center"/>
        </w:trPr>
        <w:tc>
          <w:tcPr>
            <w:tcW w:w="1944" w:type="dxa"/>
            <w:shd w:val="clear" w:color="auto" w:fill="F2F4F7"/>
            <w:vAlign w:val="center"/>
          </w:tcPr>
          <w:p w14:paraId="1CFE3D4A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中断与连续输入</w:t>
            </w:r>
          </w:p>
        </w:tc>
        <w:tc>
          <w:tcPr>
            <w:tcW w:w="3816" w:type="dxa"/>
            <w:shd w:val="clear" w:color="auto" w:fill="F2F4F7"/>
            <w:vAlign w:val="center"/>
          </w:tcPr>
          <w:p w14:paraId="608207D0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点击与超时竞争仅触发一次；切页清理旧计时与输入</w:t>
            </w:r>
          </w:p>
        </w:tc>
        <w:tc>
          <w:tcPr>
            <w:tcW w:w="3816" w:type="dxa"/>
            <w:shd w:val="clear" w:color="auto" w:fill="F2F4F7"/>
            <w:vAlign w:val="center"/>
          </w:tcPr>
          <w:p w14:paraId="77729EC9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奖励已由原事务写入；翻牌、连续点击、退出或重进不重复发卡或叠加音效</w:t>
            </w:r>
          </w:p>
        </w:tc>
      </w:tr>
    </w:tbl>
    <w:p w14:paraId="280C63E7" w14:textId="77777777" w:rsidR="0036685D" w:rsidRDefault="0036685D">
      <w:pPr>
        <w:spacing w:after="0"/>
        <w:rPr>
          <w:lang w:eastAsia="zh-CN"/>
        </w:rPr>
      </w:pPr>
    </w:p>
    <w:p w14:paraId="7E616C49" w14:textId="77777777" w:rsidR="0036685D" w:rsidRDefault="00D270F2">
      <w:pPr>
        <w:spacing w:after="120"/>
        <w:rPr>
          <w:lang w:eastAsia="zh-CN"/>
        </w:rPr>
      </w:pPr>
      <w:r>
        <w:rPr>
          <w:color w:val="172033"/>
          <w:lang w:eastAsia="zh-CN"/>
        </w:rPr>
        <w:t>品质仅用卡牌、背景和光效颜色表达，不另写“绿色·普通”“蓝色·稀有”等文字。收藏与编组的玩法及升级信息保持原规则；精简只作用于抽卡结果和新动物演出。</w:t>
      </w:r>
    </w:p>
    <w:p w14:paraId="7A84156A" w14:textId="77777777" w:rsidR="0036685D" w:rsidRDefault="00D270F2">
      <w:pPr>
        <w:pStyle w:val="21"/>
      </w:pPr>
      <w:bookmarkStart w:id="25" w:name="_Toc241266731"/>
      <w:r>
        <w:t>附录</w:t>
      </w:r>
      <w:r>
        <w:t xml:space="preserve"> </w:t>
      </w:r>
      <w:r>
        <w:t>验收条件</w:t>
      </w:r>
      <w:bookmarkEnd w:id="25"/>
    </w:p>
    <w:p w14:paraId="38368F1A" w14:textId="77777777" w:rsidR="0036685D" w:rsidRDefault="00D270F2">
      <w:pPr>
        <w:pStyle w:val="a0"/>
        <w:spacing w:after="80"/>
        <w:rPr>
          <w:lang w:eastAsia="zh-CN"/>
        </w:rPr>
      </w:pPr>
      <w:r>
        <w:rPr>
          <w:color w:val="172033"/>
          <w:lang w:eastAsia="zh-CN"/>
        </w:rPr>
        <w:t>单抽首次获得：G01 使用正确品质色，点击与2秒超时都先播放翻牌再到G02，且只推进一次；卡牌下方无说明和倒计时。</w:t>
      </w:r>
    </w:p>
    <w:p w14:paraId="201C9B35" w14:textId="77777777" w:rsidR="0036685D" w:rsidRDefault="00D270F2">
      <w:pPr>
        <w:pStyle w:val="a0"/>
        <w:spacing w:after="80"/>
        <w:rPr>
          <w:lang w:eastAsia="zh-CN"/>
        </w:rPr>
      </w:pPr>
      <w:r>
        <w:rPr>
          <w:color w:val="172033"/>
          <w:lang w:eastAsia="zh-CN"/>
        </w:rPr>
        <w:t>单抽重复卡：无首次获得演出，不改变原结果和卡牌数量；全动物已拥有的账号不能误标为首得。</w:t>
      </w:r>
    </w:p>
    <w:p w14:paraId="047B1407" w14:textId="77777777" w:rsidR="0036685D" w:rsidRDefault="00D270F2">
      <w:pPr>
        <w:pStyle w:val="a0"/>
        <w:spacing w:after="80"/>
        <w:rPr>
          <w:lang w:eastAsia="zh-CN"/>
        </w:rPr>
      </w:pPr>
      <w:r>
        <w:rPr>
          <w:color w:val="172033"/>
          <w:lang w:eastAsia="zh-CN"/>
        </w:rPr>
        <w:t>十连多个新动物：按结果顺序依次展示；同次抽到同种动物多张时只有第一次作为新种类揭晓。</w:t>
      </w:r>
    </w:p>
    <w:p w14:paraId="00BC06DF" w14:textId="77777777" w:rsidR="0036685D" w:rsidRDefault="00D270F2">
      <w:pPr>
        <w:pStyle w:val="a0"/>
        <w:spacing w:after="80"/>
        <w:rPr>
          <w:lang w:eastAsia="zh-CN"/>
        </w:rPr>
      </w:pPr>
      <w:r>
        <w:rPr>
          <w:color w:val="172033"/>
          <w:lang w:eastAsia="zh-CN"/>
        </w:rPr>
        <w:t>60种动物逐一检查配置台词；720×1280和360×640下台词完整且最多两行，与动物、名称和继续按钮不重叠。缺失、空值安全隐藏。</w:t>
      </w:r>
    </w:p>
    <w:p w14:paraId="48604093" w14:textId="77777777" w:rsidR="0036685D" w:rsidRDefault="00D270F2">
      <w:pPr>
        <w:pStyle w:val="a0"/>
        <w:spacing w:after="80"/>
        <w:rPr>
          <w:lang w:eastAsia="zh-CN"/>
        </w:rPr>
      </w:pPr>
      <w:r>
        <w:rPr>
          <w:color w:val="172033"/>
          <w:lang w:eastAsia="zh-CN"/>
        </w:rPr>
        <w:t>十连按2—3—3—2错落排布，含阴影纵向净空至少22px；动物缩小22%，卡片和名称不缩小。无裁切、接触或遮挡按钮。</w:t>
      </w:r>
    </w:p>
    <w:p w14:paraId="2F9A1DA6" w14:textId="77777777" w:rsidR="0036685D" w:rsidRDefault="00D270F2">
      <w:pPr>
        <w:pStyle w:val="a0"/>
        <w:spacing w:after="80"/>
        <w:rPr>
          <w:lang w:eastAsia="zh-CN"/>
        </w:rPr>
      </w:pPr>
      <w:r>
        <w:rPr>
          <w:color w:val="172033"/>
          <w:lang w:eastAsia="zh-CN"/>
        </w:rPr>
        <w:t>关闭、连续点击、动画中切换与抽卡结果返回后无残留遮罩或计时，不阻塞下一次抽卡。</w:t>
      </w:r>
    </w:p>
    <w:p w14:paraId="46702ADE" w14:textId="77777777" w:rsidR="0036685D" w:rsidRDefault="00D270F2">
      <w:pPr>
        <w:spacing w:after="120"/>
        <w:rPr>
          <w:lang w:eastAsia="zh-CN"/>
        </w:rPr>
      </w:pPr>
      <w:r>
        <w:rPr>
          <w:color w:val="172033"/>
        </w:rPr>
        <w:t>实现来源：scripts/app/ui/gacha_new_hero_reveal.gd 与 scripts/app/main.gd。本次需使用真实引擎帧计时和视口按下/释放验证翻牌，不替换抽卡或发卡逻辑。</w:t>
      </w:r>
      <w:r>
        <w:rPr>
          <w:color w:val="172033"/>
          <w:lang w:eastAsia="zh-CN"/>
        </w:rPr>
        <w:t>下表仅为旧演出的历史基线，不作为最新翻牌与精简布局的通过记录。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76"/>
        <w:gridCol w:w="7200"/>
      </w:tblGrid>
      <w:tr w:rsidR="0036685D" w14:paraId="51BCF1A0" w14:textId="77777777">
        <w:trPr>
          <w:cantSplit/>
          <w:tblHeader/>
          <w:jc w:val="center"/>
        </w:trPr>
        <w:tc>
          <w:tcPr>
            <w:tcW w:w="2376" w:type="dxa"/>
            <w:shd w:val="clear" w:color="auto" w:fill="2E74B5"/>
            <w:vAlign w:val="center"/>
          </w:tcPr>
          <w:p w14:paraId="58295E04" w14:textId="77777777" w:rsidR="0036685D" w:rsidRDefault="00D270F2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验收范围</w:t>
            </w:r>
          </w:p>
        </w:tc>
        <w:tc>
          <w:tcPr>
            <w:tcW w:w="7200" w:type="dxa"/>
            <w:shd w:val="clear" w:color="auto" w:fill="2E74B5"/>
            <w:vAlign w:val="center"/>
          </w:tcPr>
          <w:p w14:paraId="4608915A" w14:textId="77777777" w:rsidR="0036685D" w:rsidRDefault="00D270F2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结果与证据</w:t>
            </w:r>
          </w:p>
        </w:tc>
      </w:tr>
      <w:tr w:rsidR="0036685D" w14:paraId="5B4D74D0" w14:textId="77777777">
        <w:trPr>
          <w:cantSplit/>
          <w:jc w:val="center"/>
        </w:trPr>
        <w:tc>
          <w:tcPr>
            <w:tcW w:w="2376" w:type="dxa"/>
            <w:vAlign w:val="center"/>
          </w:tcPr>
          <w:p w14:paraId="588E6F59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原生输入集成</w:t>
            </w:r>
          </w:p>
        </w:tc>
        <w:tc>
          <w:tcPr>
            <w:tcW w:w="7200" w:type="dxa"/>
            <w:vAlign w:val="center"/>
          </w:tcPr>
          <w:p w14:paraId="6B529C92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headless 45/0，GPU 61/0；gacha-qa.json；Godot 4.6.2 OpenGL 3.3 compatibility，RTX 4060</w:t>
            </w:r>
          </w:p>
        </w:tc>
      </w:tr>
      <w:tr w:rsidR="0036685D" w14:paraId="423BB59A" w14:textId="77777777">
        <w:trPr>
          <w:cantSplit/>
          <w:jc w:val="center"/>
        </w:trPr>
        <w:tc>
          <w:tcPr>
            <w:tcW w:w="2376" w:type="dxa"/>
            <w:shd w:val="clear" w:color="auto" w:fill="F2F4F7"/>
            <w:vAlign w:val="center"/>
          </w:tcPr>
          <w:p w14:paraId="45873F6E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全动物与全品质</w:t>
            </w:r>
          </w:p>
        </w:tc>
        <w:tc>
          <w:tcPr>
            <w:tcW w:w="7200" w:type="dxa"/>
            <w:shd w:val="clear" w:color="auto" w:fill="F2F4F7"/>
            <w:vAlign w:val="center"/>
          </w:tcPr>
          <w:p w14:paraId="70994011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60 种动物；展示逻辑 11736/0；gacha-reveal-logic.log</w:t>
            </w:r>
          </w:p>
        </w:tc>
      </w:tr>
      <w:tr w:rsidR="0036685D" w14:paraId="5C9E2DBE" w14:textId="77777777">
        <w:trPr>
          <w:cantSplit/>
          <w:jc w:val="center"/>
        </w:trPr>
        <w:tc>
          <w:tcPr>
            <w:tcW w:w="2376" w:type="dxa"/>
            <w:vAlign w:val="center"/>
          </w:tcPr>
          <w:p w14:paraId="07B29E4E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16 张运行截图</w:t>
            </w:r>
          </w:p>
        </w:tc>
        <w:tc>
          <w:tcPr>
            <w:tcW w:w="7200" w:type="dxa"/>
            <w:vAlign w:val="center"/>
          </w:tcPr>
          <w:p w14:paraId="6A6FC324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4 品质 × 2 阶段 × 720/360 两尺寸；gacha-qa.json 逐图登记路径、大小与 SHA256</w:t>
            </w:r>
          </w:p>
        </w:tc>
      </w:tr>
      <w:tr w:rsidR="0036685D" w14:paraId="53DFE1AB" w14:textId="77777777">
        <w:trPr>
          <w:cantSplit/>
          <w:jc w:val="center"/>
        </w:trPr>
        <w:tc>
          <w:tcPr>
            <w:tcW w:w="2376" w:type="dxa"/>
            <w:shd w:val="clear" w:color="auto" w:fill="F2F4F7"/>
            <w:vAlign w:val="center"/>
          </w:tcPr>
          <w:p w14:paraId="3B4DC0EB" w14:textId="77777777" w:rsidR="0036685D" w:rsidRDefault="00D270F2">
            <w:pPr>
              <w:spacing w:after="0" w:line="247" w:lineRule="auto"/>
            </w:pPr>
            <w:r>
              <w:rPr>
                <w:color w:val="172033"/>
                <w:sz w:val="18"/>
              </w:rPr>
              <w:t>范围限制</w:t>
            </w:r>
          </w:p>
        </w:tc>
        <w:tc>
          <w:tcPr>
            <w:tcW w:w="7200" w:type="dxa"/>
            <w:shd w:val="clear" w:color="auto" w:fill="F2F4F7"/>
            <w:vAlign w:val="center"/>
          </w:tcPr>
          <w:p w14:paraId="30EECA9E" w14:textId="77777777" w:rsidR="0036685D" w:rsidRDefault="00D270F2">
            <w:pPr>
              <w:spacing w:after="0" w:line="247" w:lineRule="auto"/>
              <w:rPr>
                <w:lang w:eastAsia="zh-CN"/>
              </w:rPr>
            </w:pPr>
            <w:r>
              <w:rPr>
                <w:color w:val="172033"/>
                <w:sz w:val="18"/>
                <w:lang w:eastAsia="zh-CN"/>
              </w:rPr>
              <w:t>Windows 本地真实视口输入与渲染；未作移动设备导出验收；不新增网络或账号数据写入</w:t>
            </w:r>
          </w:p>
        </w:tc>
      </w:tr>
    </w:tbl>
    <w:p w14:paraId="4EE147E5" w14:textId="77777777" w:rsidR="0036685D" w:rsidRDefault="0036685D">
      <w:pPr>
        <w:spacing w:after="0"/>
        <w:rPr>
          <w:lang w:eastAsia="zh-CN"/>
        </w:rPr>
      </w:pPr>
    </w:p>
    <w:sectPr w:rsidR="0036685D" w:rsidSect="00034616">
      <w:headerReference w:type="default" r:id="rId10"/>
      <w:footerReference w:type="default" r:id="rId11"/>
      <w:pgSz w:w="11909" w:h="16834"/>
      <w:pgMar w:top="1037" w:right="1080" w:bottom="979" w:left="1080" w:header="403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75B12" w14:textId="77777777" w:rsidR="00490634" w:rsidRDefault="00490634">
      <w:pPr>
        <w:spacing w:after="0" w:line="240" w:lineRule="auto"/>
      </w:pPr>
      <w:r>
        <w:separator/>
      </w:r>
    </w:p>
  </w:endnote>
  <w:endnote w:type="continuationSeparator" w:id="0">
    <w:p w14:paraId="70CB11AB" w14:textId="77777777" w:rsidR="00490634" w:rsidRDefault="004906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FE8F3" w14:textId="77777777" w:rsidR="008141BC" w:rsidRDefault="00072279">
    <w:pPr>
      <w:jc w:val="right"/>
    </w:pPr>
    <w:r>
      <w:rPr>
        <w:color w:val="5F6B78"/>
        <w:sz w:val="17"/>
      </w:rPr>
      <w:t xml:space="preserve">v1.1  2026-09-25  第 </w:t>
    </w:r>
    <w:r w:rsidR="008141BC">
      <w:fldChar w:fldCharType="begin"/>
    </w:r>
    <w:r w:rsidR="008141BC">
      <w:instrText>PAGE</w:instrText>
    </w:r>
    <w:r w:rsidR="008141BC">
      <w:fldChar w:fldCharType="separate"/>
    </w:r>
    <w:r w:rsidR="00667FF3">
      <w:rPr>
        <w:noProof/>
      </w:rPr>
      <w:t>1</w:t>
    </w:r>
    <w:r w:rsidR="008141BC">
      <w:fldChar w:fldCharType="end"/>
    </w:r>
    <w:r>
      <w:rPr>
        <w:color w:val="5F6B78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5CA5F" w14:textId="77777777" w:rsidR="00490634" w:rsidRDefault="00490634">
      <w:pPr>
        <w:spacing w:after="0" w:line="240" w:lineRule="auto"/>
      </w:pPr>
      <w:r>
        <w:separator/>
      </w:r>
    </w:p>
  </w:footnote>
  <w:footnote w:type="continuationSeparator" w:id="0">
    <w:p w14:paraId="24C0170D" w14:textId="77777777" w:rsidR="00490634" w:rsidRDefault="004906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2AEAC" w14:textId="77777777" w:rsidR="008141BC" w:rsidRDefault="008141BC">
    <w:pPr>
      <w:spacing w:after="0"/>
      <w:rPr>
        <w:lang w:eastAsia="zh-CN"/>
      </w:rPr>
    </w:pPr>
    <w:r>
      <w:rPr>
        <w:color w:val="5F6B78"/>
        <w:sz w:val="17"/>
        <w:lang w:eastAsia="zh-CN"/>
      </w:rPr>
      <w:t>丛林法则  家园模拟经营  F-ZC-HOME-001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1864698">
    <w:abstractNumId w:val="8"/>
  </w:num>
  <w:num w:numId="2" w16cid:durableId="2104759716">
    <w:abstractNumId w:val="6"/>
  </w:num>
  <w:num w:numId="3" w16cid:durableId="233126397">
    <w:abstractNumId w:val="5"/>
  </w:num>
  <w:num w:numId="4" w16cid:durableId="1067994297">
    <w:abstractNumId w:val="4"/>
  </w:num>
  <w:num w:numId="5" w16cid:durableId="78865793">
    <w:abstractNumId w:val="7"/>
  </w:num>
  <w:num w:numId="6" w16cid:durableId="1357736598">
    <w:abstractNumId w:val="3"/>
  </w:num>
  <w:num w:numId="7" w16cid:durableId="852301111">
    <w:abstractNumId w:val="2"/>
  </w:num>
  <w:num w:numId="8" w16cid:durableId="1738897314">
    <w:abstractNumId w:val="1"/>
  </w:num>
  <w:num w:numId="9" w16cid:durableId="1748191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A58"/>
    <w:rsid w:val="00034616"/>
    <w:rsid w:val="0004542E"/>
    <w:rsid w:val="0006063C"/>
    <w:rsid w:val="00067BD0"/>
    <w:rsid w:val="00072279"/>
    <w:rsid w:val="000B42EE"/>
    <w:rsid w:val="00134A09"/>
    <w:rsid w:val="0014042A"/>
    <w:rsid w:val="0015074B"/>
    <w:rsid w:val="00164452"/>
    <w:rsid w:val="0029639D"/>
    <w:rsid w:val="002B08C9"/>
    <w:rsid w:val="002D68DC"/>
    <w:rsid w:val="00326F90"/>
    <w:rsid w:val="0033130A"/>
    <w:rsid w:val="0036685D"/>
    <w:rsid w:val="00490634"/>
    <w:rsid w:val="00646ADF"/>
    <w:rsid w:val="00667FF3"/>
    <w:rsid w:val="006D2F86"/>
    <w:rsid w:val="008141BC"/>
    <w:rsid w:val="008B4CB4"/>
    <w:rsid w:val="00AA1D8D"/>
    <w:rsid w:val="00B47730"/>
    <w:rsid w:val="00B758E9"/>
    <w:rsid w:val="00CB0664"/>
    <w:rsid w:val="00CE2B50"/>
    <w:rsid w:val="00D270F2"/>
    <w:rsid w:val="00E94478"/>
    <w:rsid w:val="00F1018C"/>
    <w:rsid w:val="00F14D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CB91BF"/>
  <w14:defaultImageDpi w14:val="330"/>
  <w15:docId w15:val="{E3B88783-F5ED-4F23-8B03-5EA5E9E56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color w:val="197A78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/>
      <w:b/>
      <w:bCs/>
      <w:color w:val="5B6574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24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 w:line="320" w:lineRule="exact"/>
      <w:contextualSpacing/>
    </w:pPr>
    <w:rPr>
      <w:color w:val="222222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60" w:line="320" w:lineRule="exact"/>
      <w:contextualSpacing/>
    </w:pPr>
    <w:rPr>
      <w:color w:val="222222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mplateTitle">
    <w:name w:val="Template Title"/>
    <w:pPr>
      <w:keepNext/>
      <w:spacing w:after="240"/>
    </w:pPr>
    <w:rPr>
      <w:rFonts w:ascii="宋体" w:eastAsia="宋体" w:hAnsi="宋体"/>
      <w:b/>
      <w:color w:val="111111"/>
      <w:sz w:val="44"/>
    </w:rPr>
  </w:style>
  <w:style w:type="paragraph" w:customStyle="1" w:styleId="TemplateNote">
    <w:name w:val="Template Note"/>
    <w:pPr>
      <w:spacing w:after="100" w:line="300" w:lineRule="exact"/>
    </w:pPr>
    <w:rPr>
      <w:rFonts w:ascii="宋体" w:eastAsia="宋体" w:hAnsi="宋体"/>
      <w:color w:val="7F7F7F"/>
      <w:sz w:val="19"/>
    </w:rPr>
  </w:style>
  <w:style w:type="paragraph" w:customStyle="1" w:styleId="TemplateField">
    <w:name w:val="Template Field"/>
    <w:pPr>
      <w:spacing w:after="80" w:line="320" w:lineRule="exact"/>
    </w:pPr>
    <w:rPr>
      <w:rFonts w:ascii="宋体" w:eastAsia="宋体" w:hAnsi="宋体"/>
      <w:color w:val="0070C0"/>
      <w:sz w:val="21"/>
    </w:rPr>
  </w:style>
  <w:style w:type="paragraph" w:styleId="TOC1">
    <w:name w:val="toc 1"/>
    <w:basedOn w:val="a1"/>
    <w:next w:val="a1"/>
    <w:autoRedefine/>
    <w:uiPriority w:val="39"/>
    <w:unhideWhenUsed/>
    <w:rsid w:val="00134A09"/>
    <w:pPr>
      <w:spacing w:after="40" w:line="240" w:lineRule="auto"/>
    </w:pPr>
  </w:style>
  <w:style w:type="paragraph" w:styleId="TOC2">
    <w:name w:val="toc 2"/>
    <w:basedOn w:val="a1"/>
    <w:next w:val="a1"/>
    <w:autoRedefine/>
    <w:uiPriority w:val="39"/>
    <w:unhideWhenUsed/>
    <w:rsid w:val="00134A09"/>
    <w:pPr>
      <w:spacing w:after="40" w:line="240" w:lineRule="auto"/>
      <w:ind w:leftChars="200" w:left="420"/>
    </w:pPr>
  </w:style>
  <w:style w:type="character" w:styleId="aff9">
    <w:name w:val="Hyperlink"/>
    <w:basedOn w:val="a2"/>
    <w:uiPriority w:val="99"/>
    <w:unhideWhenUsed/>
    <w:rsid w:val="00134A0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2144</Words>
  <Characters>12224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家园模拟经营玩法设计</dc:title>
  <dc:subject>F-ZC-HOME-001 v1.1 实现合同</dc:subject>
  <dc:creator>Codex</dc:creator>
  <cp:keywords>家园,六边形,动物,每日收益,三天补领</cp:keywords>
  <dc:description>v1.5: DOCX is the only formal document deliverable; PDF output removed.</dc:description>
  <cp:lastModifiedBy>y y tian</cp:lastModifiedBy>
  <cp:revision>8</cp:revision>
  <dcterms:created xsi:type="dcterms:W3CDTF">2013-12-23T23:15:00Z</dcterms:created>
  <dcterms:modified xsi:type="dcterms:W3CDTF">2026-09-25T14:11:00Z</dcterms:modified>
  <cp:category/>
</cp:coreProperties>
</file>