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C2B76" w14:textId="77777777" w:rsidR="00D044C7" w:rsidRDefault="00E80B36">
      <w:pPr>
        <w:pStyle w:val="aa"/>
      </w:pPr>
      <w:r>
        <w:t>家园模拟经营玩法设计</w:t>
      </w:r>
    </w:p>
    <w:p w14:paraId="45AC0FF4" w14:textId="77777777" w:rsidR="00D044C7" w:rsidRDefault="00E80B36">
      <w:pPr>
        <w:spacing w:after="120"/>
      </w:pPr>
      <w:r>
        <w:rPr>
          <w:color w:val="172033"/>
        </w:rPr>
        <w:t>玩家从大厅左下角进入家园，解锁彩色六边形建筑，观察动物沿道路生活，并领取最近最多三天的建筑收益。本稿把已批准规则落实到程序、数值、界面和测试；功能是否完成以运行时证据为准。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656"/>
        <w:gridCol w:w="7920"/>
      </w:tblGrid>
      <w:tr w:rsidR="00D044C7" w14:paraId="523F19DC" w14:textId="77777777">
        <w:trPr>
          <w:cantSplit/>
          <w:tblHeader/>
          <w:jc w:val="center"/>
        </w:trPr>
        <w:tc>
          <w:tcPr>
            <w:tcW w:w="1656" w:type="dxa"/>
            <w:shd w:val="clear" w:color="auto" w:fill="2E74B5"/>
            <w:vAlign w:val="center"/>
          </w:tcPr>
          <w:p w14:paraId="74ECE56B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版本控制</w:t>
            </w:r>
          </w:p>
        </w:tc>
        <w:tc>
          <w:tcPr>
            <w:tcW w:w="7920" w:type="dxa"/>
            <w:shd w:val="clear" w:color="auto" w:fill="2E74B5"/>
            <w:vAlign w:val="center"/>
          </w:tcPr>
          <w:p w14:paraId="3F2A3BA6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D044C7" w14:paraId="4E3D07F5" w14:textId="77777777">
        <w:trPr>
          <w:cantSplit/>
          <w:jc w:val="center"/>
        </w:trPr>
        <w:tc>
          <w:tcPr>
            <w:tcW w:w="1656" w:type="dxa"/>
            <w:vAlign w:val="center"/>
          </w:tcPr>
          <w:p w14:paraId="59CFDC7F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文件状态</w:t>
            </w:r>
          </w:p>
        </w:tc>
        <w:tc>
          <w:tcPr>
            <w:tcW w:w="7920" w:type="dxa"/>
            <w:vAlign w:val="center"/>
          </w:tcPr>
          <w:p w14:paraId="164ACA3B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实现合同</w:t>
            </w:r>
            <w:r>
              <w:rPr>
                <w:color w:val="172033"/>
                <w:sz w:val="18"/>
              </w:rPr>
              <w:t xml:space="preserve"> v1.1</w:t>
            </w:r>
            <w:r>
              <w:rPr>
                <w:color w:val="172033"/>
                <w:sz w:val="18"/>
              </w:rPr>
              <w:t>；修订与服务器验收以当前回执为准；</w:t>
            </w:r>
            <w:r>
              <w:rPr>
                <w:color w:val="172033"/>
                <w:sz w:val="18"/>
              </w:rPr>
              <w:t xml:space="preserve">Figma </w:t>
            </w:r>
            <w:r>
              <w:rPr>
                <w:color w:val="172033"/>
                <w:sz w:val="18"/>
              </w:rPr>
              <w:t>正式图稿</w:t>
            </w:r>
            <w:r>
              <w:rPr>
                <w:color w:val="172033"/>
                <w:sz w:val="18"/>
              </w:rPr>
              <w:t xml:space="preserve"> Pending</w:t>
            </w:r>
            <w:r>
              <w:rPr>
                <w:color w:val="172033"/>
                <w:sz w:val="18"/>
              </w:rPr>
              <w:t>；未做</w:t>
            </w:r>
            <w:r>
              <w:rPr>
                <w:color w:val="172033"/>
                <w:sz w:val="18"/>
              </w:rPr>
              <w:t xml:space="preserve"> Android </w:t>
            </w:r>
            <w:r>
              <w:rPr>
                <w:color w:val="172033"/>
                <w:sz w:val="18"/>
              </w:rPr>
              <w:t>真机验收</w:t>
            </w:r>
          </w:p>
        </w:tc>
      </w:tr>
      <w:tr w:rsidR="00D044C7" w14:paraId="4D1BFD59" w14:textId="77777777">
        <w:trPr>
          <w:cantSplit/>
          <w:jc w:val="center"/>
        </w:trPr>
        <w:tc>
          <w:tcPr>
            <w:tcW w:w="1656" w:type="dxa"/>
            <w:shd w:val="clear" w:color="auto" w:fill="F2F4F7"/>
            <w:vAlign w:val="center"/>
          </w:tcPr>
          <w:p w14:paraId="166729A2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编号与分类</w:t>
            </w:r>
          </w:p>
        </w:tc>
        <w:tc>
          <w:tcPr>
            <w:tcW w:w="7920" w:type="dxa"/>
            <w:shd w:val="clear" w:color="auto" w:fill="F2F4F7"/>
            <w:vAlign w:val="center"/>
          </w:tcPr>
          <w:p w14:paraId="0EB4E759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REQ-20260925-HOME-GACHA-POLISH / F-ZC-HOME-001</w:t>
            </w:r>
            <w:r>
              <w:rPr>
                <w:color w:val="172033"/>
                <w:sz w:val="18"/>
              </w:rPr>
              <w:t>；</w:t>
            </w:r>
            <w:r>
              <w:rPr>
                <w:color w:val="172033"/>
                <w:sz w:val="18"/>
              </w:rPr>
              <w:t>IMPLEMENTATION_CONTRACT / MATERIAL</w:t>
            </w:r>
            <w:r>
              <w:rPr>
                <w:color w:val="172033"/>
                <w:sz w:val="18"/>
              </w:rPr>
              <w:t>；通用模板</w:t>
            </w:r>
          </w:p>
        </w:tc>
      </w:tr>
      <w:tr w:rsidR="00D044C7" w14:paraId="219372C3" w14:textId="77777777">
        <w:trPr>
          <w:cantSplit/>
          <w:jc w:val="center"/>
        </w:trPr>
        <w:tc>
          <w:tcPr>
            <w:tcW w:w="1656" w:type="dxa"/>
            <w:vAlign w:val="center"/>
          </w:tcPr>
          <w:p w14:paraId="45D32C21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负责人</w:t>
            </w:r>
          </w:p>
        </w:tc>
        <w:tc>
          <w:tcPr>
            <w:tcW w:w="7920" w:type="dxa"/>
            <w:vAlign w:val="center"/>
          </w:tcPr>
          <w:p w14:paraId="5150BDF0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制作人：用户；实施责任：</w:t>
            </w:r>
            <w:r>
              <w:rPr>
                <w:color w:val="172033"/>
                <w:sz w:val="18"/>
              </w:rPr>
              <w:t>codex-primary</w:t>
            </w:r>
            <w:r>
              <w:rPr>
                <w:color w:val="172033"/>
                <w:sz w:val="18"/>
              </w:rPr>
              <w:t>；文档编制：</w:t>
            </w:r>
            <w:r>
              <w:rPr>
                <w:color w:val="172033"/>
                <w:sz w:val="18"/>
              </w:rPr>
              <w:t>Codex</w:t>
            </w:r>
          </w:p>
        </w:tc>
      </w:tr>
      <w:tr w:rsidR="00D044C7" w14:paraId="5D3EB211" w14:textId="77777777">
        <w:trPr>
          <w:cantSplit/>
          <w:jc w:val="center"/>
        </w:trPr>
        <w:tc>
          <w:tcPr>
            <w:tcW w:w="1656" w:type="dxa"/>
            <w:shd w:val="clear" w:color="auto" w:fill="F2F4F7"/>
            <w:vAlign w:val="center"/>
          </w:tcPr>
          <w:p w14:paraId="30A65CC3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创建与完成</w:t>
            </w:r>
          </w:p>
        </w:tc>
        <w:tc>
          <w:tcPr>
            <w:tcW w:w="7920" w:type="dxa"/>
            <w:shd w:val="clear" w:color="auto" w:fill="F2F4F7"/>
            <w:vAlign w:val="center"/>
          </w:tcPr>
          <w:p w14:paraId="794167F9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创建</w:t>
            </w:r>
            <w:r>
              <w:rPr>
                <w:color w:val="172033"/>
                <w:sz w:val="18"/>
              </w:rPr>
              <w:t xml:space="preserve"> 2026-09-24</w:t>
            </w:r>
            <w:r>
              <w:rPr>
                <w:color w:val="172033"/>
                <w:sz w:val="18"/>
              </w:rPr>
              <w:t>，更新</w:t>
            </w:r>
            <w:r>
              <w:rPr>
                <w:color w:val="172033"/>
                <w:sz w:val="18"/>
              </w:rPr>
              <w:t xml:space="preserve"> 2026-09-25</w:t>
            </w:r>
            <w:r>
              <w:rPr>
                <w:color w:val="172033"/>
                <w:sz w:val="18"/>
              </w:rPr>
              <w:t>；本地功能验收通过；</w:t>
            </w:r>
            <w:r>
              <w:rPr>
                <w:color w:val="172033"/>
                <w:sz w:val="18"/>
              </w:rPr>
              <w:t xml:space="preserve">Word </w:t>
            </w:r>
            <w:r>
              <w:rPr>
                <w:color w:val="172033"/>
                <w:sz w:val="18"/>
              </w:rPr>
              <w:t>全页渲染已检查</w:t>
            </w:r>
          </w:p>
        </w:tc>
      </w:tr>
      <w:tr w:rsidR="00D044C7" w14:paraId="0B6C3DD7" w14:textId="77777777">
        <w:trPr>
          <w:cantSplit/>
          <w:jc w:val="center"/>
        </w:trPr>
        <w:tc>
          <w:tcPr>
            <w:tcW w:w="1656" w:type="dxa"/>
            <w:vAlign w:val="center"/>
          </w:tcPr>
          <w:p w14:paraId="494224B2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正式基线</w:t>
            </w:r>
          </w:p>
        </w:tc>
        <w:tc>
          <w:tcPr>
            <w:tcW w:w="7920" w:type="dxa"/>
            <w:vAlign w:val="center"/>
          </w:tcPr>
          <w:p w14:paraId="0986976F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Godot 4.6.2</w:t>
            </w:r>
            <w:r>
              <w:rPr>
                <w:color w:val="172033"/>
                <w:sz w:val="18"/>
              </w:rPr>
              <w:t>；</w:t>
            </w:r>
            <w:r>
              <w:rPr>
                <w:color w:val="172033"/>
                <w:sz w:val="18"/>
              </w:rPr>
              <w:t xml:space="preserve">720 × 1280 </w:t>
            </w:r>
            <w:r>
              <w:rPr>
                <w:color w:val="172033"/>
                <w:sz w:val="18"/>
              </w:rPr>
              <w:t>竖屏；现有</w:t>
            </w:r>
            <w:r>
              <w:rPr>
                <w:color w:val="172033"/>
                <w:sz w:val="18"/>
              </w:rPr>
              <w:t xml:space="preserve"> B </w:t>
            </w:r>
            <w:r>
              <w:rPr>
                <w:color w:val="172033"/>
                <w:sz w:val="18"/>
              </w:rPr>
              <w:t>美术皮肤、战斗六边形、城堡和动物</w:t>
            </w:r>
          </w:p>
        </w:tc>
      </w:tr>
      <w:tr w:rsidR="00D044C7" w14:paraId="283FDAE3" w14:textId="77777777">
        <w:trPr>
          <w:cantSplit/>
          <w:jc w:val="center"/>
        </w:trPr>
        <w:tc>
          <w:tcPr>
            <w:tcW w:w="1656" w:type="dxa"/>
            <w:shd w:val="clear" w:color="auto" w:fill="F2F4F7"/>
            <w:vAlign w:val="center"/>
          </w:tcPr>
          <w:p w14:paraId="528D23A4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实施范围</w:t>
            </w:r>
          </w:p>
        </w:tc>
        <w:tc>
          <w:tcPr>
            <w:tcW w:w="7920" w:type="dxa"/>
            <w:shd w:val="clear" w:color="auto" w:fill="F2F4F7"/>
            <w:vAlign w:val="center"/>
          </w:tcPr>
          <w:p w14:paraId="0B9D2FCF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现有家园入口、解锁、动物表现、真实日收益、账号经济接口和现有阿里云测试服家园更新；不含生产服和设备发行</w:t>
            </w:r>
          </w:p>
        </w:tc>
      </w:tr>
    </w:tbl>
    <w:p w14:paraId="34BD0344" w14:textId="77777777" w:rsidR="00D044C7" w:rsidRDefault="00D044C7">
      <w:pPr>
        <w:spacing w:after="0"/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64"/>
        <w:gridCol w:w="1440"/>
        <w:gridCol w:w="7272"/>
      </w:tblGrid>
      <w:tr w:rsidR="00D044C7" w14:paraId="3FAB9E2C" w14:textId="77777777">
        <w:trPr>
          <w:cantSplit/>
          <w:tblHeader/>
          <w:jc w:val="center"/>
        </w:trPr>
        <w:tc>
          <w:tcPr>
            <w:tcW w:w="864" w:type="dxa"/>
            <w:shd w:val="clear" w:color="auto" w:fill="2E74B5"/>
            <w:vAlign w:val="center"/>
          </w:tcPr>
          <w:p w14:paraId="52332882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版本</w:t>
            </w:r>
          </w:p>
        </w:tc>
        <w:tc>
          <w:tcPr>
            <w:tcW w:w="1440" w:type="dxa"/>
            <w:shd w:val="clear" w:color="auto" w:fill="2E74B5"/>
            <w:vAlign w:val="center"/>
          </w:tcPr>
          <w:p w14:paraId="0FA5F725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日期</w:t>
            </w:r>
          </w:p>
        </w:tc>
        <w:tc>
          <w:tcPr>
            <w:tcW w:w="7272" w:type="dxa"/>
            <w:shd w:val="clear" w:color="auto" w:fill="2E74B5"/>
            <w:vAlign w:val="center"/>
          </w:tcPr>
          <w:p w14:paraId="6D06F9D7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更新内容</w:t>
            </w:r>
          </w:p>
        </w:tc>
      </w:tr>
      <w:tr w:rsidR="00D044C7" w14:paraId="2FF9F4DC" w14:textId="77777777">
        <w:trPr>
          <w:cantSplit/>
          <w:jc w:val="center"/>
        </w:trPr>
        <w:tc>
          <w:tcPr>
            <w:tcW w:w="864" w:type="dxa"/>
            <w:vAlign w:val="center"/>
          </w:tcPr>
          <w:p w14:paraId="35DFDB92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1.0</w:t>
            </w:r>
          </w:p>
        </w:tc>
        <w:tc>
          <w:tcPr>
            <w:tcW w:w="1440" w:type="dxa"/>
            <w:vAlign w:val="center"/>
          </w:tcPr>
          <w:p w14:paraId="67F744DB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2026-09-24</w:t>
            </w:r>
          </w:p>
        </w:tc>
        <w:tc>
          <w:tcPr>
            <w:tcW w:w="7272" w:type="dxa"/>
            <w:vAlign w:val="center"/>
          </w:tcPr>
          <w:p w14:paraId="14197714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新增家园、最多补领</w:t>
            </w:r>
            <w:r>
              <w:rPr>
                <w:color w:val="172033"/>
                <w:sz w:val="18"/>
              </w:rPr>
              <w:t>3</w:t>
            </w:r>
            <w:r>
              <w:rPr>
                <w:color w:val="172033"/>
                <w:sz w:val="18"/>
              </w:rPr>
              <w:t>天、解锁赠券、新地次日收益及新动物演出。</w:t>
            </w:r>
          </w:p>
        </w:tc>
      </w:tr>
      <w:tr w:rsidR="00D044C7" w14:paraId="3676C4DF" w14:textId="77777777">
        <w:trPr>
          <w:cantSplit/>
          <w:jc w:val="center"/>
        </w:trPr>
        <w:tc>
          <w:tcPr>
            <w:tcW w:w="864" w:type="dxa"/>
            <w:shd w:val="clear" w:color="auto" w:fill="F2F4F7"/>
            <w:vAlign w:val="center"/>
          </w:tcPr>
          <w:p w14:paraId="23337769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1.1</w:t>
            </w:r>
          </w:p>
        </w:tc>
        <w:tc>
          <w:tcPr>
            <w:tcW w:w="1440" w:type="dxa"/>
            <w:shd w:val="clear" w:color="auto" w:fill="F2F4F7"/>
            <w:vAlign w:val="center"/>
          </w:tcPr>
          <w:p w14:paraId="0878C8AC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2026-09-25</w:t>
            </w:r>
          </w:p>
        </w:tc>
        <w:tc>
          <w:tcPr>
            <w:tcW w:w="7272" w:type="dxa"/>
            <w:shd w:val="clear" w:color="auto" w:fill="F2F4F7"/>
            <w:vAlign w:val="center"/>
          </w:tcPr>
          <w:p w14:paraId="1CB71394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中性未解锁地块、直接点击建造、按圈数固定外观且无升级玩法；放大建筑；柔化音效；抽卡隐藏升级信息；修复家园服务器与主堡显示。</w:t>
            </w:r>
          </w:p>
        </w:tc>
      </w:tr>
    </w:tbl>
    <w:p w14:paraId="056B6A05" w14:textId="77777777" w:rsidR="00D044C7" w:rsidRDefault="00D044C7">
      <w:pPr>
        <w:spacing w:after="0"/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1584"/>
        <w:gridCol w:w="6120"/>
      </w:tblGrid>
      <w:tr w:rsidR="00D044C7" w14:paraId="228B1B9E" w14:textId="77777777">
        <w:trPr>
          <w:cantSplit/>
          <w:tblHeader/>
          <w:jc w:val="center"/>
        </w:trPr>
        <w:tc>
          <w:tcPr>
            <w:tcW w:w="1872" w:type="dxa"/>
            <w:shd w:val="clear" w:color="auto" w:fill="2E74B5"/>
            <w:vAlign w:val="center"/>
          </w:tcPr>
          <w:p w14:paraId="04CEEE7A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计划责任</w:t>
            </w:r>
          </w:p>
        </w:tc>
        <w:tc>
          <w:tcPr>
            <w:tcW w:w="1584" w:type="dxa"/>
            <w:shd w:val="clear" w:color="auto" w:fill="2E74B5"/>
            <w:vAlign w:val="center"/>
          </w:tcPr>
          <w:p w14:paraId="119F7BB1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开始</w:t>
            </w:r>
          </w:p>
        </w:tc>
        <w:tc>
          <w:tcPr>
            <w:tcW w:w="6120" w:type="dxa"/>
            <w:shd w:val="clear" w:color="auto" w:fill="2E74B5"/>
            <w:vAlign w:val="center"/>
          </w:tcPr>
          <w:p w14:paraId="2E58DFB6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预计与关闭条件</w:t>
            </w:r>
          </w:p>
        </w:tc>
      </w:tr>
      <w:tr w:rsidR="00D044C7" w14:paraId="1689F98F" w14:textId="77777777">
        <w:trPr>
          <w:cantSplit/>
          <w:jc w:val="center"/>
        </w:trPr>
        <w:tc>
          <w:tcPr>
            <w:tcW w:w="1872" w:type="dxa"/>
            <w:vAlign w:val="center"/>
          </w:tcPr>
          <w:p w14:paraId="4DAF2F59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设计与文档</w:t>
            </w:r>
          </w:p>
        </w:tc>
        <w:tc>
          <w:tcPr>
            <w:tcW w:w="1584" w:type="dxa"/>
            <w:vAlign w:val="center"/>
          </w:tcPr>
          <w:p w14:paraId="54B856F4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2026-09-24</w:t>
            </w:r>
          </w:p>
        </w:tc>
        <w:tc>
          <w:tcPr>
            <w:tcW w:w="6120" w:type="dxa"/>
            <w:vAlign w:val="center"/>
          </w:tcPr>
          <w:p w14:paraId="3EEC9E84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本次任务；规则、配置与页面一致，</w:t>
            </w:r>
            <w:r>
              <w:rPr>
                <w:color w:val="172033"/>
                <w:sz w:val="18"/>
              </w:rPr>
              <w:t xml:space="preserve">Word </w:t>
            </w:r>
            <w:r>
              <w:rPr>
                <w:color w:val="172033"/>
                <w:sz w:val="18"/>
              </w:rPr>
              <w:t>全页可读</w:t>
            </w:r>
          </w:p>
        </w:tc>
      </w:tr>
      <w:tr w:rsidR="00D044C7" w14:paraId="0BA78053" w14:textId="77777777">
        <w:trPr>
          <w:cantSplit/>
          <w:jc w:val="center"/>
        </w:trPr>
        <w:tc>
          <w:tcPr>
            <w:tcW w:w="1872" w:type="dxa"/>
            <w:shd w:val="clear" w:color="auto" w:fill="F2F4F7"/>
            <w:vAlign w:val="center"/>
          </w:tcPr>
          <w:p w14:paraId="4637A0FD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美术与实现</w:t>
            </w:r>
          </w:p>
        </w:tc>
        <w:tc>
          <w:tcPr>
            <w:tcW w:w="1584" w:type="dxa"/>
            <w:shd w:val="clear" w:color="auto" w:fill="F2F4F7"/>
            <w:vAlign w:val="center"/>
          </w:tcPr>
          <w:p w14:paraId="5F27F308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2026-09-24</w:t>
            </w:r>
          </w:p>
        </w:tc>
        <w:tc>
          <w:tcPr>
            <w:tcW w:w="6120" w:type="dxa"/>
            <w:shd w:val="clear" w:color="auto" w:fill="F2F4F7"/>
            <w:vAlign w:val="center"/>
          </w:tcPr>
          <w:p w14:paraId="1AA3740B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本次任务；正式图标、真实入口、各行为可运行</w:t>
            </w:r>
          </w:p>
        </w:tc>
      </w:tr>
      <w:tr w:rsidR="00D044C7" w14:paraId="470D65A8" w14:textId="77777777">
        <w:trPr>
          <w:cantSplit/>
          <w:jc w:val="center"/>
        </w:trPr>
        <w:tc>
          <w:tcPr>
            <w:tcW w:w="1872" w:type="dxa"/>
            <w:vAlign w:val="center"/>
          </w:tcPr>
          <w:p w14:paraId="33F297B7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QA </w:t>
            </w:r>
            <w:r>
              <w:rPr>
                <w:color w:val="172033"/>
                <w:sz w:val="18"/>
              </w:rPr>
              <w:t>与制作人</w:t>
            </w:r>
          </w:p>
        </w:tc>
        <w:tc>
          <w:tcPr>
            <w:tcW w:w="1584" w:type="dxa"/>
            <w:vAlign w:val="center"/>
          </w:tcPr>
          <w:p w14:paraId="7CB31DB8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实现完成后</w:t>
            </w:r>
          </w:p>
        </w:tc>
        <w:tc>
          <w:tcPr>
            <w:tcW w:w="6120" w:type="dxa"/>
            <w:vAlign w:val="center"/>
          </w:tcPr>
          <w:p w14:paraId="7E881EAA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作用域测试和玩家截图通过；制作人复核另记</w:t>
            </w:r>
          </w:p>
        </w:tc>
      </w:tr>
    </w:tbl>
    <w:p w14:paraId="6801A848" w14:textId="77777777" w:rsidR="00D044C7" w:rsidRDefault="00D044C7">
      <w:pPr>
        <w:spacing w:after="0"/>
      </w:pPr>
    </w:p>
    <w:p w14:paraId="22A1D296" w14:textId="77777777" w:rsidR="00D044C7" w:rsidRDefault="00E80B36">
      <w:r>
        <w:br w:type="page"/>
      </w:r>
    </w:p>
    <w:p w14:paraId="351884B5" w14:textId="77777777" w:rsidR="00D044C7" w:rsidRDefault="00E80B36">
      <w:r>
        <w:rPr>
          <w:b/>
          <w:color w:val="315C84"/>
          <w:sz w:val="32"/>
        </w:rPr>
        <w:lastRenderedPageBreak/>
        <w:t>目录</w:t>
      </w:r>
    </w:p>
    <w:p w14:paraId="0B78D938" w14:textId="6472379E" w:rsidR="0078433A" w:rsidRDefault="00E80B36">
      <w:pPr>
        <w:pStyle w:val="TOC1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1232788" w:history="1">
        <w:r w:rsidR="0078433A" w:rsidRPr="002A3754">
          <w:rPr>
            <w:rStyle w:val="aff9"/>
            <w:noProof/>
          </w:rPr>
          <w:t>1 术语与设计目的</w:t>
        </w:r>
        <w:r w:rsidR="0078433A">
          <w:rPr>
            <w:noProof/>
            <w:webHidden/>
          </w:rPr>
          <w:tab/>
        </w:r>
        <w:r w:rsidR="0078433A">
          <w:rPr>
            <w:noProof/>
            <w:webHidden/>
          </w:rPr>
          <w:fldChar w:fldCharType="begin"/>
        </w:r>
        <w:r w:rsidR="0078433A">
          <w:rPr>
            <w:noProof/>
            <w:webHidden/>
          </w:rPr>
          <w:instrText xml:space="preserve"> PAGEREF _Toc241232788 \h </w:instrText>
        </w:r>
        <w:r w:rsidR="0078433A">
          <w:rPr>
            <w:noProof/>
            <w:webHidden/>
          </w:rPr>
        </w:r>
        <w:r w:rsidR="0078433A">
          <w:rPr>
            <w:noProof/>
            <w:webHidden/>
          </w:rPr>
          <w:fldChar w:fldCharType="separate"/>
        </w:r>
        <w:r w:rsidR="0078433A">
          <w:rPr>
            <w:noProof/>
            <w:webHidden/>
          </w:rPr>
          <w:t>3</w:t>
        </w:r>
        <w:r w:rsidR="0078433A">
          <w:rPr>
            <w:noProof/>
            <w:webHidden/>
          </w:rPr>
          <w:fldChar w:fldCharType="end"/>
        </w:r>
      </w:hyperlink>
    </w:p>
    <w:p w14:paraId="3631E939" w14:textId="1D87A601" w:rsidR="0078433A" w:rsidRDefault="0078433A">
      <w:pPr>
        <w:pStyle w:val="TOC2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32789" w:history="1">
        <w:r w:rsidRPr="002A3754">
          <w:rPr>
            <w:rStyle w:val="aff9"/>
            <w:noProof/>
          </w:rPr>
          <w:t>1.1 主要与次要目标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_Toc241232789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3CD0C2B" w14:textId="0ADA3E35" w:rsidR="0078433A" w:rsidRDefault="0078433A">
      <w:pPr>
        <w:pStyle w:val="TOC2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32790" w:history="1">
        <w:r w:rsidRPr="002A3754">
          <w:rPr>
            <w:rStyle w:val="aff9"/>
            <w:noProof/>
          </w:rPr>
          <w:t>1.2 非本期范围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_Toc241232790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58AD01" w14:textId="6727305D" w:rsidR="0078433A" w:rsidRDefault="0078433A">
      <w:pPr>
        <w:pStyle w:val="TOC1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32791" w:history="1">
        <w:r w:rsidRPr="002A3754">
          <w:rPr>
            <w:rStyle w:val="aff9"/>
            <w:noProof/>
          </w:rPr>
          <w:t>2 功能概述与系统框架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_Toc241232791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0F1E1F8" w14:textId="2F14C54F" w:rsidR="0078433A" w:rsidRDefault="0078433A">
      <w:pPr>
        <w:pStyle w:val="TOC1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32792" w:history="1">
        <w:r w:rsidRPr="002A3754">
          <w:rPr>
            <w:rStyle w:val="aff9"/>
            <w:noProof/>
          </w:rPr>
          <w:t>3 UE 总流程与页面前半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_Toc241232792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A76C26E" w14:textId="628678FF" w:rsidR="0078433A" w:rsidRDefault="0078433A">
      <w:pPr>
        <w:pStyle w:val="TOC1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32793" w:history="1">
        <w:r w:rsidRPr="002A3754">
          <w:rPr>
            <w:rStyle w:val="aff9"/>
            <w:noProof/>
          </w:rPr>
          <w:t>4 UE 总流程与页面后半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_Toc241232793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90DDFE8" w14:textId="3D8E0718" w:rsidR="0078433A" w:rsidRDefault="0078433A">
      <w:pPr>
        <w:pStyle w:val="TOC1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32794" w:history="1">
        <w:r w:rsidRPr="002A3754">
          <w:rPr>
            <w:rStyle w:val="aff9"/>
            <w:noProof/>
          </w:rPr>
          <w:t>5 参考与准确数据来源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_Toc241232794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453C157" w14:textId="47AB0029" w:rsidR="0078433A" w:rsidRDefault="0078433A">
      <w:pPr>
        <w:pStyle w:val="TOC1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32795" w:history="1">
        <w:r w:rsidRPr="002A3754">
          <w:rPr>
            <w:rStyle w:val="aff9"/>
            <w:noProof/>
          </w:rPr>
          <w:t>6 地块定价与建筑日产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_Toc241232795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C2CFC53" w14:textId="445FE27D" w:rsidR="0078433A" w:rsidRDefault="0078433A">
      <w:pPr>
        <w:pStyle w:val="TOC2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32796" w:history="1">
        <w:r w:rsidRPr="002A3754">
          <w:rPr>
            <w:rStyle w:val="aff9"/>
            <w:noProof/>
          </w:rPr>
          <w:t>6.1 内部价值与兑换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_Toc241232796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4D8CE33" w14:textId="3EC4256B" w:rsidR="0078433A" w:rsidRDefault="0078433A">
      <w:pPr>
        <w:pStyle w:val="TOC1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32797" w:history="1">
        <w:r w:rsidRPr="002A3754">
          <w:rPr>
            <w:rStyle w:val="aff9"/>
            <w:noProof/>
          </w:rPr>
          <w:t>7 真实日补领与结算事务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_Toc241232797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6B5066" w14:textId="72392B21" w:rsidR="0078433A" w:rsidRDefault="0078433A">
      <w:pPr>
        <w:pStyle w:val="TOC2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32798" w:history="1">
        <w:r w:rsidRPr="002A3754">
          <w:rPr>
            <w:rStyle w:val="aff9"/>
            <w:noProof/>
          </w:rPr>
          <w:t>7.1 解锁事务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_Toc241232798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BF812AC" w14:textId="1132AD0E" w:rsidR="0078433A" w:rsidRDefault="0078433A">
      <w:pPr>
        <w:pStyle w:val="TOC2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32799" w:history="1">
        <w:r w:rsidRPr="002A3754">
          <w:rPr>
            <w:rStyle w:val="aff9"/>
            <w:noProof/>
          </w:rPr>
          <w:t>7.2 领取事务与不重抽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_Toc241232799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6F14479" w14:textId="1E81402B" w:rsidR="0078433A" w:rsidRDefault="0078433A">
      <w:pPr>
        <w:pStyle w:val="TOC1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32800" w:history="1">
        <w:r w:rsidRPr="002A3754">
          <w:rPr>
            <w:rStyle w:val="aff9"/>
            <w:noProof/>
          </w:rPr>
          <w:t>8 居民日夜与道路行为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_Toc241232800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0DCB6B2" w14:textId="6BC7B904" w:rsidR="0078433A" w:rsidRDefault="0078433A">
      <w:pPr>
        <w:pStyle w:val="TOC2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32801" w:history="1">
        <w:r w:rsidRPr="002A3754">
          <w:rPr>
            <w:rStyle w:val="aff9"/>
            <w:noProof/>
          </w:rPr>
          <w:t>8.1 路网几何合同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_Toc241232801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E596AE2" w14:textId="094F6CF7" w:rsidR="0078433A" w:rsidRDefault="0078433A">
      <w:pPr>
        <w:pStyle w:val="TOC2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32802" w:history="1">
        <w:r w:rsidRPr="002A3754">
          <w:rPr>
            <w:rStyle w:val="aff9"/>
            <w:noProof/>
          </w:rPr>
          <w:t>8.2 缺建筑与中断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_Toc241232802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7663DFD" w14:textId="61C53CAD" w:rsidR="0078433A" w:rsidRDefault="0078433A">
      <w:pPr>
        <w:pStyle w:val="TOC1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32803" w:history="1">
        <w:r w:rsidRPr="002A3754">
          <w:rPr>
            <w:rStyle w:val="aff9"/>
            <w:noProof/>
          </w:rPr>
          <w:t>9 UI 元素与特殊状态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_Toc241232803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864E8BD" w14:textId="6207F63B" w:rsidR="0078433A" w:rsidRDefault="0078433A">
      <w:pPr>
        <w:pStyle w:val="TOC2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32804" w:history="1">
        <w:r w:rsidRPr="002A3754">
          <w:rPr>
            <w:rStyle w:val="aff9"/>
            <w:noProof/>
          </w:rPr>
          <w:t>9.1 必须覆盖的页面状态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_Toc241232804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2418A4F" w14:textId="128923A4" w:rsidR="0078433A" w:rsidRDefault="0078433A">
      <w:pPr>
        <w:pStyle w:val="TOC1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32805" w:history="1">
        <w:r w:rsidRPr="002A3754">
          <w:rPr>
            <w:rStyle w:val="aff9"/>
            <w:noProof/>
          </w:rPr>
          <w:t>10 美术音频埋点与关联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_Toc241232805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7639E8A" w14:textId="6A3F89E7" w:rsidR="0078433A" w:rsidRDefault="0078433A">
      <w:pPr>
        <w:pStyle w:val="TOC2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32806" w:history="1">
        <w:r w:rsidRPr="002A3754">
          <w:rPr>
            <w:rStyle w:val="aff9"/>
            <w:noProof/>
          </w:rPr>
          <w:t>10.1 关联系统与数据边界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_Toc241232806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3C5E38F" w14:textId="13CBBCA0" w:rsidR="0078433A" w:rsidRDefault="0078433A">
      <w:pPr>
        <w:pStyle w:val="TOC2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32807" w:history="1">
        <w:r w:rsidRPr="002A3754">
          <w:rPr>
            <w:rStyle w:val="aff9"/>
            <w:noProof/>
          </w:rPr>
          <w:t>10.2 配置失败与版本扩展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_Toc241232807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9B7C41C" w14:textId="20914A02" w:rsidR="0078433A" w:rsidRDefault="0078433A">
      <w:pPr>
        <w:pStyle w:val="TOC1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32808" w:history="1">
        <w:r w:rsidRPr="002A3754">
          <w:rPr>
            <w:rStyle w:val="aff9"/>
            <w:noProof/>
          </w:rPr>
          <w:t>11 验收条件与本地结果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_Toc241232808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9EB33E0" w14:textId="6CF2237A" w:rsidR="0078433A" w:rsidRDefault="0078433A">
      <w:pPr>
        <w:pStyle w:val="TOC2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32809" w:history="1">
        <w:r w:rsidRPr="002A3754">
          <w:rPr>
            <w:rStyle w:val="aff9"/>
            <w:noProof/>
          </w:rPr>
          <w:t>11.1 本次结果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_Toc241232809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F31D9B6" w14:textId="02961240" w:rsidR="0078433A" w:rsidRDefault="0078433A">
      <w:pPr>
        <w:pStyle w:val="TOC1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32810" w:history="1">
        <w:r w:rsidRPr="002A3754">
          <w:rPr>
            <w:rStyle w:val="aff9"/>
            <w:noProof/>
          </w:rPr>
          <w:t>12 图稿登记与评审状态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_Toc241232810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67A03F0" w14:textId="04587E5C" w:rsidR="0078433A" w:rsidRDefault="0078433A">
      <w:pPr>
        <w:pStyle w:val="TOC2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32811" w:history="1">
        <w:r w:rsidRPr="002A3754">
          <w:rPr>
            <w:rStyle w:val="aff9"/>
            <w:noProof/>
          </w:rPr>
          <w:t>12.1 Figma UI 与 UE 图稿登记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_Toc241232811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1F612D0" w14:textId="20449F6C" w:rsidR="0078433A" w:rsidRDefault="0078433A">
      <w:pPr>
        <w:pStyle w:val="TOC1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32812" w:history="1">
        <w:r w:rsidRPr="002A3754">
          <w:rPr>
            <w:rStyle w:val="aff9"/>
            <w:noProof/>
          </w:rPr>
          <w:t>附录 抽卡首次获得动物演出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_Toc241232812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83C7C86" w14:textId="60CBEDE3" w:rsidR="0078433A" w:rsidRDefault="0078433A">
      <w:pPr>
        <w:pStyle w:val="TOC2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32813" w:history="1">
        <w:r w:rsidRPr="002A3754">
          <w:rPr>
            <w:rStyle w:val="aff9"/>
            <w:noProof/>
          </w:rPr>
          <w:t>附录 验收条件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_Toc241232813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8A7E0C9" w14:textId="6381D4AE" w:rsidR="00D044C7" w:rsidRDefault="00E80B36">
      <w:r>
        <w:fldChar w:fldCharType="end"/>
      </w:r>
    </w:p>
    <w:p w14:paraId="2B672802" w14:textId="77777777" w:rsidR="00D044C7" w:rsidRDefault="00E80B36">
      <w:r>
        <w:br w:type="page"/>
      </w:r>
    </w:p>
    <w:p w14:paraId="2F7695EA" w14:textId="77777777" w:rsidR="00D044C7" w:rsidRDefault="00E80B36">
      <w:pPr>
        <w:pStyle w:val="1"/>
      </w:pPr>
      <w:bookmarkStart w:id="0" w:name="_Toc241232788"/>
      <w:r>
        <w:lastRenderedPageBreak/>
        <w:t xml:space="preserve">1 </w:t>
      </w:r>
      <w:r>
        <w:t>术语与设计目的</w:t>
      </w:r>
      <w:bookmarkEnd w:id="0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7704"/>
      </w:tblGrid>
      <w:tr w:rsidR="00D044C7" w14:paraId="6C4FD9B8" w14:textId="77777777">
        <w:trPr>
          <w:cantSplit/>
          <w:tblHeader/>
          <w:jc w:val="center"/>
        </w:trPr>
        <w:tc>
          <w:tcPr>
            <w:tcW w:w="1872" w:type="dxa"/>
            <w:shd w:val="clear" w:color="auto" w:fill="2E74B5"/>
            <w:vAlign w:val="center"/>
          </w:tcPr>
          <w:p w14:paraId="73620CE5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术语</w:t>
            </w:r>
          </w:p>
        </w:tc>
        <w:tc>
          <w:tcPr>
            <w:tcW w:w="7704" w:type="dxa"/>
            <w:shd w:val="clear" w:color="auto" w:fill="2E74B5"/>
            <w:vAlign w:val="center"/>
          </w:tcPr>
          <w:p w14:paraId="139593B2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定义</w:t>
            </w:r>
          </w:p>
        </w:tc>
      </w:tr>
      <w:tr w:rsidR="00D044C7" w14:paraId="4BEFB155" w14:textId="77777777">
        <w:trPr>
          <w:cantSplit/>
          <w:jc w:val="center"/>
        </w:trPr>
        <w:tc>
          <w:tcPr>
            <w:tcW w:w="1872" w:type="dxa"/>
            <w:vAlign w:val="center"/>
          </w:tcPr>
          <w:p w14:paraId="4E6061AD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真实日</w:t>
            </w:r>
          </w:p>
        </w:tc>
        <w:tc>
          <w:tcPr>
            <w:tcW w:w="7704" w:type="dxa"/>
            <w:vAlign w:val="center"/>
          </w:tcPr>
          <w:p w14:paraId="6290112C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按北京时间</w:t>
            </w:r>
            <w:r>
              <w:rPr>
                <w:color w:val="172033"/>
                <w:sz w:val="18"/>
              </w:rPr>
              <w:t xml:space="preserve"> UTC+8 </w:t>
            </w:r>
            <w:r>
              <w:rPr>
                <w:color w:val="172033"/>
                <w:sz w:val="18"/>
              </w:rPr>
              <w:t>的自然日；在线以服务端时钟为准</w:t>
            </w:r>
          </w:p>
        </w:tc>
      </w:tr>
      <w:tr w:rsidR="00D044C7" w14:paraId="007A8FCF" w14:textId="77777777">
        <w:trPr>
          <w:cantSplit/>
          <w:jc w:val="center"/>
        </w:trPr>
        <w:tc>
          <w:tcPr>
            <w:tcW w:w="1872" w:type="dxa"/>
            <w:shd w:val="clear" w:color="auto" w:fill="F2F4F7"/>
            <w:vAlign w:val="center"/>
          </w:tcPr>
          <w:p w14:paraId="4572D661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视觉日夜</w:t>
            </w:r>
          </w:p>
        </w:tc>
        <w:tc>
          <w:tcPr>
            <w:tcW w:w="7704" w:type="dxa"/>
            <w:shd w:val="clear" w:color="auto" w:fill="F2F4F7"/>
            <w:vAlign w:val="center"/>
          </w:tcPr>
          <w:p w14:paraId="61973289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240 </w:t>
            </w:r>
            <w:r>
              <w:rPr>
                <w:color w:val="172033"/>
                <w:sz w:val="18"/>
              </w:rPr>
              <w:t>秒循环的场景表现；与真实日收益无关</w:t>
            </w:r>
          </w:p>
        </w:tc>
      </w:tr>
      <w:tr w:rsidR="00D044C7" w14:paraId="2FE96C9E" w14:textId="77777777">
        <w:trPr>
          <w:cantSplit/>
          <w:jc w:val="center"/>
        </w:trPr>
        <w:tc>
          <w:tcPr>
            <w:tcW w:w="1872" w:type="dxa"/>
            <w:vAlign w:val="center"/>
          </w:tcPr>
          <w:p w14:paraId="78EBAA19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预估价值</w:t>
            </w:r>
            <w:r>
              <w:rPr>
                <w:color w:val="172033"/>
                <w:sz w:val="18"/>
              </w:rPr>
              <w:t xml:space="preserve"> V</w:t>
            </w:r>
          </w:p>
        </w:tc>
        <w:tc>
          <w:tcPr>
            <w:tcW w:w="7704" w:type="dxa"/>
            <w:vAlign w:val="center"/>
          </w:tcPr>
          <w:p w14:paraId="03E9803E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内部兑换参数，玩家界面不展示；初圈</w:t>
            </w:r>
            <w:r>
              <w:rPr>
                <w:color w:val="172033"/>
                <w:sz w:val="18"/>
              </w:rPr>
              <w:t xml:space="preserve"> 5</w:t>
            </w:r>
            <w:r>
              <w:rPr>
                <w:color w:val="172033"/>
                <w:sz w:val="18"/>
              </w:rPr>
              <w:t>～</w:t>
            </w:r>
            <w:r>
              <w:rPr>
                <w:color w:val="172033"/>
                <w:sz w:val="18"/>
              </w:rPr>
              <w:t>15</w:t>
            </w:r>
            <w:r>
              <w:rPr>
                <w:color w:val="172033"/>
                <w:sz w:val="18"/>
              </w:rPr>
              <w:t>，后续上限</w:t>
            </w:r>
            <w:r>
              <w:rPr>
                <w:color w:val="172033"/>
                <w:sz w:val="18"/>
              </w:rPr>
              <w:t xml:space="preserve"> 100</w:t>
            </w:r>
          </w:p>
        </w:tc>
      </w:tr>
      <w:tr w:rsidR="00D044C7" w14:paraId="0D040290" w14:textId="77777777">
        <w:trPr>
          <w:cantSplit/>
          <w:jc w:val="center"/>
        </w:trPr>
        <w:tc>
          <w:tcPr>
            <w:tcW w:w="1872" w:type="dxa"/>
            <w:shd w:val="clear" w:color="auto" w:fill="F2F4F7"/>
            <w:vAlign w:val="center"/>
          </w:tcPr>
          <w:p w14:paraId="28F8B5AD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已拥有与可解锁</w:t>
            </w:r>
          </w:p>
        </w:tc>
        <w:tc>
          <w:tcPr>
            <w:tcW w:w="7704" w:type="dxa"/>
            <w:shd w:val="clear" w:color="auto" w:fill="F2F4F7"/>
            <w:vAlign w:val="center"/>
          </w:tcPr>
          <w:p w14:paraId="685E843D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拥有状态已持久化；可解锁须邻接已拥有地块且金币足够</w:t>
            </w:r>
          </w:p>
        </w:tc>
      </w:tr>
      <w:tr w:rsidR="00D044C7" w14:paraId="7B32328F" w14:textId="77777777">
        <w:trPr>
          <w:cantSplit/>
          <w:jc w:val="center"/>
        </w:trPr>
        <w:tc>
          <w:tcPr>
            <w:tcW w:w="1872" w:type="dxa"/>
            <w:vAlign w:val="center"/>
          </w:tcPr>
          <w:p w14:paraId="6DE2FF17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格式语义</w:t>
            </w:r>
          </w:p>
        </w:tc>
        <w:tc>
          <w:tcPr>
            <w:tcW w:w="7704" w:type="dxa"/>
            <w:vAlign w:val="center"/>
          </w:tcPr>
          <w:p w14:paraId="3860F8B6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红色为强约束；蓝色为本次新增；绿色为配置；状态同时以文字表达</w:t>
            </w:r>
          </w:p>
        </w:tc>
      </w:tr>
    </w:tbl>
    <w:p w14:paraId="4FCA8CFD" w14:textId="77777777" w:rsidR="00D044C7" w:rsidRDefault="00D044C7">
      <w:pPr>
        <w:spacing w:after="0"/>
      </w:pPr>
    </w:p>
    <w:p w14:paraId="288F9543" w14:textId="77777777" w:rsidR="00D044C7" w:rsidRDefault="00E80B36">
      <w:pPr>
        <w:pStyle w:val="21"/>
      </w:pPr>
      <w:bookmarkStart w:id="1" w:name="_Toc241232789"/>
      <w:r>
        <w:t xml:space="preserve">1.1 </w:t>
      </w:r>
      <w:r>
        <w:t>主要与次要目标</w:t>
      </w:r>
      <w:bookmarkEnd w:id="1"/>
    </w:p>
    <w:p w14:paraId="275DEC87" w14:textId="77777777" w:rsidR="00D044C7" w:rsidRDefault="00E80B36">
      <w:pPr>
        <w:pStyle w:val="a0"/>
        <w:spacing w:after="80"/>
      </w:pPr>
      <w:r>
        <w:rPr>
          <w:color w:val="172033"/>
        </w:rPr>
        <w:t>让玩家用现有金币扩展一个可观察、可成长的动物家园。</w:t>
      </w:r>
    </w:p>
    <w:p w14:paraId="5947D1EE" w14:textId="77777777" w:rsidR="00D044C7" w:rsidRDefault="00E80B36">
      <w:pPr>
        <w:pStyle w:val="a0"/>
        <w:spacing w:after="80"/>
      </w:pPr>
      <w:r>
        <w:rPr>
          <w:color w:val="172033"/>
        </w:rPr>
        <w:t>地块解锁前通过简易剪影看懂类型与金币价格；解锁即时得到一张抽卡券。</w:t>
      </w:r>
    </w:p>
    <w:p w14:paraId="334D7DF7" w14:textId="77777777" w:rsidR="00D044C7" w:rsidRDefault="00E80B36">
      <w:pPr>
        <w:pStyle w:val="a0"/>
        <w:spacing w:after="80"/>
      </w:pPr>
      <w:r>
        <w:rPr>
          <w:color w:val="172033"/>
        </w:rPr>
        <w:t>动物有昼夜生活节奏；行走、进出建筑、正面心情占多数均能直接看见。</w:t>
      </w:r>
    </w:p>
    <w:p w14:paraId="3EE632CA" w14:textId="77777777" w:rsidR="00D044C7" w:rsidRDefault="00E80B36">
      <w:pPr>
        <w:pStyle w:val="a0"/>
        <w:spacing w:after="80"/>
      </w:pPr>
      <w:r>
        <w:rPr>
          <w:color w:val="172033"/>
        </w:rPr>
        <w:t>每日登录有稳定城堡基础收益，最多三天补领降低漏登损失。</w:t>
      </w:r>
    </w:p>
    <w:p w14:paraId="203742DB" w14:textId="77777777" w:rsidR="00D044C7" w:rsidRDefault="00E80B36">
      <w:pPr>
        <w:pStyle w:val="21"/>
      </w:pPr>
      <w:bookmarkStart w:id="2" w:name="_Toc241232790"/>
      <w:r>
        <w:t xml:space="preserve">1.2 </w:t>
      </w:r>
      <w:r>
        <w:t>非本期范围</w:t>
      </w:r>
      <w:bookmarkEnd w:id="2"/>
    </w:p>
    <w:p w14:paraId="030C8C60" w14:textId="77777777" w:rsidR="00D044C7" w:rsidRDefault="00E80B36">
      <w:pPr>
        <w:spacing w:after="120"/>
      </w:pPr>
      <w:r>
        <w:rPr>
          <w:color w:val="172033"/>
        </w:rPr>
        <w:t>本期不做建筑升级、搬迁、拆除退款、生产队列、访客社交、居民饥饿惩罚或离线活动模拟；不改变战斗经济。服务器部署、远程数据迁移、</w:t>
      </w:r>
      <w:r>
        <w:rPr>
          <w:color w:val="172033"/>
        </w:rPr>
        <w:t xml:space="preserve">Android </w:t>
      </w:r>
      <w:r>
        <w:rPr>
          <w:color w:val="172033"/>
        </w:rPr>
        <w:t>发行需要单独的已批准环境与验收。</w:t>
      </w:r>
    </w:p>
    <w:p w14:paraId="1371F6ED" w14:textId="77777777" w:rsidR="00D044C7" w:rsidRDefault="00E80B36">
      <w:pPr>
        <w:pStyle w:val="1"/>
      </w:pPr>
      <w:bookmarkStart w:id="3" w:name="_Toc241232791"/>
      <w:r>
        <w:t xml:space="preserve">2 </w:t>
      </w:r>
      <w:r>
        <w:t>功能概述与系统框架</w:t>
      </w:r>
      <w:bookmarkEnd w:id="3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84"/>
        <w:gridCol w:w="7992"/>
      </w:tblGrid>
      <w:tr w:rsidR="00D044C7" w14:paraId="018CDC07" w14:textId="77777777">
        <w:trPr>
          <w:cantSplit/>
          <w:tblHeader/>
          <w:jc w:val="center"/>
        </w:trPr>
        <w:tc>
          <w:tcPr>
            <w:tcW w:w="1584" w:type="dxa"/>
            <w:shd w:val="clear" w:color="auto" w:fill="2E74B5"/>
            <w:vAlign w:val="center"/>
          </w:tcPr>
          <w:p w14:paraId="161A907C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层次</w:t>
            </w:r>
          </w:p>
        </w:tc>
        <w:tc>
          <w:tcPr>
            <w:tcW w:w="7992" w:type="dxa"/>
            <w:shd w:val="clear" w:color="auto" w:fill="2E74B5"/>
            <w:vAlign w:val="center"/>
          </w:tcPr>
          <w:p w14:paraId="142599E0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玩家结果与规则归属</w:t>
            </w:r>
          </w:p>
        </w:tc>
      </w:tr>
      <w:tr w:rsidR="00D044C7" w14:paraId="0E72EE3E" w14:textId="77777777">
        <w:trPr>
          <w:cantSplit/>
          <w:jc w:val="center"/>
        </w:trPr>
        <w:tc>
          <w:tcPr>
            <w:tcW w:w="1584" w:type="dxa"/>
            <w:vAlign w:val="center"/>
          </w:tcPr>
          <w:p w14:paraId="13E1AE1F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入口与浏览</w:t>
            </w:r>
          </w:p>
        </w:tc>
        <w:tc>
          <w:tcPr>
            <w:tcW w:w="7992" w:type="dxa"/>
            <w:vAlign w:val="center"/>
          </w:tcPr>
          <w:p w14:paraId="53E189DE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左下角家园按钮可进入；顶部显示现有金币和抽卡券；地图可拖动；保留手势缩放，不显示镜头控制按钮。</w:t>
            </w:r>
          </w:p>
        </w:tc>
      </w:tr>
      <w:tr w:rsidR="00D044C7" w14:paraId="0C967F16" w14:textId="77777777">
        <w:trPr>
          <w:cantSplit/>
          <w:jc w:val="center"/>
        </w:trPr>
        <w:tc>
          <w:tcPr>
            <w:tcW w:w="1584" w:type="dxa"/>
            <w:shd w:val="clear" w:color="auto" w:fill="F2F4F7"/>
            <w:vAlign w:val="center"/>
          </w:tcPr>
          <w:p w14:paraId="6A2A818F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扩建</w:t>
            </w:r>
          </w:p>
        </w:tc>
        <w:tc>
          <w:tcPr>
            <w:tcW w:w="7992" w:type="dxa"/>
            <w:shd w:val="clear" w:color="auto" w:fill="F2F4F7"/>
            <w:vAlign w:val="center"/>
          </w:tcPr>
          <w:p w14:paraId="7BB93E43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无色地块＋类型剪影＋金币价格</w:t>
            </w:r>
            <w:r>
              <w:rPr>
                <w:color w:val="172033"/>
                <w:sz w:val="18"/>
              </w:rPr>
              <w:t xml:space="preserve"> → </w:t>
            </w:r>
            <w:r>
              <w:rPr>
                <w:color w:val="172033"/>
                <w:sz w:val="18"/>
              </w:rPr>
              <w:t>价格可读时点击校验邻接</w:t>
            </w:r>
            <w:r>
              <w:rPr>
                <w:color w:val="172033"/>
                <w:sz w:val="18"/>
              </w:rPr>
              <w:t>/</w:t>
            </w:r>
            <w:r>
              <w:rPr>
                <w:color w:val="172033"/>
                <w:sz w:val="18"/>
              </w:rPr>
              <w:t>余额</w:t>
            </w:r>
            <w:r>
              <w:rPr>
                <w:color w:val="172033"/>
                <w:sz w:val="18"/>
              </w:rPr>
              <w:t xml:space="preserve"> → </w:t>
            </w:r>
            <w:r>
              <w:rPr>
                <w:color w:val="172033"/>
                <w:sz w:val="18"/>
              </w:rPr>
              <w:t>一次扣款、拥有地块、券</w:t>
            </w:r>
            <w:r>
              <w:rPr>
                <w:color w:val="172033"/>
                <w:sz w:val="18"/>
              </w:rPr>
              <w:t xml:space="preserve"> +1</w:t>
            </w:r>
            <w:r>
              <w:rPr>
                <w:color w:val="172033"/>
                <w:sz w:val="18"/>
              </w:rPr>
              <w:t>；价格不可读先居中，不扣款；不足只短提示。</w:t>
            </w:r>
          </w:p>
        </w:tc>
      </w:tr>
      <w:tr w:rsidR="00D044C7" w14:paraId="38B37ADA" w14:textId="77777777">
        <w:trPr>
          <w:cantSplit/>
          <w:jc w:val="center"/>
        </w:trPr>
        <w:tc>
          <w:tcPr>
            <w:tcW w:w="1584" w:type="dxa"/>
            <w:vAlign w:val="center"/>
          </w:tcPr>
          <w:p w14:paraId="04963474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生活</w:t>
            </w:r>
          </w:p>
        </w:tc>
        <w:tc>
          <w:tcPr>
            <w:tcW w:w="7992" w:type="dxa"/>
            <w:vAlign w:val="center"/>
          </w:tcPr>
          <w:p w14:paraId="1167083B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已拥有动物种类成为居民</w:t>
            </w:r>
            <w:r>
              <w:rPr>
                <w:color w:val="172033"/>
                <w:sz w:val="18"/>
              </w:rPr>
              <w:t xml:space="preserve"> → </w:t>
            </w:r>
            <w:r>
              <w:rPr>
                <w:color w:val="172033"/>
                <w:sz w:val="18"/>
              </w:rPr>
              <w:t>分房</w:t>
            </w:r>
            <w:r>
              <w:rPr>
                <w:color w:val="172033"/>
                <w:sz w:val="18"/>
              </w:rPr>
              <w:t xml:space="preserve"> → </w:t>
            </w:r>
            <w:r>
              <w:rPr>
                <w:color w:val="172033"/>
                <w:sz w:val="18"/>
              </w:rPr>
              <w:t>沿边线道路活动</w:t>
            </w:r>
            <w:r>
              <w:rPr>
                <w:color w:val="172033"/>
                <w:sz w:val="18"/>
              </w:rPr>
              <w:t xml:space="preserve"> → </w:t>
            </w:r>
            <w:r>
              <w:rPr>
                <w:color w:val="172033"/>
                <w:sz w:val="18"/>
              </w:rPr>
              <w:t>到门口隐藏或在建筑附近停留</w:t>
            </w:r>
            <w:r>
              <w:rPr>
                <w:color w:val="172033"/>
                <w:sz w:val="18"/>
              </w:rPr>
              <w:t xml:space="preserve"> → </w:t>
            </w:r>
            <w:r>
              <w:rPr>
                <w:color w:val="172033"/>
                <w:sz w:val="18"/>
              </w:rPr>
              <w:t>表情。</w:t>
            </w:r>
          </w:p>
        </w:tc>
      </w:tr>
      <w:tr w:rsidR="00D044C7" w14:paraId="2318B7A5" w14:textId="77777777">
        <w:trPr>
          <w:cantSplit/>
          <w:jc w:val="center"/>
        </w:trPr>
        <w:tc>
          <w:tcPr>
            <w:tcW w:w="1584" w:type="dxa"/>
            <w:shd w:val="clear" w:color="auto" w:fill="F2F4F7"/>
            <w:vAlign w:val="center"/>
          </w:tcPr>
          <w:p w14:paraId="587CD89B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领取</w:t>
            </w:r>
          </w:p>
        </w:tc>
        <w:tc>
          <w:tcPr>
            <w:tcW w:w="7992" w:type="dxa"/>
            <w:shd w:val="clear" w:color="auto" w:fill="F2F4F7"/>
            <w:vAlign w:val="center"/>
          </w:tcPr>
          <w:p w14:paraId="488EA33A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读取真实日与家园</w:t>
            </w:r>
            <w:r>
              <w:rPr>
                <w:color w:val="172033"/>
                <w:sz w:val="18"/>
              </w:rPr>
              <w:t xml:space="preserve"> → </w:t>
            </w:r>
            <w:r>
              <w:rPr>
                <w:color w:val="172033"/>
                <w:sz w:val="18"/>
              </w:rPr>
              <w:t>展示最多</w:t>
            </w:r>
            <w:r>
              <w:rPr>
                <w:color w:val="172033"/>
                <w:sz w:val="18"/>
              </w:rPr>
              <w:t xml:space="preserve"> 3 </w:t>
            </w:r>
            <w:r>
              <w:rPr>
                <w:color w:val="172033"/>
                <w:sz w:val="18"/>
              </w:rPr>
              <w:t>天产物</w:t>
            </w:r>
            <w:r>
              <w:rPr>
                <w:color w:val="172033"/>
                <w:sz w:val="18"/>
              </w:rPr>
              <w:t xml:space="preserve"> → </w:t>
            </w:r>
            <w:r>
              <w:rPr>
                <w:color w:val="172033"/>
                <w:sz w:val="18"/>
              </w:rPr>
              <w:t>点击全部兑换</w:t>
            </w:r>
            <w:r>
              <w:rPr>
                <w:color w:val="172033"/>
                <w:sz w:val="18"/>
              </w:rPr>
              <w:t xml:space="preserve"> → </w:t>
            </w:r>
            <w:r>
              <w:rPr>
                <w:color w:val="172033"/>
                <w:sz w:val="18"/>
              </w:rPr>
              <w:t>一次结算</w:t>
            </w:r>
            <w:r>
              <w:rPr>
                <w:color w:val="172033"/>
                <w:sz w:val="18"/>
              </w:rPr>
              <w:t xml:space="preserve"> → </w:t>
            </w:r>
            <w:r>
              <w:rPr>
                <w:color w:val="172033"/>
                <w:sz w:val="18"/>
              </w:rPr>
              <w:t>展示总金币和券。</w:t>
            </w:r>
          </w:p>
        </w:tc>
      </w:tr>
      <w:tr w:rsidR="00D044C7" w14:paraId="585B215F" w14:textId="77777777">
        <w:trPr>
          <w:cantSplit/>
          <w:jc w:val="center"/>
        </w:trPr>
        <w:tc>
          <w:tcPr>
            <w:tcW w:w="1584" w:type="dxa"/>
            <w:vAlign w:val="center"/>
          </w:tcPr>
          <w:p w14:paraId="064A0B0A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权威与恢复</w:t>
            </w:r>
          </w:p>
        </w:tc>
        <w:tc>
          <w:tcPr>
            <w:tcW w:w="7992" w:type="dxa"/>
            <w:vAlign w:val="center"/>
          </w:tcPr>
          <w:p w14:paraId="619626CB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在线账号由服务端保存状态与经济；游客本地隔离。任何</w:t>
            </w:r>
            <w:r>
              <w:rPr>
                <w:color w:val="172033"/>
                <w:sz w:val="18"/>
              </w:rPr>
              <w:t xml:space="preserve"> UI </w:t>
            </w:r>
            <w:r>
              <w:rPr>
                <w:color w:val="172033"/>
                <w:sz w:val="18"/>
              </w:rPr>
              <w:t>刷新、重进或重试不能重复领奖。</w:t>
            </w:r>
          </w:p>
        </w:tc>
      </w:tr>
    </w:tbl>
    <w:p w14:paraId="3B1C1B5E" w14:textId="77777777" w:rsidR="00D044C7" w:rsidRDefault="00D044C7">
      <w:pPr>
        <w:spacing w:after="0"/>
      </w:pPr>
    </w:p>
    <w:p w14:paraId="4052C788" w14:textId="77777777" w:rsidR="00D044C7" w:rsidRDefault="00E80B36">
      <w:r>
        <w:br w:type="page"/>
      </w:r>
    </w:p>
    <w:p w14:paraId="42BD72D7" w14:textId="77777777" w:rsidR="00D044C7" w:rsidRDefault="00E80B36">
      <w:pPr>
        <w:pStyle w:val="1"/>
      </w:pPr>
      <w:bookmarkStart w:id="4" w:name="_Toc241232792"/>
      <w:r>
        <w:lastRenderedPageBreak/>
        <w:t xml:space="preserve">3 UE </w:t>
      </w:r>
      <w:r>
        <w:t>总流程与页面前半</w:t>
      </w:r>
      <w:bookmarkEnd w:id="4"/>
    </w:p>
    <w:p w14:paraId="78EB720D" w14:textId="77777777" w:rsidR="00D044C7" w:rsidRDefault="00E80B36">
      <w:pPr>
        <w:spacing w:after="120"/>
      </w:pPr>
      <w:r>
        <w:rPr>
          <w:color w:val="172033"/>
        </w:rPr>
        <w:t>页面</w:t>
      </w:r>
      <w:r>
        <w:rPr>
          <w:color w:val="172033"/>
        </w:rPr>
        <w:t xml:space="preserve"> ID </w:t>
      </w:r>
      <w:r>
        <w:rPr>
          <w:color w:val="172033"/>
        </w:rPr>
        <w:t>是实现和</w:t>
      </w:r>
      <w:r>
        <w:rPr>
          <w:color w:val="172033"/>
        </w:rPr>
        <w:t xml:space="preserve"> QA </w:t>
      </w:r>
      <w:r>
        <w:rPr>
          <w:color w:val="172033"/>
        </w:rPr>
        <w:t>的共同索引。以下为低保真页面示意，不是新增美术方向；正式</w:t>
      </w:r>
      <w:r>
        <w:rPr>
          <w:color w:val="172033"/>
        </w:rPr>
        <w:t xml:space="preserve"> Figma </w:t>
      </w:r>
      <w:r>
        <w:rPr>
          <w:color w:val="172033"/>
        </w:rPr>
        <w:t>页面保存与对象回读为</w:t>
      </w:r>
      <w:r>
        <w:rPr>
          <w:color w:val="172033"/>
        </w:rPr>
        <w:t xml:space="preserve"> Pending</w:t>
      </w:r>
      <w:r>
        <w:rPr>
          <w:color w:val="172033"/>
        </w:rPr>
        <w:t>，原因见第</w:t>
      </w:r>
      <w:r>
        <w:rPr>
          <w:color w:val="172033"/>
        </w:rPr>
        <w:t xml:space="preserve"> 12 </w:t>
      </w:r>
      <w:r>
        <w:rPr>
          <w:color w:val="172033"/>
        </w:rPr>
        <w:t>章。</w:t>
      </w:r>
    </w:p>
    <w:p w14:paraId="7B8355A7" w14:textId="77777777" w:rsidR="00D044C7" w:rsidRDefault="00E80B36">
      <w:r>
        <w:rPr>
          <w:noProof/>
        </w:rPr>
        <w:drawing>
          <wp:inline distT="0" distB="0" distL="0" distR="0" wp14:anchorId="5C7D1552" wp14:editId="45A7CD9F">
            <wp:extent cx="5989320" cy="438989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me_ue_pages_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38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00"/>
        <w:gridCol w:w="2376"/>
        <w:gridCol w:w="5400"/>
      </w:tblGrid>
      <w:tr w:rsidR="00D044C7" w14:paraId="0F06D6A3" w14:textId="77777777">
        <w:trPr>
          <w:cantSplit/>
          <w:tblHeader/>
          <w:jc w:val="center"/>
        </w:trPr>
        <w:tc>
          <w:tcPr>
            <w:tcW w:w="1800" w:type="dxa"/>
            <w:shd w:val="clear" w:color="auto" w:fill="2E74B5"/>
            <w:vAlign w:val="center"/>
          </w:tcPr>
          <w:p w14:paraId="7879EE76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起点</w:t>
            </w:r>
          </w:p>
        </w:tc>
        <w:tc>
          <w:tcPr>
            <w:tcW w:w="2376" w:type="dxa"/>
            <w:shd w:val="clear" w:color="auto" w:fill="2E74B5"/>
            <w:vAlign w:val="center"/>
          </w:tcPr>
          <w:p w14:paraId="78BE1C60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动作或条件</w:t>
            </w:r>
          </w:p>
        </w:tc>
        <w:tc>
          <w:tcPr>
            <w:tcW w:w="5400" w:type="dxa"/>
            <w:shd w:val="clear" w:color="auto" w:fill="2E74B5"/>
            <w:vAlign w:val="center"/>
          </w:tcPr>
          <w:p w14:paraId="3053844A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去向与反馈</w:t>
            </w:r>
          </w:p>
        </w:tc>
      </w:tr>
      <w:tr w:rsidR="00D044C7" w14:paraId="187D4F5E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1464F732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H00 </w:t>
            </w:r>
            <w:r>
              <w:rPr>
                <w:color w:val="172033"/>
                <w:sz w:val="18"/>
              </w:rPr>
              <w:t>大厅</w:t>
            </w:r>
          </w:p>
        </w:tc>
        <w:tc>
          <w:tcPr>
            <w:tcW w:w="2376" w:type="dxa"/>
            <w:vAlign w:val="center"/>
          </w:tcPr>
          <w:p w14:paraId="006BF3B0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点击家园</w:t>
            </w:r>
          </w:p>
        </w:tc>
        <w:tc>
          <w:tcPr>
            <w:tcW w:w="5400" w:type="dxa"/>
            <w:vAlign w:val="center"/>
          </w:tcPr>
          <w:p w14:paraId="48705518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H01</w:t>
            </w:r>
            <w:r>
              <w:rPr>
                <w:color w:val="172033"/>
                <w:sz w:val="18"/>
              </w:rPr>
              <w:t>；先读取权威快照，成功后决定是否自动打开</w:t>
            </w:r>
            <w:r>
              <w:rPr>
                <w:color w:val="172033"/>
                <w:sz w:val="18"/>
              </w:rPr>
              <w:t xml:space="preserve"> H04</w:t>
            </w:r>
          </w:p>
        </w:tc>
      </w:tr>
      <w:tr w:rsidR="00D044C7" w14:paraId="3210E1CE" w14:textId="77777777">
        <w:trPr>
          <w:cantSplit/>
          <w:jc w:val="center"/>
        </w:trPr>
        <w:tc>
          <w:tcPr>
            <w:tcW w:w="1800" w:type="dxa"/>
            <w:shd w:val="clear" w:color="auto" w:fill="F2F4F7"/>
            <w:vAlign w:val="center"/>
          </w:tcPr>
          <w:p w14:paraId="1A5A7954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H01 </w:t>
            </w:r>
            <w:r>
              <w:rPr>
                <w:color w:val="172033"/>
                <w:sz w:val="18"/>
              </w:rPr>
              <w:t>家园</w:t>
            </w:r>
          </w:p>
        </w:tc>
        <w:tc>
          <w:tcPr>
            <w:tcW w:w="2376" w:type="dxa"/>
            <w:shd w:val="clear" w:color="auto" w:fill="F2F4F7"/>
            <w:vAlign w:val="center"/>
          </w:tcPr>
          <w:p w14:paraId="1BED5D7D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点锁地</w:t>
            </w:r>
            <w:r>
              <w:rPr>
                <w:color w:val="172033"/>
                <w:sz w:val="18"/>
              </w:rPr>
              <w:t xml:space="preserve"> / </w:t>
            </w:r>
            <w:r>
              <w:rPr>
                <w:color w:val="172033"/>
                <w:sz w:val="18"/>
              </w:rPr>
              <w:t>已拥有地</w:t>
            </w:r>
          </w:p>
        </w:tc>
        <w:tc>
          <w:tcPr>
            <w:tcW w:w="5400" w:type="dxa"/>
            <w:shd w:val="clear" w:color="auto" w:fill="F2F4F7"/>
            <w:vAlign w:val="center"/>
          </w:tcPr>
          <w:p w14:paraId="7C28534E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H02</w:t>
            </w:r>
            <w:r>
              <w:rPr>
                <w:color w:val="172033"/>
                <w:sz w:val="18"/>
              </w:rPr>
              <w:t>锁格点击反馈</w:t>
            </w:r>
            <w:r>
              <w:rPr>
                <w:color w:val="172033"/>
                <w:sz w:val="18"/>
              </w:rPr>
              <w:t xml:space="preserve"> / H03</w:t>
            </w:r>
            <w:r>
              <w:rPr>
                <w:color w:val="172033"/>
                <w:sz w:val="18"/>
              </w:rPr>
              <w:t>已拥有详情；拖动不误触购买</w:t>
            </w:r>
          </w:p>
        </w:tc>
      </w:tr>
      <w:tr w:rsidR="00D044C7" w14:paraId="79200DE9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4CB36916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H02 </w:t>
            </w:r>
            <w:r>
              <w:rPr>
                <w:color w:val="172033"/>
                <w:sz w:val="18"/>
              </w:rPr>
              <w:t>锁格点击</w:t>
            </w:r>
          </w:p>
        </w:tc>
        <w:tc>
          <w:tcPr>
            <w:tcW w:w="2376" w:type="dxa"/>
            <w:vAlign w:val="center"/>
          </w:tcPr>
          <w:p w14:paraId="19D35540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价格可读时建造</w:t>
            </w:r>
          </w:p>
        </w:tc>
        <w:tc>
          <w:tcPr>
            <w:tcW w:w="5400" w:type="dxa"/>
            <w:vAlign w:val="center"/>
          </w:tcPr>
          <w:p w14:paraId="5B7A2D13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检查通过回</w:t>
            </w:r>
            <w:r>
              <w:rPr>
                <w:color w:val="172033"/>
                <w:sz w:val="18"/>
              </w:rPr>
              <w:t xml:space="preserve"> H01</w:t>
            </w:r>
            <w:r>
              <w:rPr>
                <w:color w:val="172033"/>
                <w:sz w:val="18"/>
              </w:rPr>
              <w:t>，券</w:t>
            </w:r>
            <w:r>
              <w:rPr>
                <w:color w:val="172033"/>
                <w:sz w:val="18"/>
              </w:rPr>
              <w:t xml:space="preserve"> +1</w:t>
            </w:r>
            <w:r>
              <w:rPr>
                <w:color w:val="172033"/>
                <w:sz w:val="18"/>
              </w:rPr>
              <w:t>；价格不可读先居中；不足或不邻接只短提示，不打开详情</w:t>
            </w:r>
          </w:p>
        </w:tc>
      </w:tr>
      <w:tr w:rsidR="00D044C7" w14:paraId="3D762668" w14:textId="77777777">
        <w:trPr>
          <w:cantSplit/>
          <w:jc w:val="center"/>
        </w:trPr>
        <w:tc>
          <w:tcPr>
            <w:tcW w:w="1800" w:type="dxa"/>
            <w:shd w:val="clear" w:color="auto" w:fill="F2F4F7"/>
            <w:vAlign w:val="center"/>
          </w:tcPr>
          <w:p w14:paraId="5DC2A5F1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H03 </w:t>
            </w:r>
            <w:r>
              <w:rPr>
                <w:color w:val="172033"/>
                <w:sz w:val="18"/>
              </w:rPr>
              <w:t>已有详情</w:t>
            </w:r>
          </w:p>
        </w:tc>
        <w:tc>
          <w:tcPr>
            <w:tcW w:w="2376" w:type="dxa"/>
            <w:shd w:val="clear" w:color="auto" w:fill="F2F4F7"/>
            <w:vAlign w:val="center"/>
          </w:tcPr>
          <w:p w14:paraId="0F6509F6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选择其他已有格</w:t>
            </w:r>
          </w:p>
        </w:tc>
        <w:tc>
          <w:tcPr>
            <w:tcW w:w="5400" w:type="dxa"/>
            <w:shd w:val="clear" w:color="auto" w:fill="F2F4F7"/>
            <w:vAlign w:val="center"/>
          </w:tcPr>
          <w:p w14:paraId="323BDC10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更新详情；</w:t>
            </w:r>
            <w:r>
              <w:rPr>
                <w:color w:val="172033"/>
                <w:sz w:val="18"/>
              </w:rPr>
              <w:t>H02</w:t>
            </w:r>
            <w:r>
              <w:rPr>
                <w:color w:val="172033"/>
                <w:sz w:val="18"/>
              </w:rPr>
              <w:t>无详情面板，不保留隐形按钮</w:t>
            </w:r>
          </w:p>
        </w:tc>
      </w:tr>
    </w:tbl>
    <w:p w14:paraId="78AC4064" w14:textId="77777777" w:rsidR="00D044C7" w:rsidRDefault="00D044C7">
      <w:pPr>
        <w:spacing w:after="0"/>
      </w:pPr>
    </w:p>
    <w:p w14:paraId="032F29A7" w14:textId="77777777" w:rsidR="00D044C7" w:rsidRDefault="00E80B36">
      <w:pPr>
        <w:spacing w:after="120"/>
      </w:pPr>
      <w:r>
        <w:rPr>
          <w:color w:val="172033"/>
        </w:rPr>
        <w:t>缩小或拖动地图使锁格金币价格不可读时，第一次点击只将该地块移到画面中心并显示可读价格，不扣款；再次点击直接建造。价格正常可见时仍一次点击建造。</w:t>
      </w:r>
    </w:p>
    <w:p w14:paraId="435D9FBE" w14:textId="77777777" w:rsidR="00D044C7" w:rsidRDefault="00E80B36">
      <w:r>
        <w:br w:type="page"/>
      </w:r>
    </w:p>
    <w:p w14:paraId="79C61F14" w14:textId="77777777" w:rsidR="00D044C7" w:rsidRDefault="00E80B36">
      <w:pPr>
        <w:pStyle w:val="1"/>
      </w:pPr>
      <w:bookmarkStart w:id="5" w:name="_Toc241232793"/>
      <w:r>
        <w:lastRenderedPageBreak/>
        <w:t xml:space="preserve">4 UE </w:t>
      </w:r>
      <w:r>
        <w:t>总流程与页面后半</w:t>
      </w:r>
      <w:bookmarkEnd w:id="5"/>
    </w:p>
    <w:p w14:paraId="40A3380E" w14:textId="77777777" w:rsidR="00D044C7" w:rsidRDefault="00E80B36">
      <w:r>
        <w:rPr>
          <w:noProof/>
        </w:rPr>
        <w:drawing>
          <wp:inline distT="0" distB="0" distL="0" distR="0" wp14:anchorId="518816A4" wp14:editId="6CD96F29">
            <wp:extent cx="5989320" cy="416870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me_ue_pages_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68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656"/>
        <w:gridCol w:w="2664"/>
        <w:gridCol w:w="5256"/>
      </w:tblGrid>
      <w:tr w:rsidR="00D044C7" w14:paraId="4706EA60" w14:textId="77777777">
        <w:trPr>
          <w:cantSplit/>
          <w:tblHeader/>
          <w:jc w:val="center"/>
        </w:trPr>
        <w:tc>
          <w:tcPr>
            <w:tcW w:w="1656" w:type="dxa"/>
            <w:shd w:val="clear" w:color="auto" w:fill="2E74B5"/>
            <w:vAlign w:val="center"/>
          </w:tcPr>
          <w:p w14:paraId="50AA393E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起点</w:t>
            </w:r>
          </w:p>
        </w:tc>
        <w:tc>
          <w:tcPr>
            <w:tcW w:w="2664" w:type="dxa"/>
            <w:shd w:val="clear" w:color="auto" w:fill="2E74B5"/>
            <w:vAlign w:val="center"/>
          </w:tcPr>
          <w:p w14:paraId="2D62D64B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动作或条件</w:t>
            </w:r>
          </w:p>
        </w:tc>
        <w:tc>
          <w:tcPr>
            <w:tcW w:w="5256" w:type="dxa"/>
            <w:shd w:val="clear" w:color="auto" w:fill="2E74B5"/>
            <w:vAlign w:val="center"/>
          </w:tcPr>
          <w:p w14:paraId="43C3BBC2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去向与反馈</w:t>
            </w:r>
          </w:p>
        </w:tc>
      </w:tr>
      <w:tr w:rsidR="00D044C7" w14:paraId="3E19CBD0" w14:textId="77777777">
        <w:trPr>
          <w:cantSplit/>
          <w:jc w:val="center"/>
        </w:trPr>
        <w:tc>
          <w:tcPr>
            <w:tcW w:w="1656" w:type="dxa"/>
            <w:vAlign w:val="center"/>
          </w:tcPr>
          <w:p w14:paraId="6F5A4A1A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H01</w:t>
            </w:r>
          </w:p>
        </w:tc>
        <w:tc>
          <w:tcPr>
            <w:tcW w:w="2664" w:type="dxa"/>
            <w:vAlign w:val="center"/>
          </w:tcPr>
          <w:p w14:paraId="75D9B07E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新日有收益</w:t>
            </w:r>
            <w:r>
              <w:rPr>
                <w:color w:val="172033"/>
                <w:sz w:val="18"/>
              </w:rPr>
              <w:t xml:space="preserve"> / </w:t>
            </w:r>
            <w:r>
              <w:rPr>
                <w:color w:val="172033"/>
                <w:sz w:val="18"/>
              </w:rPr>
              <w:t>点收益</w:t>
            </w:r>
          </w:p>
        </w:tc>
        <w:tc>
          <w:tcPr>
            <w:tcW w:w="5256" w:type="dxa"/>
            <w:vAlign w:val="center"/>
          </w:tcPr>
          <w:p w14:paraId="3B54C517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H04</w:t>
            </w:r>
            <w:r>
              <w:rPr>
                <w:color w:val="172033"/>
                <w:sz w:val="18"/>
              </w:rPr>
              <w:t>，列出物品、天数、城堡金币和券；无收益时不显示领取按钮</w:t>
            </w:r>
          </w:p>
        </w:tc>
      </w:tr>
      <w:tr w:rsidR="00D044C7" w14:paraId="28F0B4C9" w14:textId="77777777">
        <w:trPr>
          <w:cantSplit/>
          <w:jc w:val="center"/>
        </w:trPr>
        <w:tc>
          <w:tcPr>
            <w:tcW w:w="1656" w:type="dxa"/>
            <w:shd w:val="clear" w:color="auto" w:fill="F2F4F7"/>
            <w:vAlign w:val="center"/>
          </w:tcPr>
          <w:p w14:paraId="7EACB6D6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H04</w:t>
            </w:r>
          </w:p>
        </w:tc>
        <w:tc>
          <w:tcPr>
            <w:tcW w:w="2664" w:type="dxa"/>
            <w:shd w:val="clear" w:color="auto" w:fill="F2F4F7"/>
            <w:vAlign w:val="center"/>
          </w:tcPr>
          <w:p w14:paraId="42EF2C7F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全部兑换</w:t>
            </w:r>
            <w:r>
              <w:rPr>
                <w:color w:val="172033"/>
                <w:sz w:val="18"/>
              </w:rPr>
              <w:t xml:space="preserve"> / </w:t>
            </w:r>
            <w:r>
              <w:rPr>
                <w:color w:val="172033"/>
                <w:sz w:val="18"/>
              </w:rPr>
              <w:t>关闭</w:t>
            </w:r>
          </w:p>
        </w:tc>
        <w:tc>
          <w:tcPr>
            <w:tcW w:w="5256" w:type="dxa"/>
            <w:shd w:val="clear" w:color="auto" w:fill="F2F4F7"/>
            <w:vAlign w:val="center"/>
          </w:tcPr>
          <w:p w14:paraId="6C8AEE9C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提交进入</w:t>
            </w:r>
            <w:r>
              <w:rPr>
                <w:color w:val="172033"/>
                <w:sz w:val="18"/>
              </w:rPr>
              <w:t xml:space="preserve"> H06</w:t>
            </w:r>
            <w:r>
              <w:rPr>
                <w:color w:val="172033"/>
                <w:sz w:val="18"/>
              </w:rPr>
              <w:t>；关闭回</w:t>
            </w:r>
            <w:r>
              <w:rPr>
                <w:color w:val="172033"/>
                <w:sz w:val="18"/>
              </w:rPr>
              <w:t xml:space="preserve"> H01</w:t>
            </w:r>
            <w:r>
              <w:rPr>
                <w:color w:val="172033"/>
                <w:sz w:val="18"/>
              </w:rPr>
              <w:t>，收益仍可领取</w:t>
            </w:r>
          </w:p>
        </w:tc>
      </w:tr>
      <w:tr w:rsidR="00D044C7" w14:paraId="778912C0" w14:textId="77777777">
        <w:trPr>
          <w:cantSplit/>
          <w:jc w:val="center"/>
        </w:trPr>
        <w:tc>
          <w:tcPr>
            <w:tcW w:w="1656" w:type="dxa"/>
            <w:vAlign w:val="center"/>
          </w:tcPr>
          <w:p w14:paraId="35543BE4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H06</w:t>
            </w:r>
          </w:p>
        </w:tc>
        <w:tc>
          <w:tcPr>
            <w:tcW w:w="2664" w:type="dxa"/>
            <w:vAlign w:val="center"/>
          </w:tcPr>
          <w:p w14:paraId="7B8A6E7E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成功</w:t>
            </w:r>
            <w:r>
              <w:rPr>
                <w:color w:val="172033"/>
                <w:sz w:val="18"/>
              </w:rPr>
              <w:t xml:space="preserve"> / </w:t>
            </w:r>
            <w:r>
              <w:rPr>
                <w:color w:val="172033"/>
                <w:sz w:val="18"/>
              </w:rPr>
              <w:t>失败</w:t>
            </w:r>
            <w:r>
              <w:rPr>
                <w:color w:val="172033"/>
                <w:sz w:val="18"/>
              </w:rPr>
              <w:t xml:space="preserve"> / </w:t>
            </w:r>
            <w:r>
              <w:rPr>
                <w:color w:val="172033"/>
                <w:sz w:val="18"/>
              </w:rPr>
              <w:t>重试</w:t>
            </w:r>
          </w:p>
        </w:tc>
        <w:tc>
          <w:tcPr>
            <w:tcW w:w="5256" w:type="dxa"/>
            <w:vAlign w:val="center"/>
          </w:tcPr>
          <w:p w14:paraId="08BDE1B8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成功</w:t>
            </w:r>
            <w:r>
              <w:rPr>
                <w:color w:val="172033"/>
                <w:sz w:val="18"/>
              </w:rPr>
              <w:t xml:space="preserve"> H05</w:t>
            </w:r>
            <w:r>
              <w:rPr>
                <w:color w:val="172033"/>
                <w:sz w:val="18"/>
              </w:rPr>
              <w:t>；失败保留可读原因。重试先查询交易或快照，不能重抽奖励</w:t>
            </w:r>
          </w:p>
        </w:tc>
      </w:tr>
      <w:tr w:rsidR="00D044C7" w14:paraId="703350A7" w14:textId="77777777">
        <w:trPr>
          <w:cantSplit/>
          <w:jc w:val="center"/>
        </w:trPr>
        <w:tc>
          <w:tcPr>
            <w:tcW w:w="1656" w:type="dxa"/>
            <w:shd w:val="clear" w:color="auto" w:fill="F2F4F7"/>
            <w:vAlign w:val="center"/>
          </w:tcPr>
          <w:p w14:paraId="60A157D1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H05</w:t>
            </w:r>
          </w:p>
        </w:tc>
        <w:tc>
          <w:tcPr>
            <w:tcW w:w="2664" w:type="dxa"/>
            <w:shd w:val="clear" w:color="auto" w:fill="F2F4F7"/>
            <w:vAlign w:val="center"/>
          </w:tcPr>
          <w:p w14:paraId="28B2E7BC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收下</w:t>
            </w:r>
            <w:r>
              <w:rPr>
                <w:color w:val="172033"/>
                <w:sz w:val="18"/>
              </w:rPr>
              <w:t xml:space="preserve"> / </w:t>
            </w:r>
            <w:r>
              <w:rPr>
                <w:color w:val="172033"/>
                <w:sz w:val="18"/>
              </w:rPr>
              <w:t>中断再进</w:t>
            </w:r>
          </w:p>
        </w:tc>
        <w:tc>
          <w:tcPr>
            <w:tcW w:w="5256" w:type="dxa"/>
            <w:shd w:val="clear" w:color="auto" w:fill="F2F4F7"/>
            <w:vAlign w:val="center"/>
          </w:tcPr>
          <w:p w14:paraId="7270E5F8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回</w:t>
            </w:r>
            <w:r>
              <w:rPr>
                <w:color w:val="172033"/>
                <w:sz w:val="18"/>
              </w:rPr>
              <w:t xml:space="preserve"> H01</w:t>
            </w:r>
            <w:r>
              <w:rPr>
                <w:color w:val="172033"/>
                <w:sz w:val="18"/>
              </w:rPr>
              <w:t>；读到已到账余额。结果面板不会二次发奖</w:t>
            </w:r>
          </w:p>
        </w:tc>
      </w:tr>
      <w:tr w:rsidR="00D044C7" w14:paraId="57DB8F4F" w14:textId="77777777">
        <w:trPr>
          <w:cantSplit/>
          <w:jc w:val="center"/>
        </w:trPr>
        <w:tc>
          <w:tcPr>
            <w:tcW w:w="1656" w:type="dxa"/>
            <w:vAlign w:val="center"/>
          </w:tcPr>
          <w:p w14:paraId="7BAA16B8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H07</w:t>
            </w:r>
          </w:p>
        </w:tc>
        <w:tc>
          <w:tcPr>
            <w:tcW w:w="2664" w:type="dxa"/>
            <w:vAlign w:val="center"/>
          </w:tcPr>
          <w:p w14:paraId="47367B04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夜晚</w:t>
            </w:r>
            <w:r>
              <w:rPr>
                <w:color w:val="172033"/>
                <w:sz w:val="18"/>
              </w:rPr>
              <w:t xml:space="preserve"> / </w:t>
            </w:r>
            <w:r>
              <w:rPr>
                <w:color w:val="172033"/>
                <w:sz w:val="18"/>
              </w:rPr>
              <w:t>关闭</w:t>
            </w:r>
            <w:r>
              <w:rPr>
                <w:color w:val="172033"/>
                <w:sz w:val="18"/>
              </w:rPr>
              <w:t xml:space="preserve"> / </w:t>
            </w:r>
            <w:r>
              <w:rPr>
                <w:color w:val="172033"/>
                <w:sz w:val="18"/>
              </w:rPr>
              <w:t>重进</w:t>
            </w:r>
          </w:p>
        </w:tc>
        <w:tc>
          <w:tcPr>
            <w:tcW w:w="5256" w:type="dxa"/>
            <w:vAlign w:val="center"/>
          </w:tcPr>
          <w:p w14:paraId="101A3122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夜晚安排娱乐与休息；退出仅停止表现；重进读取现状并判断真实日</w:t>
            </w:r>
          </w:p>
        </w:tc>
      </w:tr>
    </w:tbl>
    <w:p w14:paraId="1D15BF1D" w14:textId="77777777" w:rsidR="00D044C7" w:rsidRDefault="00D044C7">
      <w:pPr>
        <w:spacing w:after="0"/>
      </w:pPr>
    </w:p>
    <w:p w14:paraId="66518736" w14:textId="77777777" w:rsidR="00D044C7" w:rsidRDefault="00E80B36">
      <w:r>
        <w:br w:type="page"/>
      </w:r>
    </w:p>
    <w:p w14:paraId="60BD0DFD" w14:textId="77777777" w:rsidR="00D044C7" w:rsidRDefault="00E80B36">
      <w:pPr>
        <w:pStyle w:val="1"/>
      </w:pPr>
      <w:bookmarkStart w:id="6" w:name="_Toc241232794"/>
      <w:r>
        <w:lastRenderedPageBreak/>
        <w:t xml:space="preserve">5 </w:t>
      </w:r>
      <w:r>
        <w:t>参考与准确数据来源</w:t>
      </w:r>
      <w:bookmarkEnd w:id="6"/>
    </w:p>
    <w:p w14:paraId="4FCE87EA" w14:textId="77777777" w:rsidR="00D044C7" w:rsidRDefault="00E80B36">
      <w:pPr>
        <w:spacing w:after="120"/>
      </w:pPr>
      <w:r>
        <w:rPr>
          <w:color w:val="172033"/>
        </w:rPr>
        <w:t>来源优先级：用户当前请求与补充</w:t>
      </w:r>
      <w:r>
        <w:rPr>
          <w:color w:val="172033"/>
        </w:rPr>
        <w:t xml:space="preserve"> → </w:t>
      </w:r>
      <w:r>
        <w:rPr>
          <w:color w:val="172033"/>
        </w:rPr>
        <w:t>本次实施来源</w:t>
      </w:r>
      <w:r>
        <w:rPr>
          <w:color w:val="172033"/>
        </w:rPr>
        <w:t xml:space="preserve"> → </w:t>
      </w:r>
      <w:r>
        <w:rPr>
          <w:color w:val="172033"/>
        </w:rPr>
        <w:t>权威</w:t>
      </w:r>
      <w:r>
        <w:rPr>
          <w:color w:val="172033"/>
        </w:rPr>
        <w:t xml:space="preserve"> CSV </w:t>
      </w:r>
      <w:r>
        <w:rPr>
          <w:color w:val="172033"/>
        </w:rPr>
        <w:t>与导出</w:t>
      </w:r>
      <w:r>
        <w:rPr>
          <w:color w:val="172033"/>
        </w:rPr>
        <w:t xml:space="preserve"> JSON → </w:t>
      </w:r>
      <w:r>
        <w:rPr>
          <w:color w:val="172033"/>
        </w:rPr>
        <w:t>本文规则及页面说明。参考截图只用于理解六边形建筑、地块价格、动物出入与气泡，不复制截图资产、地图或商业识别。无动态参考视频。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84"/>
        <w:gridCol w:w="7992"/>
      </w:tblGrid>
      <w:tr w:rsidR="00D044C7" w14:paraId="7456598F" w14:textId="77777777">
        <w:trPr>
          <w:cantSplit/>
          <w:tblHeader/>
          <w:jc w:val="center"/>
        </w:trPr>
        <w:tc>
          <w:tcPr>
            <w:tcW w:w="1584" w:type="dxa"/>
            <w:shd w:val="clear" w:color="auto" w:fill="2E74B5"/>
            <w:vAlign w:val="center"/>
          </w:tcPr>
          <w:p w14:paraId="4140F027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来源</w:t>
            </w:r>
          </w:p>
        </w:tc>
        <w:tc>
          <w:tcPr>
            <w:tcW w:w="7992" w:type="dxa"/>
            <w:shd w:val="clear" w:color="auto" w:fill="2E74B5"/>
            <w:vAlign w:val="center"/>
          </w:tcPr>
          <w:p w14:paraId="7349E154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定位与用途</w:t>
            </w:r>
          </w:p>
        </w:tc>
      </w:tr>
      <w:tr w:rsidR="00D044C7" w14:paraId="1D7657C6" w14:textId="77777777">
        <w:trPr>
          <w:cantSplit/>
          <w:jc w:val="center"/>
        </w:trPr>
        <w:tc>
          <w:tcPr>
            <w:tcW w:w="1584" w:type="dxa"/>
            <w:vAlign w:val="center"/>
          </w:tcPr>
          <w:p w14:paraId="2FB6C181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需求来源</w:t>
            </w:r>
          </w:p>
        </w:tc>
        <w:tc>
          <w:tcPr>
            <w:tcW w:w="7992" w:type="dxa"/>
            <w:vAlign w:val="center"/>
          </w:tcPr>
          <w:p w14:paraId="112A43C3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docs/HOME_GACHA_POLISH_IMPLEMENTATION.md</w:t>
            </w:r>
            <w:r>
              <w:rPr>
                <w:color w:val="172033"/>
                <w:sz w:val="18"/>
              </w:rPr>
              <w:t>；</w:t>
            </w:r>
            <w:r>
              <w:rPr>
                <w:color w:val="172033"/>
                <w:sz w:val="18"/>
              </w:rPr>
              <w:t>docs/receipts/REQ-20260924-HOMESTEAD.md</w:t>
            </w:r>
            <w:r>
              <w:rPr>
                <w:color w:val="172033"/>
                <w:sz w:val="18"/>
              </w:rPr>
              <w:t>；</w:t>
            </w:r>
            <w:r>
              <w:rPr>
                <w:color w:val="172033"/>
                <w:sz w:val="18"/>
              </w:rPr>
              <w:t xml:space="preserve">2026-09-24 </w:t>
            </w:r>
            <w:r>
              <w:rPr>
                <w:color w:val="172033"/>
                <w:sz w:val="18"/>
              </w:rPr>
              <w:t>用户文字与参考图</w:t>
            </w:r>
          </w:p>
        </w:tc>
      </w:tr>
      <w:tr w:rsidR="00D044C7" w14:paraId="1A385B8A" w14:textId="77777777">
        <w:trPr>
          <w:cantSplit/>
          <w:jc w:val="center"/>
        </w:trPr>
        <w:tc>
          <w:tcPr>
            <w:tcW w:w="1584" w:type="dxa"/>
            <w:shd w:val="clear" w:color="auto" w:fill="F2F4F7"/>
            <w:vAlign w:val="center"/>
          </w:tcPr>
          <w:p w14:paraId="601208CA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经济表</w:t>
            </w:r>
          </w:p>
        </w:tc>
        <w:tc>
          <w:tcPr>
            <w:tcW w:w="7992" w:type="dxa"/>
            <w:shd w:val="clear" w:color="auto" w:fill="F2F4F7"/>
            <w:vAlign w:val="center"/>
          </w:tcPr>
          <w:p w14:paraId="2EE820A0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config/tables/home_economy.csv</w:t>
            </w:r>
            <w:r>
              <w:rPr>
                <w:color w:val="172033"/>
                <w:sz w:val="18"/>
              </w:rPr>
              <w:t>；运行导出</w:t>
            </w:r>
            <w:r>
              <w:rPr>
                <w:color w:val="172033"/>
                <w:sz w:val="18"/>
              </w:rPr>
              <w:t xml:space="preserve"> runtime/config/home_economy.json</w:t>
            </w:r>
          </w:p>
        </w:tc>
      </w:tr>
      <w:tr w:rsidR="00D044C7" w14:paraId="69475565" w14:textId="77777777">
        <w:trPr>
          <w:cantSplit/>
          <w:jc w:val="center"/>
        </w:trPr>
        <w:tc>
          <w:tcPr>
            <w:tcW w:w="1584" w:type="dxa"/>
            <w:vAlign w:val="center"/>
          </w:tcPr>
          <w:p w14:paraId="7F1C868F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建筑表</w:t>
            </w:r>
          </w:p>
        </w:tc>
        <w:tc>
          <w:tcPr>
            <w:tcW w:w="7992" w:type="dxa"/>
            <w:vAlign w:val="center"/>
          </w:tcPr>
          <w:p w14:paraId="04631C75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config/tables/home_buildings.csv</w:t>
            </w:r>
            <w:r>
              <w:rPr>
                <w:color w:val="172033"/>
                <w:sz w:val="18"/>
              </w:rPr>
              <w:t>；运行导出</w:t>
            </w:r>
            <w:r>
              <w:rPr>
                <w:color w:val="172033"/>
                <w:sz w:val="18"/>
              </w:rPr>
              <w:t xml:space="preserve"> runtime/config/home_buildings.json</w:t>
            </w:r>
          </w:p>
        </w:tc>
      </w:tr>
      <w:tr w:rsidR="00D044C7" w14:paraId="73C1A94A" w14:textId="77777777">
        <w:trPr>
          <w:cantSplit/>
          <w:jc w:val="center"/>
        </w:trPr>
        <w:tc>
          <w:tcPr>
            <w:tcW w:w="1584" w:type="dxa"/>
            <w:shd w:val="clear" w:color="auto" w:fill="F2F4F7"/>
            <w:vAlign w:val="center"/>
          </w:tcPr>
          <w:p w14:paraId="70A3F9ED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规则与状态</w:t>
            </w:r>
          </w:p>
        </w:tc>
        <w:tc>
          <w:tcPr>
            <w:tcW w:w="7992" w:type="dxa"/>
            <w:shd w:val="clear" w:color="auto" w:fill="F2F4F7"/>
            <w:vAlign w:val="center"/>
          </w:tcPr>
          <w:p w14:paraId="5DB7EB10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scripts/shared/home_rules.gd</w:t>
            </w:r>
            <w:r>
              <w:rPr>
                <w:color w:val="172033"/>
                <w:sz w:val="18"/>
              </w:rPr>
              <w:t>；定价、目录、状态归一化、邻接、快照、结算</w:t>
            </w:r>
          </w:p>
        </w:tc>
      </w:tr>
      <w:tr w:rsidR="00D044C7" w14:paraId="48E149A8" w14:textId="77777777">
        <w:trPr>
          <w:cantSplit/>
          <w:jc w:val="center"/>
        </w:trPr>
        <w:tc>
          <w:tcPr>
            <w:tcW w:w="1584" w:type="dxa"/>
            <w:vAlign w:val="center"/>
          </w:tcPr>
          <w:p w14:paraId="67886BF9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应用与表现</w:t>
            </w:r>
          </w:p>
        </w:tc>
        <w:tc>
          <w:tcPr>
            <w:tcW w:w="7992" w:type="dxa"/>
            <w:vAlign w:val="center"/>
          </w:tcPr>
          <w:p w14:paraId="77A32577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scripts/app/main.gd</w:t>
            </w:r>
            <w:r>
              <w:rPr>
                <w:color w:val="172033"/>
                <w:sz w:val="18"/>
              </w:rPr>
              <w:t>；</w:t>
            </w:r>
            <w:r>
              <w:rPr>
                <w:color w:val="172033"/>
                <w:sz w:val="18"/>
              </w:rPr>
              <w:t>scripts/app/ui/home_view.gd</w:t>
            </w:r>
            <w:r>
              <w:rPr>
                <w:color w:val="172033"/>
                <w:sz w:val="18"/>
              </w:rPr>
              <w:t>；</w:t>
            </w:r>
            <w:r>
              <w:rPr>
                <w:color w:val="172033"/>
                <w:sz w:val="18"/>
              </w:rPr>
              <w:t>scripts/app/systems/home_simulation.gd</w:t>
            </w:r>
          </w:p>
        </w:tc>
      </w:tr>
      <w:tr w:rsidR="00D044C7" w14:paraId="6D75A044" w14:textId="77777777">
        <w:trPr>
          <w:cantSplit/>
          <w:jc w:val="center"/>
        </w:trPr>
        <w:tc>
          <w:tcPr>
            <w:tcW w:w="1584" w:type="dxa"/>
            <w:shd w:val="clear" w:color="auto" w:fill="F2F4F7"/>
            <w:vAlign w:val="center"/>
          </w:tcPr>
          <w:p w14:paraId="05D37C97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在线权威</w:t>
            </w:r>
          </w:p>
        </w:tc>
        <w:tc>
          <w:tcPr>
            <w:tcW w:w="7992" w:type="dxa"/>
            <w:shd w:val="clear" w:color="auto" w:fill="F2F4F7"/>
            <w:vAlign w:val="center"/>
          </w:tcPr>
          <w:p w14:paraId="1D5F5612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scripts/server/player_account_store.gd</w:t>
            </w:r>
            <w:r>
              <w:rPr>
                <w:color w:val="172033"/>
                <w:sz w:val="18"/>
              </w:rPr>
              <w:t>；</w:t>
            </w:r>
            <w:r>
              <w:rPr>
                <w:color w:val="172033"/>
                <w:sz w:val="18"/>
              </w:rPr>
              <w:t>scripts/server/player_account_profile_adapter.gd</w:t>
            </w:r>
            <w:r>
              <w:rPr>
                <w:color w:val="172033"/>
                <w:sz w:val="18"/>
              </w:rPr>
              <w:t>；</w:t>
            </w:r>
            <w:r>
              <w:rPr>
                <w:color w:val="172033"/>
                <w:sz w:val="18"/>
              </w:rPr>
              <w:t>scripts/network/home_rpc.gd</w:t>
            </w:r>
          </w:p>
        </w:tc>
      </w:tr>
      <w:tr w:rsidR="00D044C7" w14:paraId="1C00E58B" w14:textId="77777777">
        <w:trPr>
          <w:cantSplit/>
          <w:jc w:val="center"/>
        </w:trPr>
        <w:tc>
          <w:tcPr>
            <w:tcW w:w="1584" w:type="dxa"/>
            <w:vAlign w:val="center"/>
          </w:tcPr>
          <w:p w14:paraId="54924597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配置验证</w:t>
            </w:r>
          </w:p>
        </w:tc>
        <w:tc>
          <w:tcPr>
            <w:tcW w:w="7992" w:type="dxa"/>
            <w:vAlign w:val="center"/>
          </w:tcPr>
          <w:p w14:paraId="0A84997C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config/schema/config_schema.json</w:t>
            </w:r>
            <w:r>
              <w:rPr>
                <w:color w:val="172033"/>
                <w:sz w:val="18"/>
              </w:rPr>
              <w:t>；</w:t>
            </w:r>
            <w:r>
              <w:rPr>
                <w:color w:val="172033"/>
                <w:sz w:val="18"/>
              </w:rPr>
              <w:t>tools/validate_config.py</w:t>
            </w:r>
            <w:r>
              <w:rPr>
                <w:color w:val="172033"/>
                <w:sz w:val="18"/>
              </w:rPr>
              <w:t>；</w:t>
            </w:r>
            <w:r>
              <w:rPr>
                <w:color w:val="172033"/>
                <w:sz w:val="18"/>
              </w:rPr>
              <w:t>tools/export_config.py</w:t>
            </w:r>
            <w:r>
              <w:rPr>
                <w:color w:val="172033"/>
                <w:sz w:val="18"/>
              </w:rPr>
              <w:t>；</w:t>
            </w:r>
            <w:r>
              <w:rPr>
                <w:color w:val="172033"/>
                <w:sz w:val="18"/>
              </w:rPr>
              <w:t xml:space="preserve">CSV </w:t>
            </w:r>
            <w:r>
              <w:rPr>
                <w:color w:val="172033"/>
                <w:sz w:val="18"/>
              </w:rPr>
              <w:t>改动后立即验证并导出</w:t>
            </w:r>
          </w:p>
        </w:tc>
      </w:tr>
    </w:tbl>
    <w:p w14:paraId="6972C183" w14:textId="77777777" w:rsidR="00D044C7" w:rsidRDefault="00D044C7">
      <w:pPr>
        <w:spacing w:after="0"/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52"/>
        <w:gridCol w:w="4824"/>
      </w:tblGrid>
      <w:tr w:rsidR="00D044C7" w14:paraId="1F2417A8" w14:textId="77777777">
        <w:trPr>
          <w:cantSplit/>
          <w:tblHeader/>
          <w:jc w:val="center"/>
        </w:trPr>
        <w:tc>
          <w:tcPr>
            <w:tcW w:w="4752" w:type="dxa"/>
            <w:shd w:val="clear" w:color="auto" w:fill="2E74B5"/>
            <w:vAlign w:val="center"/>
          </w:tcPr>
          <w:p w14:paraId="7276AB62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表与字段</w:t>
            </w:r>
          </w:p>
        </w:tc>
        <w:tc>
          <w:tcPr>
            <w:tcW w:w="4824" w:type="dxa"/>
            <w:shd w:val="clear" w:color="auto" w:fill="2E74B5"/>
            <w:vAlign w:val="center"/>
          </w:tcPr>
          <w:p w14:paraId="4D99C4EA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默认值和含义</w:t>
            </w:r>
          </w:p>
        </w:tc>
      </w:tr>
      <w:tr w:rsidR="00D044C7" w14:paraId="06384A60" w14:textId="77777777">
        <w:trPr>
          <w:cantSplit/>
          <w:jc w:val="center"/>
        </w:trPr>
        <w:tc>
          <w:tcPr>
            <w:tcW w:w="4752" w:type="dxa"/>
            <w:vAlign w:val="center"/>
          </w:tcPr>
          <w:p w14:paraId="46AC48EB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home_economy::max_rings / first_ring_base / ring_multiplier</w:t>
            </w:r>
          </w:p>
        </w:tc>
        <w:tc>
          <w:tcPr>
            <w:tcW w:w="4824" w:type="dxa"/>
            <w:vAlign w:val="center"/>
          </w:tcPr>
          <w:p w14:paraId="5A7644BF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8 / 100 / 3</w:t>
            </w:r>
            <w:r>
              <w:rPr>
                <w:color w:val="172033"/>
                <w:sz w:val="18"/>
              </w:rPr>
              <w:t>；最多</w:t>
            </w:r>
            <w:r>
              <w:rPr>
                <w:color w:val="172033"/>
                <w:sz w:val="18"/>
              </w:rPr>
              <w:t xml:space="preserve"> 8 </w:t>
            </w:r>
            <w:r>
              <w:rPr>
                <w:color w:val="172033"/>
                <w:sz w:val="18"/>
              </w:rPr>
              <w:t>圈，中心不计入</w:t>
            </w:r>
          </w:p>
        </w:tc>
      </w:tr>
      <w:tr w:rsidR="00D044C7" w14:paraId="5A5F4C9C" w14:textId="77777777">
        <w:trPr>
          <w:cantSplit/>
          <w:jc w:val="center"/>
        </w:trPr>
        <w:tc>
          <w:tcPr>
            <w:tcW w:w="4752" w:type="dxa"/>
            <w:shd w:val="clear" w:color="auto" w:fill="F2F4F7"/>
            <w:vAlign w:val="center"/>
          </w:tcPr>
          <w:p w14:paraId="388A096F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price_min_pct / price_max_pct</w:t>
            </w:r>
          </w:p>
        </w:tc>
        <w:tc>
          <w:tcPr>
            <w:tcW w:w="4824" w:type="dxa"/>
            <w:shd w:val="clear" w:color="auto" w:fill="F2F4F7"/>
            <w:vAlign w:val="center"/>
          </w:tcPr>
          <w:p w14:paraId="2298C8E2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0.5 / 1.5</w:t>
            </w:r>
            <w:r>
              <w:rPr>
                <w:color w:val="172033"/>
                <w:sz w:val="18"/>
              </w:rPr>
              <w:t>；同圈整数金币范围</w:t>
            </w:r>
          </w:p>
        </w:tc>
      </w:tr>
      <w:tr w:rsidR="00D044C7" w14:paraId="29B88EFF" w14:textId="77777777">
        <w:trPr>
          <w:cantSplit/>
          <w:jc w:val="center"/>
        </w:trPr>
        <w:tc>
          <w:tcPr>
            <w:tcW w:w="4752" w:type="dxa"/>
            <w:vAlign w:val="center"/>
          </w:tcPr>
          <w:p w14:paraId="150AD397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catchup_days / timezone_hours</w:t>
            </w:r>
          </w:p>
        </w:tc>
        <w:tc>
          <w:tcPr>
            <w:tcW w:w="4824" w:type="dxa"/>
            <w:vAlign w:val="center"/>
          </w:tcPr>
          <w:p w14:paraId="5B64164E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3 / 8</w:t>
            </w:r>
            <w:r>
              <w:rPr>
                <w:color w:val="172033"/>
                <w:sz w:val="18"/>
              </w:rPr>
              <w:t>；最近三天，含今天</w:t>
            </w:r>
          </w:p>
        </w:tc>
      </w:tr>
      <w:tr w:rsidR="00D044C7" w14:paraId="56628EEE" w14:textId="77777777">
        <w:trPr>
          <w:cantSplit/>
          <w:jc w:val="center"/>
        </w:trPr>
        <w:tc>
          <w:tcPr>
            <w:tcW w:w="4752" w:type="dxa"/>
            <w:shd w:val="clear" w:color="auto" w:fill="F2F4F7"/>
            <w:vAlign w:val="center"/>
          </w:tcPr>
          <w:p w14:paraId="28528C41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castle_gold / castle_tickets / unlock_tickets</w:t>
            </w:r>
          </w:p>
        </w:tc>
        <w:tc>
          <w:tcPr>
            <w:tcW w:w="4824" w:type="dxa"/>
            <w:shd w:val="clear" w:color="auto" w:fill="F2F4F7"/>
            <w:vAlign w:val="center"/>
          </w:tcPr>
          <w:p w14:paraId="01DB5543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100 / 1 / 1</w:t>
            </w:r>
            <w:r>
              <w:rPr>
                <w:color w:val="172033"/>
                <w:sz w:val="18"/>
              </w:rPr>
              <w:t>；每日城堡金币、每日城堡券、每地解锁券</w:t>
            </w:r>
          </w:p>
        </w:tc>
      </w:tr>
      <w:tr w:rsidR="00D044C7" w14:paraId="0CB0AAFF" w14:textId="77777777">
        <w:trPr>
          <w:cantSplit/>
          <w:jc w:val="center"/>
        </w:trPr>
        <w:tc>
          <w:tcPr>
            <w:tcW w:w="4752" w:type="dxa"/>
            <w:vAlign w:val="center"/>
          </w:tcPr>
          <w:p w14:paraId="1E122505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linear_limit / linear_divisor / log_base_value / log_growth / max_daily_value</w:t>
            </w:r>
          </w:p>
        </w:tc>
        <w:tc>
          <w:tcPr>
            <w:tcW w:w="4824" w:type="dxa"/>
            <w:vAlign w:val="center"/>
          </w:tcPr>
          <w:p w14:paraId="3922F228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150 / 10 / 15 / 12 / 100</w:t>
            </w:r>
            <w:r>
              <w:rPr>
                <w:color w:val="172033"/>
                <w:sz w:val="18"/>
              </w:rPr>
              <w:t>；内部价值曲线</w:t>
            </w:r>
          </w:p>
        </w:tc>
      </w:tr>
      <w:tr w:rsidR="00D044C7" w14:paraId="50C68044" w14:textId="77777777">
        <w:trPr>
          <w:cantSplit/>
          <w:jc w:val="center"/>
        </w:trPr>
        <w:tc>
          <w:tcPr>
            <w:tcW w:w="4752" w:type="dxa"/>
            <w:shd w:val="clear" w:color="auto" w:fill="F2F4F7"/>
            <w:vAlign w:val="center"/>
          </w:tcPr>
          <w:p w14:paraId="709CB088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coin_min_pct / coin_max_pct / ticket_value / ticket_value_share</w:t>
            </w:r>
          </w:p>
        </w:tc>
        <w:tc>
          <w:tcPr>
            <w:tcW w:w="4824" w:type="dxa"/>
            <w:shd w:val="clear" w:color="auto" w:fill="F2F4F7"/>
            <w:vAlign w:val="center"/>
          </w:tcPr>
          <w:p w14:paraId="462D3E94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0.8 / 1.2 / 100 / 0.1</w:t>
            </w:r>
            <w:r>
              <w:rPr>
                <w:color w:val="172033"/>
                <w:sz w:val="18"/>
              </w:rPr>
              <w:t>；随机金币和额外券概率</w:t>
            </w:r>
          </w:p>
        </w:tc>
      </w:tr>
      <w:tr w:rsidR="00D044C7" w14:paraId="38605389" w14:textId="77777777">
        <w:trPr>
          <w:cantSplit/>
          <w:jc w:val="center"/>
        </w:trPr>
        <w:tc>
          <w:tcPr>
            <w:tcW w:w="4752" w:type="dxa"/>
            <w:vAlign w:val="center"/>
          </w:tcPr>
          <w:p w14:paraId="6A339C00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day_cycle_seconds / positive_mood_chance</w:t>
            </w:r>
          </w:p>
        </w:tc>
        <w:tc>
          <w:tcPr>
            <w:tcW w:w="4824" w:type="dxa"/>
            <w:vAlign w:val="center"/>
          </w:tcPr>
          <w:p w14:paraId="58F48A09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240 / 0.85</w:t>
            </w:r>
            <w:r>
              <w:rPr>
                <w:color w:val="172033"/>
                <w:sz w:val="18"/>
              </w:rPr>
              <w:t>；视觉昼夜与正面气泡比例</w:t>
            </w:r>
          </w:p>
        </w:tc>
      </w:tr>
      <w:tr w:rsidR="00D044C7" w14:paraId="635E30E3" w14:textId="77777777">
        <w:trPr>
          <w:cantSplit/>
          <w:jc w:val="center"/>
        </w:trPr>
        <w:tc>
          <w:tcPr>
            <w:tcW w:w="4752" w:type="dxa"/>
            <w:shd w:val="clear" w:color="auto" w:fill="F2F4F7"/>
            <w:vAlign w:val="center"/>
          </w:tcPr>
          <w:p w14:paraId="6271878F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home_buildings </w:t>
            </w:r>
            <w:r>
              <w:rPr>
                <w:color w:val="172033"/>
                <w:sz w:val="18"/>
              </w:rPr>
              <w:t>字段</w:t>
            </w:r>
          </w:p>
        </w:tc>
        <w:tc>
          <w:tcPr>
            <w:tcW w:w="4824" w:type="dxa"/>
            <w:shd w:val="clear" w:color="auto" w:fill="F2F4F7"/>
            <w:vAlign w:val="center"/>
          </w:tcPr>
          <w:p w14:paraId="386A5C28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id / name / item_id / item_name / color / capacity_min / capacity_max / active_period / activity</w:t>
            </w:r>
          </w:p>
        </w:tc>
      </w:tr>
    </w:tbl>
    <w:p w14:paraId="2F8663CF" w14:textId="77777777" w:rsidR="00D044C7" w:rsidRDefault="00D044C7">
      <w:pPr>
        <w:spacing w:after="0"/>
      </w:pPr>
    </w:p>
    <w:p w14:paraId="51AFD2E4" w14:textId="77777777" w:rsidR="00D044C7" w:rsidRDefault="00E80B36">
      <w:pPr>
        <w:spacing w:after="120"/>
      </w:pPr>
      <w:r>
        <w:rPr>
          <w:color w:val="172033"/>
        </w:rPr>
        <w:t>外观配置：</w:t>
      </w:r>
      <w:r>
        <w:rPr>
          <w:color w:val="172033"/>
        </w:rPr>
        <w:t>config/tables/home_visuals.csv → runtime/config/home_visuals.json</w:t>
      </w:r>
      <w:r>
        <w:rPr>
          <w:color w:val="172033"/>
        </w:rPr>
        <w:t>。</w:t>
      </w:r>
      <w:r>
        <w:rPr>
          <w:color w:val="172033"/>
        </w:rPr>
        <w:t xml:space="preserve">id/building_type/ring/ art_path </w:t>
      </w:r>
      <w:r>
        <w:rPr>
          <w:color w:val="172033"/>
        </w:rPr>
        <w:t>为固定圈图映射；</w:t>
      </w:r>
      <w:r>
        <w:rPr>
          <w:color w:val="172033"/>
        </w:rPr>
        <w:t xml:space="preserve">width/height </w:t>
      </w:r>
      <w:r>
        <w:rPr>
          <w:color w:val="172033"/>
        </w:rPr>
        <w:t>为可见绘制尺寸；</w:t>
      </w:r>
      <w:r>
        <w:rPr>
          <w:color w:val="172033"/>
        </w:rPr>
        <w:t xml:space="preserve">crop_* </w:t>
      </w:r>
      <w:r>
        <w:rPr>
          <w:color w:val="172033"/>
        </w:rPr>
        <w:t>为归一化有效透明边界。第</w:t>
      </w:r>
      <w:r>
        <w:rPr>
          <w:color w:val="172033"/>
        </w:rPr>
        <w:t>1</w:t>
      </w:r>
      <w:r>
        <w:rPr>
          <w:color w:val="172033"/>
        </w:rPr>
        <w:t>圈</w:t>
      </w:r>
      <w:r>
        <w:rPr>
          <w:color w:val="172033"/>
        </w:rPr>
        <w:t>138×136</w:t>
      </w:r>
      <w:r>
        <w:rPr>
          <w:color w:val="172033"/>
        </w:rPr>
        <w:t>起，第</w:t>
      </w:r>
      <w:r>
        <w:rPr>
          <w:color w:val="172033"/>
        </w:rPr>
        <w:t>8</w:t>
      </w:r>
      <w:r>
        <w:rPr>
          <w:color w:val="172033"/>
        </w:rPr>
        <w:t>圈</w:t>
      </w:r>
      <w:r>
        <w:rPr>
          <w:color w:val="172033"/>
        </w:rPr>
        <w:t>166×157</w:t>
      </w:r>
      <w:r>
        <w:rPr>
          <w:color w:val="172033"/>
        </w:rPr>
        <w:t>；原图不改像素，按有效范围等比显示。</w:t>
      </w:r>
    </w:p>
    <w:p w14:paraId="613A54BC" w14:textId="77777777" w:rsidR="00D044C7" w:rsidRDefault="00E80B36">
      <w:r>
        <w:br w:type="page"/>
      </w:r>
    </w:p>
    <w:p w14:paraId="15D19D52" w14:textId="77777777" w:rsidR="00D044C7" w:rsidRDefault="00E80B36">
      <w:pPr>
        <w:pStyle w:val="1"/>
      </w:pPr>
      <w:bookmarkStart w:id="7" w:name="_Toc241232795"/>
      <w:r>
        <w:lastRenderedPageBreak/>
        <w:t xml:space="preserve">6 </w:t>
      </w:r>
      <w:r>
        <w:t>地块定价与建筑日产</w:t>
      </w:r>
      <w:bookmarkEnd w:id="7"/>
    </w:p>
    <w:p w14:paraId="258D1148" w14:textId="77777777" w:rsidR="00D044C7" w:rsidRDefault="00E80B36">
      <w:pPr>
        <w:spacing w:after="120"/>
      </w:pPr>
      <w:r>
        <w:rPr>
          <w:color w:val="172033"/>
        </w:rPr>
        <w:t>坐标采用轴向</w:t>
      </w:r>
      <w:r>
        <w:rPr>
          <w:color w:val="172033"/>
        </w:rPr>
        <w:t xml:space="preserve"> q</w:t>
      </w:r>
      <w:r>
        <w:rPr>
          <w:color w:val="172033"/>
        </w:rPr>
        <w:t>、</w:t>
      </w:r>
      <w:r>
        <w:rPr>
          <w:color w:val="172033"/>
        </w:rPr>
        <w:t>r</w:t>
      </w:r>
      <w:r>
        <w:rPr>
          <w:color w:val="172033"/>
        </w:rPr>
        <w:t>。圈数</w:t>
      </w:r>
      <w:r>
        <w:rPr>
          <w:color w:val="172033"/>
        </w:rPr>
        <w:t xml:space="preserve"> R = max(|q|, |r|, |q+r|)</w:t>
      </w:r>
      <w:r>
        <w:rPr>
          <w:color w:val="172033"/>
        </w:rPr>
        <w:t>，中心</w:t>
      </w:r>
      <w:r>
        <w:rPr>
          <w:color w:val="172033"/>
        </w:rPr>
        <w:t xml:space="preserve"> R=0 </w:t>
      </w:r>
      <w:r>
        <w:rPr>
          <w:color w:val="172033"/>
        </w:rPr>
        <w:t>是默认城堡。圈数只决定固定建筑外观，不存在建筑升级。类型、价格、容量为固定目录，重启、重进和刷新不改变；首圈按六个方向分配并覆盖四类建筑。只解锁邻接已拥有地块；展示最远已拥有圈的下一圈，上限</w:t>
      </w:r>
      <w:r>
        <w:rPr>
          <w:color w:val="172033"/>
        </w:rPr>
        <w:t xml:space="preserve"> 8 </w:t>
      </w:r>
      <w:r>
        <w:rPr>
          <w:color w:val="172033"/>
        </w:rPr>
        <w:t>圈，共</w:t>
      </w:r>
      <w:r>
        <w:rPr>
          <w:color w:val="172033"/>
        </w:rPr>
        <w:t xml:space="preserve"> 217 </w:t>
      </w:r>
      <w:r>
        <w:rPr>
          <w:color w:val="172033"/>
        </w:rPr>
        <w:t>格含城堡。</w:t>
      </w:r>
    </w:p>
    <w:p w14:paraId="2FDCBD5E" w14:textId="77777777" w:rsidR="00D044C7" w:rsidRDefault="00E80B36">
      <w:pPr>
        <w:spacing w:after="120"/>
      </w:pPr>
      <w:r>
        <w:rPr>
          <w:color w:val="172033"/>
        </w:rPr>
        <w:t xml:space="preserve">R≥1 </w:t>
      </w:r>
      <w:r>
        <w:rPr>
          <w:color w:val="172033"/>
        </w:rPr>
        <w:t>时基准价</w:t>
      </w:r>
      <w:r>
        <w:rPr>
          <w:color w:val="172033"/>
        </w:rPr>
        <w:t xml:space="preserve"> B = 100 × 3^(R−1)</w:t>
      </w:r>
      <w:r>
        <w:rPr>
          <w:color w:val="172033"/>
        </w:rPr>
        <w:t>，整数价格</w:t>
      </w:r>
      <w:r>
        <w:rPr>
          <w:color w:val="172033"/>
        </w:rPr>
        <w:t xml:space="preserve"> C ∈ [round(0.5B), round(1.5B)]</w:t>
      </w:r>
      <w:r>
        <w:rPr>
          <w:color w:val="172033"/>
        </w:rPr>
        <w:t>。例如第一圈</w:t>
      </w:r>
      <w:r>
        <w:rPr>
          <w:color w:val="172033"/>
        </w:rPr>
        <w:t xml:space="preserve"> 50</w:t>
      </w:r>
      <w:r>
        <w:rPr>
          <w:color w:val="172033"/>
        </w:rPr>
        <w:t>～</w:t>
      </w:r>
      <w:r>
        <w:rPr>
          <w:color w:val="172033"/>
        </w:rPr>
        <w:t>150</w:t>
      </w:r>
      <w:r>
        <w:rPr>
          <w:color w:val="172033"/>
        </w:rPr>
        <w:t>，第二圈</w:t>
      </w:r>
      <w:r>
        <w:rPr>
          <w:color w:val="172033"/>
        </w:rPr>
        <w:t xml:space="preserve"> 150</w:t>
      </w:r>
      <w:r>
        <w:rPr>
          <w:color w:val="172033"/>
        </w:rPr>
        <w:t>～</w:t>
      </w:r>
      <w:r>
        <w:rPr>
          <w:color w:val="172033"/>
        </w:rPr>
        <w:t>450</w:t>
      </w:r>
      <w:r>
        <w:rPr>
          <w:color w:val="172033"/>
        </w:rPr>
        <w:t>，第三圈</w:t>
      </w:r>
      <w:r>
        <w:rPr>
          <w:color w:val="172033"/>
        </w:rPr>
        <w:t xml:space="preserve"> 450</w:t>
      </w:r>
      <w:r>
        <w:rPr>
          <w:color w:val="172033"/>
        </w:rPr>
        <w:t>～</w:t>
      </w:r>
      <w:r>
        <w:rPr>
          <w:color w:val="172033"/>
        </w:rPr>
        <w:t>1350</w:t>
      </w:r>
      <w:r>
        <w:rPr>
          <w:color w:val="172033"/>
        </w:rPr>
        <w:t>；圈间端点可相同。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44"/>
        <w:gridCol w:w="3816"/>
        <w:gridCol w:w="3816"/>
      </w:tblGrid>
      <w:tr w:rsidR="00D044C7" w14:paraId="4A751D5B" w14:textId="77777777">
        <w:trPr>
          <w:cantSplit/>
          <w:tblHeader/>
          <w:jc w:val="center"/>
        </w:trPr>
        <w:tc>
          <w:tcPr>
            <w:tcW w:w="1944" w:type="dxa"/>
            <w:shd w:val="clear" w:color="auto" w:fill="2E74B5"/>
            <w:vAlign w:val="center"/>
          </w:tcPr>
          <w:p w14:paraId="42597A31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建筑</w:t>
            </w:r>
          </w:p>
        </w:tc>
        <w:tc>
          <w:tcPr>
            <w:tcW w:w="3816" w:type="dxa"/>
            <w:shd w:val="clear" w:color="auto" w:fill="2E74B5"/>
            <w:vAlign w:val="center"/>
          </w:tcPr>
          <w:p w14:paraId="7DB188BB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辨识与活动</w:t>
            </w:r>
          </w:p>
        </w:tc>
        <w:tc>
          <w:tcPr>
            <w:tcW w:w="3816" w:type="dxa"/>
            <w:shd w:val="clear" w:color="auto" w:fill="2E74B5"/>
            <w:vAlign w:val="center"/>
          </w:tcPr>
          <w:p w14:paraId="1ED77375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每日产出</w:t>
            </w:r>
          </w:p>
        </w:tc>
      </w:tr>
      <w:tr w:rsidR="00D044C7" w14:paraId="0016DC82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09F3FB56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主城堡</w:t>
            </w:r>
          </w:p>
        </w:tc>
        <w:tc>
          <w:tcPr>
            <w:tcW w:w="3816" w:type="dxa"/>
            <w:vAlign w:val="center"/>
          </w:tcPr>
          <w:p w14:paraId="6FFDCC75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米黄色，默认拥有；容纳所有无床位居民</w:t>
            </w:r>
          </w:p>
        </w:tc>
        <w:tc>
          <w:tcPr>
            <w:tcW w:w="3816" w:type="dxa"/>
            <w:vAlign w:val="center"/>
          </w:tcPr>
          <w:p w14:paraId="7699A9E0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固定</w:t>
            </w:r>
            <w:r>
              <w:rPr>
                <w:color w:val="172033"/>
                <w:sz w:val="18"/>
              </w:rPr>
              <w:t xml:space="preserve"> 100 </w:t>
            </w:r>
            <w:r>
              <w:rPr>
                <w:color w:val="172033"/>
                <w:sz w:val="18"/>
              </w:rPr>
              <w:t>金币</w:t>
            </w:r>
            <w:r>
              <w:rPr>
                <w:color w:val="172033"/>
                <w:sz w:val="18"/>
              </w:rPr>
              <w:t xml:space="preserve"> + 1 </w:t>
            </w:r>
            <w:r>
              <w:rPr>
                <w:color w:val="172033"/>
                <w:sz w:val="18"/>
              </w:rPr>
              <w:t>抽卡券</w:t>
            </w:r>
          </w:p>
        </w:tc>
      </w:tr>
      <w:tr w:rsidR="00D044C7" w14:paraId="6F7C95BA" w14:textId="77777777">
        <w:trPr>
          <w:cantSplit/>
          <w:jc w:val="center"/>
        </w:trPr>
        <w:tc>
          <w:tcPr>
            <w:tcW w:w="1944" w:type="dxa"/>
            <w:shd w:val="clear" w:color="auto" w:fill="F2F4F7"/>
            <w:vAlign w:val="center"/>
          </w:tcPr>
          <w:p w14:paraId="08160A86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居住</w:t>
            </w:r>
            <w:r>
              <w:rPr>
                <w:color w:val="172033"/>
                <w:sz w:val="18"/>
              </w:rPr>
              <w:t xml:space="preserve"> </w:t>
            </w:r>
            <w:r>
              <w:rPr>
                <w:color w:val="172033"/>
                <w:sz w:val="18"/>
              </w:rPr>
              <w:t>温馨小屋</w:t>
            </w:r>
          </w:p>
        </w:tc>
        <w:tc>
          <w:tcPr>
            <w:tcW w:w="3816" w:type="dxa"/>
            <w:shd w:val="clear" w:color="auto" w:fill="F2F4F7"/>
            <w:vAlign w:val="center"/>
          </w:tcPr>
          <w:p w14:paraId="509E58FF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蓝色</w:t>
            </w:r>
            <w:r>
              <w:rPr>
                <w:color w:val="172033"/>
                <w:sz w:val="18"/>
              </w:rPr>
              <w:t xml:space="preserve"> 82add3</w:t>
            </w:r>
            <w:r>
              <w:rPr>
                <w:color w:val="172033"/>
                <w:sz w:val="18"/>
              </w:rPr>
              <w:t>；夜间休息；容量稳定为</w:t>
            </w:r>
            <w:r>
              <w:rPr>
                <w:color w:val="172033"/>
                <w:sz w:val="18"/>
              </w:rPr>
              <w:t xml:space="preserve"> 1</w:t>
            </w:r>
            <w:r>
              <w:rPr>
                <w:color w:val="172033"/>
                <w:sz w:val="18"/>
              </w:rPr>
              <w:t>～</w:t>
            </w:r>
            <w:r>
              <w:rPr>
                <w:color w:val="172033"/>
                <w:sz w:val="18"/>
              </w:rPr>
              <w:t>5</w:t>
            </w:r>
          </w:p>
        </w:tc>
        <w:tc>
          <w:tcPr>
            <w:tcW w:w="3816" w:type="dxa"/>
            <w:shd w:val="clear" w:color="auto" w:fill="F2F4F7"/>
            <w:vAlign w:val="center"/>
          </w:tcPr>
          <w:p w14:paraId="65C91D79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软绒枕头</w:t>
            </w:r>
            <w:r>
              <w:rPr>
                <w:color w:val="172033"/>
                <w:sz w:val="18"/>
              </w:rPr>
              <w:t xml:space="preserve"> soft_pillow ×1</w:t>
            </w:r>
          </w:p>
        </w:tc>
      </w:tr>
      <w:tr w:rsidR="00D044C7" w14:paraId="37E8EEA3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1988FA8E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吃饭</w:t>
            </w:r>
            <w:r>
              <w:rPr>
                <w:color w:val="172033"/>
                <w:sz w:val="18"/>
              </w:rPr>
              <w:t xml:space="preserve"> </w:t>
            </w:r>
            <w:r>
              <w:rPr>
                <w:color w:val="172033"/>
                <w:sz w:val="18"/>
              </w:rPr>
              <w:t>森林餐厅</w:t>
            </w:r>
          </w:p>
        </w:tc>
        <w:tc>
          <w:tcPr>
            <w:tcW w:w="3816" w:type="dxa"/>
            <w:vAlign w:val="center"/>
          </w:tcPr>
          <w:p w14:paraId="3700E856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橙色</w:t>
            </w:r>
            <w:r>
              <w:rPr>
                <w:color w:val="172033"/>
                <w:sz w:val="18"/>
              </w:rPr>
              <w:t xml:space="preserve"> dea570</w:t>
            </w:r>
            <w:r>
              <w:rPr>
                <w:color w:val="172033"/>
                <w:sz w:val="18"/>
              </w:rPr>
              <w:t>；白天随机进餐</w:t>
            </w:r>
          </w:p>
        </w:tc>
        <w:tc>
          <w:tcPr>
            <w:tcW w:w="3816" w:type="dxa"/>
            <w:vAlign w:val="center"/>
          </w:tcPr>
          <w:p w14:paraId="38DE0169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美味餐篮</w:t>
            </w:r>
            <w:r>
              <w:rPr>
                <w:color w:val="172033"/>
                <w:sz w:val="18"/>
              </w:rPr>
              <w:t xml:space="preserve"> meal_basket ×1</w:t>
            </w:r>
          </w:p>
        </w:tc>
      </w:tr>
      <w:tr w:rsidR="00D044C7" w14:paraId="7C5826F9" w14:textId="77777777">
        <w:trPr>
          <w:cantSplit/>
          <w:jc w:val="center"/>
        </w:trPr>
        <w:tc>
          <w:tcPr>
            <w:tcW w:w="1944" w:type="dxa"/>
            <w:shd w:val="clear" w:color="auto" w:fill="F2F4F7"/>
            <w:vAlign w:val="center"/>
          </w:tcPr>
          <w:p w14:paraId="7E17C6B7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娱乐</w:t>
            </w:r>
            <w:r>
              <w:rPr>
                <w:color w:val="172033"/>
                <w:sz w:val="18"/>
              </w:rPr>
              <w:t xml:space="preserve"> </w:t>
            </w:r>
            <w:r>
              <w:rPr>
                <w:color w:val="172033"/>
                <w:sz w:val="18"/>
              </w:rPr>
              <w:t>星光剧场</w:t>
            </w:r>
          </w:p>
        </w:tc>
        <w:tc>
          <w:tcPr>
            <w:tcW w:w="3816" w:type="dxa"/>
            <w:shd w:val="clear" w:color="auto" w:fill="F2F4F7"/>
            <w:vAlign w:val="center"/>
          </w:tcPr>
          <w:p w14:paraId="712F6312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紫色</w:t>
            </w:r>
            <w:r>
              <w:rPr>
                <w:color w:val="172033"/>
                <w:sz w:val="18"/>
              </w:rPr>
              <w:t xml:space="preserve"> b8a0d0</w:t>
            </w:r>
            <w:r>
              <w:rPr>
                <w:color w:val="172033"/>
                <w:sz w:val="18"/>
              </w:rPr>
              <w:t>；夜间随机娱乐</w:t>
            </w:r>
          </w:p>
        </w:tc>
        <w:tc>
          <w:tcPr>
            <w:tcW w:w="3816" w:type="dxa"/>
            <w:shd w:val="clear" w:color="auto" w:fill="F2F4F7"/>
            <w:vAlign w:val="center"/>
          </w:tcPr>
          <w:p w14:paraId="41F8AED6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音乐盒</w:t>
            </w:r>
            <w:r>
              <w:rPr>
                <w:color w:val="172033"/>
                <w:sz w:val="18"/>
              </w:rPr>
              <w:t xml:space="preserve"> music_box ×1</w:t>
            </w:r>
          </w:p>
        </w:tc>
      </w:tr>
      <w:tr w:rsidR="00D044C7" w14:paraId="48B412B2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5CDC197D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运动</w:t>
            </w:r>
            <w:r>
              <w:rPr>
                <w:color w:val="172033"/>
                <w:sz w:val="18"/>
              </w:rPr>
              <w:t xml:space="preserve"> </w:t>
            </w:r>
            <w:r>
              <w:rPr>
                <w:color w:val="172033"/>
                <w:sz w:val="18"/>
              </w:rPr>
              <w:t>活力球场</w:t>
            </w:r>
          </w:p>
        </w:tc>
        <w:tc>
          <w:tcPr>
            <w:tcW w:w="3816" w:type="dxa"/>
            <w:vAlign w:val="center"/>
          </w:tcPr>
          <w:p w14:paraId="02CAB425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绿色</w:t>
            </w:r>
            <w:r>
              <w:rPr>
                <w:color w:val="172033"/>
                <w:sz w:val="18"/>
              </w:rPr>
              <w:t xml:space="preserve"> a9be74</w:t>
            </w:r>
            <w:r>
              <w:rPr>
                <w:color w:val="172033"/>
                <w:sz w:val="18"/>
              </w:rPr>
              <w:t>；白天随机运动</w:t>
            </w:r>
          </w:p>
        </w:tc>
        <w:tc>
          <w:tcPr>
            <w:tcW w:w="3816" w:type="dxa"/>
            <w:vAlign w:val="center"/>
          </w:tcPr>
          <w:p w14:paraId="356D99DA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运动奖章</w:t>
            </w:r>
            <w:r>
              <w:rPr>
                <w:color w:val="172033"/>
                <w:sz w:val="18"/>
              </w:rPr>
              <w:t xml:space="preserve"> sports_medal ×1</w:t>
            </w:r>
          </w:p>
        </w:tc>
      </w:tr>
    </w:tbl>
    <w:p w14:paraId="3F3E009E" w14:textId="77777777" w:rsidR="00D044C7" w:rsidRDefault="00D044C7">
      <w:pPr>
        <w:spacing w:after="0"/>
      </w:pPr>
    </w:p>
    <w:p w14:paraId="48AA91F4" w14:textId="77777777" w:rsidR="00D044C7" w:rsidRDefault="00E80B36">
      <w:pPr>
        <w:pStyle w:val="21"/>
      </w:pPr>
      <w:bookmarkStart w:id="8" w:name="_Toc241232796"/>
      <w:r>
        <w:t xml:space="preserve">6.1 </w:t>
      </w:r>
      <w:r>
        <w:t>内部价值与兑换</w:t>
      </w:r>
      <w:bookmarkEnd w:id="8"/>
    </w:p>
    <w:p w14:paraId="52AE0E56" w14:textId="77777777" w:rsidR="00D044C7" w:rsidRDefault="00E80B36">
      <w:pPr>
        <w:spacing w:after="120"/>
      </w:pPr>
      <w:r>
        <w:rPr>
          <w:color w:val="172033"/>
        </w:rPr>
        <w:t>每个普通建筑每天产</w:t>
      </w:r>
      <w:r>
        <w:rPr>
          <w:color w:val="172033"/>
        </w:rPr>
        <w:t xml:space="preserve"> 1 </w:t>
      </w:r>
      <w:r>
        <w:rPr>
          <w:color w:val="172033"/>
        </w:rPr>
        <w:t>件对应道具，不用进出次数决定数量。内部价值：</w:t>
      </w:r>
      <w:r>
        <w:rPr>
          <w:color w:val="172033"/>
        </w:rPr>
        <w:t xml:space="preserve">C≤150 </w:t>
      </w:r>
      <w:r>
        <w:rPr>
          <w:color w:val="172033"/>
        </w:rPr>
        <w:t>时</w:t>
      </w:r>
      <w:r>
        <w:rPr>
          <w:color w:val="172033"/>
        </w:rPr>
        <w:t xml:space="preserve"> V=round(C/10)</w:t>
      </w:r>
      <w:r>
        <w:rPr>
          <w:color w:val="172033"/>
        </w:rPr>
        <w:t>；</w:t>
      </w:r>
      <w:r>
        <w:rPr>
          <w:color w:val="172033"/>
        </w:rPr>
        <w:t xml:space="preserve">C&gt;150 </w:t>
      </w:r>
      <w:r>
        <w:rPr>
          <w:color w:val="172033"/>
        </w:rPr>
        <w:t>时</w:t>
      </w:r>
      <w:r>
        <w:rPr>
          <w:color w:val="172033"/>
        </w:rPr>
        <w:t xml:space="preserve"> V=round(15+12×ln(C/150))</w:t>
      </w:r>
      <w:r>
        <w:rPr>
          <w:color w:val="172033"/>
        </w:rPr>
        <w:t>；最终夹取</w:t>
      </w:r>
      <w:r>
        <w:rPr>
          <w:color w:val="172033"/>
        </w:rPr>
        <w:t xml:space="preserve"> 1</w:t>
      </w:r>
      <w:r>
        <w:rPr>
          <w:color w:val="172033"/>
        </w:rPr>
        <w:t>～</w:t>
      </w:r>
      <w:r>
        <w:rPr>
          <w:color w:val="172033"/>
        </w:rPr>
        <w:t>100</w:t>
      </w:r>
      <w:r>
        <w:rPr>
          <w:color w:val="172033"/>
        </w:rPr>
        <w:t>。第一圈</w:t>
      </w:r>
      <w:r>
        <w:rPr>
          <w:color w:val="172033"/>
        </w:rPr>
        <w:t xml:space="preserve"> V=5</w:t>
      </w:r>
      <w:r>
        <w:rPr>
          <w:color w:val="172033"/>
        </w:rPr>
        <w:t>～</w:t>
      </w:r>
      <w:r>
        <w:rPr>
          <w:color w:val="172033"/>
        </w:rPr>
        <w:t>15</w:t>
      </w:r>
      <w:r>
        <w:rPr>
          <w:color w:val="172033"/>
        </w:rPr>
        <w:t>，后续比例随价格升高而降低，价值非递减且封顶</w:t>
      </w:r>
      <w:r>
        <w:rPr>
          <w:color w:val="172033"/>
        </w:rPr>
        <w:t xml:space="preserve"> 100</w:t>
      </w:r>
      <w:r>
        <w:rPr>
          <w:color w:val="172033"/>
        </w:rPr>
        <w:t>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1224"/>
        <w:gridCol w:w="3312"/>
        <w:gridCol w:w="3024"/>
      </w:tblGrid>
      <w:tr w:rsidR="00D044C7" w14:paraId="5FEA8D2E" w14:textId="77777777">
        <w:trPr>
          <w:cantSplit/>
          <w:tblHeader/>
          <w:jc w:val="center"/>
        </w:trPr>
        <w:tc>
          <w:tcPr>
            <w:tcW w:w="2016" w:type="dxa"/>
            <w:shd w:val="clear" w:color="auto" w:fill="2E74B5"/>
            <w:vAlign w:val="center"/>
          </w:tcPr>
          <w:p w14:paraId="7A68EB21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价格示例</w:t>
            </w:r>
            <w:r>
              <w:rPr>
                <w:b/>
                <w:color w:val="FFFFFF"/>
                <w:sz w:val="18"/>
              </w:rPr>
              <w:t xml:space="preserve"> C</w:t>
            </w:r>
          </w:p>
        </w:tc>
        <w:tc>
          <w:tcPr>
            <w:tcW w:w="1224" w:type="dxa"/>
            <w:shd w:val="clear" w:color="auto" w:fill="2E74B5"/>
            <w:vAlign w:val="center"/>
          </w:tcPr>
          <w:p w14:paraId="261154CA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内部</w:t>
            </w:r>
            <w:r>
              <w:rPr>
                <w:b/>
                <w:color w:val="FFFFFF"/>
                <w:sz w:val="18"/>
              </w:rPr>
              <w:t xml:space="preserve"> V</w:t>
            </w:r>
          </w:p>
        </w:tc>
        <w:tc>
          <w:tcPr>
            <w:tcW w:w="3312" w:type="dxa"/>
            <w:shd w:val="clear" w:color="auto" w:fill="2E74B5"/>
            <w:vAlign w:val="center"/>
          </w:tcPr>
          <w:p w14:paraId="01EE9058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每件金币随机区间</w:t>
            </w:r>
          </w:p>
        </w:tc>
        <w:tc>
          <w:tcPr>
            <w:tcW w:w="3024" w:type="dxa"/>
            <w:shd w:val="clear" w:color="auto" w:fill="2E74B5"/>
            <w:vAlign w:val="center"/>
          </w:tcPr>
          <w:p w14:paraId="382433F8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每件额外</w:t>
            </w:r>
            <w:r>
              <w:rPr>
                <w:b/>
                <w:color w:val="FFFFFF"/>
                <w:sz w:val="18"/>
              </w:rPr>
              <w:t xml:space="preserve"> 1 </w:t>
            </w:r>
            <w:r>
              <w:rPr>
                <w:b/>
                <w:color w:val="FFFFFF"/>
                <w:sz w:val="18"/>
              </w:rPr>
              <w:t>券概率</w:t>
            </w:r>
          </w:p>
        </w:tc>
      </w:tr>
      <w:tr w:rsidR="00D044C7" w14:paraId="73D635BD" w14:textId="77777777">
        <w:trPr>
          <w:cantSplit/>
          <w:jc w:val="center"/>
        </w:trPr>
        <w:tc>
          <w:tcPr>
            <w:tcW w:w="2016" w:type="dxa"/>
            <w:vAlign w:val="center"/>
          </w:tcPr>
          <w:p w14:paraId="4437179F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50</w:t>
            </w:r>
          </w:p>
        </w:tc>
        <w:tc>
          <w:tcPr>
            <w:tcW w:w="1224" w:type="dxa"/>
            <w:vAlign w:val="center"/>
          </w:tcPr>
          <w:p w14:paraId="1091F68C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5</w:t>
            </w:r>
          </w:p>
        </w:tc>
        <w:tc>
          <w:tcPr>
            <w:tcW w:w="3312" w:type="dxa"/>
            <w:vAlign w:val="center"/>
          </w:tcPr>
          <w:p w14:paraId="4AAC0CC9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4</w:t>
            </w:r>
            <w:r>
              <w:rPr>
                <w:color w:val="172033"/>
                <w:sz w:val="18"/>
              </w:rPr>
              <w:t>～</w:t>
            </w:r>
            <w:r>
              <w:rPr>
                <w:color w:val="172033"/>
                <w:sz w:val="18"/>
              </w:rPr>
              <w:t>6</w:t>
            </w:r>
          </w:p>
        </w:tc>
        <w:tc>
          <w:tcPr>
            <w:tcW w:w="3024" w:type="dxa"/>
            <w:vAlign w:val="center"/>
          </w:tcPr>
          <w:p w14:paraId="45735023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0.5%</w:t>
            </w:r>
          </w:p>
        </w:tc>
      </w:tr>
      <w:tr w:rsidR="00D044C7" w14:paraId="3A18D24C" w14:textId="77777777">
        <w:trPr>
          <w:cantSplit/>
          <w:jc w:val="center"/>
        </w:trPr>
        <w:tc>
          <w:tcPr>
            <w:tcW w:w="2016" w:type="dxa"/>
            <w:shd w:val="clear" w:color="auto" w:fill="F2F4F7"/>
            <w:vAlign w:val="center"/>
          </w:tcPr>
          <w:p w14:paraId="7BD88A7E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100</w:t>
            </w:r>
          </w:p>
        </w:tc>
        <w:tc>
          <w:tcPr>
            <w:tcW w:w="1224" w:type="dxa"/>
            <w:shd w:val="clear" w:color="auto" w:fill="F2F4F7"/>
            <w:vAlign w:val="center"/>
          </w:tcPr>
          <w:p w14:paraId="3D460746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10</w:t>
            </w:r>
          </w:p>
        </w:tc>
        <w:tc>
          <w:tcPr>
            <w:tcW w:w="3312" w:type="dxa"/>
            <w:shd w:val="clear" w:color="auto" w:fill="F2F4F7"/>
            <w:vAlign w:val="center"/>
          </w:tcPr>
          <w:p w14:paraId="4291D9E0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8</w:t>
            </w:r>
            <w:r>
              <w:rPr>
                <w:color w:val="172033"/>
                <w:sz w:val="18"/>
              </w:rPr>
              <w:t>～</w:t>
            </w:r>
            <w:r>
              <w:rPr>
                <w:color w:val="172033"/>
                <w:sz w:val="18"/>
              </w:rPr>
              <w:t>12</w:t>
            </w:r>
          </w:p>
        </w:tc>
        <w:tc>
          <w:tcPr>
            <w:tcW w:w="3024" w:type="dxa"/>
            <w:shd w:val="clear" w:color="auto" w:fill="F2F4F7"/>
            <w:vAlign w:val="center"/>
          </w:tcPr>
          <w:p w14:paraId="70605138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1%</w:t>
            </w:r>
          </w:p>
        </w:tc>
      </w:tr>
      <w:tr w:rsidR="00D044C7" w14:paraId="3400380C" w14:textId="77777777">
        <w:trPr>
          <w:cantSplit/>
          <w:jc w:val="center"/>
        </w:trPr>
        <w:tc>
          <w:tcPr>
            <w:tcW w:w="2016" w:type="dxa"/>
            <w:vAlign w:val="center"/>
          </w:tcPr>
          <w:p w14:paraId="65487850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150</w:t>
            </w:r>
          </w:p>
        </w:tc>
        <w:tc>
          <w:tcPr>
            <w:tcW w:w="1224" w:type="dxa"/>
            <w:vAlign w:val="center"/>
          </w:tcPr>
          <w:p w14:paraId="283C7293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15</w:t>
            </w:r>
          </w:p>
        </w:tc>
        <w:tc>
          <w:tcPr>
            <w:tcW w:w="3312" w:type="dxa"/>
            <w:vAlign w:val="center"/>
          </w:tcPr>
          <w:p w14:paraId="32043F41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12</w:t>
            </w:r>
            <w:r>
              <w:rPr>
                <w:color w:val="172033"/>
                <w:sz w:val="18"/>
              </w:rPr>
              <w:t>～</w:t>
            </w:r>
            <w:r>
              <w:rPr>
                <w:color w:val="172033"/>
                <w:sz w:val="18"/>
              </w:rPr>
              <w:t>18</w:t>
            </w:r>
          </w:p>
        </w:tc>
        <w:tc>
          <w:tcPr>
            <w:tcW w:w="3024" w:type="dxa"/>
            <w:vAlign w:val="center"/>
          </w:tcPr>
          <w:p w14:paraId="67FB6FE3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1.5%</w:t>
            </w:r>
          </w:p>
        </w:tc>
      </w:tr>
      <w:tr w:rsidR="00D044C7" w14:paraId="6AB667DE" w14:textId="77777777">
        <w:trPr>
          <w:cantSplit/>
          <w:jc w:val="center"/>
        </w:trPr>
        <w:tc>
          <w:tcPr>
            <w:tcW w:w="2016" w:type="dxa"/>
            <w:shd w:val="clear" w:color="auto" w:fill="F2F4F7"/>
            <w:vAlign w:val="center"/>
          </w:tcPr>
          <w:p w14:paraId="0773035F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450</w:t>
            </w:r>
          </w:p>
        </w:tc>
        <w:tc>
          <w:tcPr>
            <w:tcW w:w="1224" w:type="dxa"/>
            <w:shd w:val="clear" w:color="auto" w:fill="F2F4F7"/>
            <w:vAlign w:val="center"/>
          </w:tcPr>
          <w:p w14:paraId="62551346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28</w:t>
            </w:r>
          </w:p>
        </w:tc>
        <w:tc>
          <w:tcPr>
            <w:tcW w:w="3312" w:type="dxa"/>
            <w:shd w:val="clear" w:color="auto" w:fill="F2F4F7"/>
            <w:vAlign w:val="center"/>
          </w:tcPr>
          <w:p w14:paraId="74D1545F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23</w:t>
            </w:r>
            <w:r>
              <w:rPr>
                <w:color w:val="172033"/>
                <w:sz w:val="18"/>
              </w:rPr>
              <w:t>～</w:t>
            </w:r>
            <w:r>
              <w:rPr>
                <w:color w:val="172033"/>
                <w:sz w:val="18"/>
              </w:rPr>
              <w:t>33</w:t>
            </w:r>
          </w:p>
        </w:tc>
        <w:tc>
          <w:tcPr>
            <w:tcW w:w="3024" w:type="dxa"/>
            <w:shd w:val="clear" w:color="auto" w:fill="F2F4F7"/>
            <w:vAlign w:val="center"/>
          </w:tcPr>
          <w:p w14:paraId="1D9EA897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2.8%</w:t>
            </w:r>
          </w:p>
        </w:tc>
      </w:tr>
      <w:tr w:rsidR="00D044C7" w14:paraId="668E8554" w14:textId="77777777">
        <w:trPr>
          <w:cantSplit/>
          <w:jc w:val="center"/>
        </w:trPr>
        <w:tc>
          <w:tcPr>
            <w:tcW w:w="2016" w:type="dxa"/>
            <w:vAlign w:val="center"/>
          </w:tcPr>
          <w:p w14:paraId="72BBA6A2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1350</w:t>
            </w:r>
          </w:p>
        </w:tc>
        <w:tc>
          <w:tcPr>
            <w:tcW w:w="1224" w:type="dxa"/>
            <w:vAlign w:val="center"/>
          </w:tcPr>
          <w:p w14:paraId="23F47FC7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41</w:t>
            </w:r>
          </w:p>
        </w:tc>
        <w:tc>
          <w:tcPr>
            <w:tcW w:w="3312" w:type="dxa"/>
            <w:vAlign w:val="center"/>
          </w:tcPr>
          <w:p w14:paraId="75D6B08F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33</w:t>
            </w:r>
            <w:r>
              <w:rPr>
                <w:color w:val="172033"/>
                <w:sz w:val="18"/>
              </w:rPr>
              <w:t>～</w:t>
            </w:r>
            <w:r>
              <w:rPr>
                <w:color w:val="172033"/>
                <w:sz w:val="18"/>
              </w:rPr>
              <w:t>49</w:t>
            </w:r>
          </w:p>
        </w:tc>
        <w:tc>
          <w:tcPr>
            <w:tcW w:w="3024" w:type="dxa"/>
            <w:vAlign w:val="center"/>
          </w:tcPr>
          <w:p w14:paraId="484051CA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4.1%</w:t>
            </w:r>
          </w:p>
        </w:tc>
      </w:tr>
      <w:tr w:rsidR="00D044C7" w14:paraId="414B9662" w14:textId="77777777">
        <w:trPr>
          <w:cantSplit/>
          <w:jc w:val="center"/>
        </w:trPr>
        <w:tc>
          <w:tcPr>
            <w:tcW w:w="2016" w:type="dxa"/>
            <w:shd w:val="clear" w:color="auto" w:fill="F2F4F7"/>
            <w:vAlign w:val="center"/>
          </w:tcPr>
          <w:p w14:paraId="049DC448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达到价值上限</w:t>
            </w:r>
          </w:p>
        </w:tc>
        <w:tc>
          <w:tcPr>
            <w:tcW w:w="1224" w:type="dxa"/>
            <w:shd w:val="clear" w:color="auto" w:fill="F2F4F7"/>
            <w:vAlign w:val="center"/>
          </w:tcPr>
          <w:p w14:paraId="337FACB0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100</w:t>
            </w:r>
          </w:p>
        </w:tc>
        <w:tc>
          <w:tcPr>
            <w:tcW w:w="3312" w:type="dxa"/>
            <w:shd w:val="clear" w:color="auto" w:fill="F2F4F7"/>
            <w:vAlign w:val="center"/>
          </w:tcPr>
          <w:p w14:paraId="4410AE0F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80</w:t>
            </w:r>
            <w:r>
              <w:rPr>
                <w:color w:val="172033"/>
                <w:sz w:val="18"/>
              </w:rPr>
              <w:t>～</w:t>
            </w:r>
            <w:r>
              <w:rPr>
                <w:color w:val="172033"/>
                <w:sz w:val="18"/>
              </w:rPr>
              <w:t>120</w:t>
            </w:r>
          </w:p>
        </w:tc>
        <w:tc>
          <w:tcPr>
            <w:tcW w:w="3024" w:type="dxa"/>
            <w:shd w:val="clear" w:color="auto" w:fill="F2F4F7"/>
            <w:vAlign w:val="center"/>
          </w:tcPr>
          <w:p w14:paraId="4EF25249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10%</w:t>
            </w:r>
          </w:p>
        </w:tc>
      </w:tr>
    </w:tbl>
    <w:p w14:paraId="0BD4FB9B" w14:textId="77777777" w:rsidR="00D044C7" w:rsidRDefault="00D044C7">
      <w:pPr>
        <w:spacing w:after="0"/>
      </w:pPr>
    </w:p>
    <w:p w14:paraId="04C52029" w14:textId="77777777" w:rsidR="00D044C7" w:rsidRDefault="00E80B36">
      <w:pPr>
        <w:spacing w:after="120"/>
      </w:pPr>
      <w:r>
        <w:rPr>
          <w:color w:val="172033"/>
        </w:rPr>
        <w:t>每件道具分别抽取整数金币</w:t>
      </w:r>
      <w:r>
        <w:rPr>
          <w:color w:val="172033"/>
        </w:rPr>
        <w:t xml:space="preserve"> G∈[ceil(0.8V), floor(1.2V)]</w:t>
      </w:r>
      <w:r>
        <w:rPr>
          <w:color w:val="172033"/>
        </w:rPr>
        <w:t>，并独立判定一张额外券，概率</w:t>
      </w:r>
      <w:r>
        <w:rPr>
          <w:color w:val="172033"/>
        </w:rPr>
        <w:t xml:space="preserve"> P=V×10%÷100=V÷1000</w:t>
      </w:r>
      <w:r>
        <w:rPr>
          <w:color w:val="172033"/>
        </w:rPr>
        <w:t>。金币与券可以同时获得。合并显示同类道具不改变逐件抽取；每次成功结算只使用并保存一次随机结果，</w:t>
      </w:r>
      <w:r>
        <w:rPr>
          <w:color w:val="172033"/>
        </w:rPr>
        <w:t xml:space="preserve">UI </w:t>
      </w:r>
      <w:r>
        <w:rPr>
          <w:color w:val="172033"/>
        </w:rPr>
        <w:t>不显示</w:t>
      </w:r>
      <w:r>
        <w:rPr>
          <w:color w:val="172033"/>
        </w:rPr>
        <w:t xml:space="preserve"> V </w:t>
      </w:r>
      <w:r>
        <w:rPr>
          <w:color w:val="172033"/>
        </w:rPr>
        <w:t>或兑换概率。</w:t>
      </w:r>
    </w:p>
    <w:p w14:paraId="196F76E0" w14:textId="77777777" w:rsidR="00D044C7" w:rsidRDefault="00E80B36">
      <w:r>
        <w:br w:type="page"/>
      </w:r>
    </w:p>
    <w:p w14:paraId="643028C5" w14:textId="77777777" w:rsidR="00D044C7" w:rsidRDefault="00E80B36">
      <w:pPr>
        <w:pStyle w:val="1"/>
      </w:pPr>
      <w:bookmarkStart w:id="9" w:name="_Toc241232797"/>
      <w:r>
        <w:lastRenderedPageBreak/>
        <w:t xml:space="preserve">7 </w:t>
      </w:r>
      <w:r>
        <w:t>真实日补领与结算事务</w:t>
      </w:r>
      <w:bookmarkEnd w:id="9"/>
    </w:p>
    <w:p w14:paraId="2698ECA7" w14:textId="77777777" w:rsidR="00D044C7" w:rsidRDefault="00E80B36">
      <w:pPr>
        <w:spacing w:after="120"/>
      </w:pPr>
      <w:r>
        <w:rPr>
          <w:color w:val="172033"/>
        </w:rPr>
        <w:t>真实日</w:t>
      </w:r>
      <w:r>
        <w:rPr>
          <w:color w:val="172033"/>
        </w:rPr>
        <w:t xml:space="preserve"> D=floor((</w:t>
      </w:r>
      <w:r>
        <w:rPr>
          <w:color w:val="172033"/>
        </w:rPr>
        <w:t>服务端</w:t>
      </w:r>
      <w:r>
        <w:rPr>
          <w:color w:val="172033"/>
        </w:rPr>
        <w:t xml:space="preserve"> Unix </w:t>
      </w:r>
      <w:r>
        <w:rPr>
          <w:color w:val="172033"/>
        </w:rPr>
        <w:t>秒数</w:t>
      </w:r>
      <w:r>
        <w:rPr>
          <w:color w:val="172033"/>
        </w:rPr>
        <w:t>+8×3600)/86400)</w:t>
      </w:r>
      <w:r>
        <w:rPr>
          <w:color w:val="172033"/>
        </w:rPr>
        <w:t>。首次初始化家园在当天可领城堡收益；普通建筑只在</w:t>
      </w:r>
      <w:r>
        <w:rPr>
          <w:color w:val="172033"/>
        </w:rPr>
        <w:t xml:space="preserve"> D&gt;unlock_day </w:t>
      </w:r>
      <w:r>
        <w:rPr>
          <w:color w:val="172033"/>
        </w:rPr>
        <w:t>的日子产出。可结算日从</w:t>
      </w:r>
      <w:r>
        <w:rPr>
          <w:color w:val="172033"/>
        </w:rPr>
        <w:t xml:space="preserve"> max(started_day, last_claim_day+1, D−2) </w:t>
      </w:r>
      <w:r>
        <w:rPr>
          <w:color w:val="172033"/>
        </w:rPr>
        <w:t>到</w:t>
      </w:r>
      <w:r>
        <w:rPr>
          <w:color w:val="172033"/>
        </w:rPr>
        <w:t xml:space="preserve"> D</w:t>
      </w:r>
      <w:r>
        <w:rPr>
          <w:color w:val="172033"/>
        </w:rPr>
        <w:t>；最多</w:t>
      </w:r>
      <w:r>
        <w:rPr>
          <w:color w:val="172033"/>
        </w:rPr>
        <w:t xml:space="preserve"> 3 </w:t>
      </w:r>
      <w:r>
        <w:rPr>
          <w:color w:val="172033"/>
        </w:rPr>
        <w:t>天，超过窗口的漏登日过期，不事后补回。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240"/>
        <w:gridCol w:w="6336"/>
      </w:tblGrid>
      <w:tr w:rsidR="00D044C7" w14:paraId="0D88EED4" w14:textId="77777777">
        <w:trPr>
          <w:cantSplit/>
          <w:tblHeader/>
          <w:jc w:val="center"/>
        </w:trPr>
        <w:tc>
          <w:tcPr>
            <w:tcW w:w="3240" w:type="dxa"/>
            <w:shd w:val="clear" w:color="auto" w:fill="2E74B5"/>
            <w:vAlign w:val="center"/>
          </w:tcPr>
          <w:p w14:paraId="53BB8966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例子</w:t>
            </w:r>
          </w:p>
        </w:tc>
        <w:tc>
          <w:tcPr>
            <w:tcW w:w="6336" w:type="dxa"/>
            <w:shd w:val="clear" w:color="auto" w:fill="2E74B5"/>
            <w:vAlign w:val="center"/>
          </w:tcPr>
          <w:p w14:paraId="5C92F9E0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结果</w:t>
            </w:r>
          </w:p>
        </w:tc>
      </w:tr>
      <w:tr w:rsidR="00D044C7" w14:paraId="6D7AAC36" w14:textId="77777777">
        <w:trPr>
          <w:cantSplit/>
          <w:jc w:val="center"/>
        </w:trPr>
        <w:tc>
          <w:tcPr>
            <w:tcW w:w="3240" w:type="dxa"/>
            <w:vAlign w:val="center"/>
          </w:tcPr>
          <w:p w14:paraId="593EF66F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9 </w:t>
            </w:r>
            <w:r>
              <w:rPr>
                <w:color w:val="172033"/>
                <w:sz w:val="18"/>
              </w:rPr>
              <w:t>月</w:t>
            </w:r>
            <w:r>
              <w:rPr>
                <w:color w:val="172033"/>
                <w:sz w:val="18"/>
              </w:rPr>
              <w:t xml:space="preserve"> 24 </w:t>
            </w:r>
            <w:r>
              <w:rPr>
                <w:color w:val="172033"/>
                <w:sz w:val="18"/>
              </w:rPr>
              <w:t>日第一次进入</w:t>
            </w:r>
          </w:p>
        </w:tc>
        <w:tc>
          <w:tcPr>
            <w:tcW w:w="6336" w:type="dxa"/>
            <w:vAlign w:val="center"/>
          </w:tcPr>
          <w:p w14:paraId="5F80DBBC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可领当天城堡</w:t>
            </w:r>
            <w:r>
              <w:rPr>
                <w:color w:val="172033"/>
                <w:sz w:val="18"/>
              </w:rPr>
              <w:t xml:space="preserve"> 100 </w:t>
            </w:r>
            <w:r>
              <w:rPr>
                <w:color w:val="172033"/>
                <w:sz w:val="18"/>
              </w:rPr>
              <w:t>金币和</w:t>
            </w:r>
            <w:r>
              <w:rPr>
                <w:color w:val="172033"/>
                <w:sz w:val="18"/>
              </w:rPr>
              <w:t xml:space="preserve"> 1 </w:t>
            </w:r>
            <w:r>
              <w:rPr>
                <w:color w:val="172033"/>
                <w:sz w:val="18"/>
              </w:rPr>
              <w:t>券；当天新开地块立刻</w:t>
            </w:r>
            <w:r>
              <w:rPr>
                <w:color w:val="172033"/>
                <w:sz w:val="18"/>
              </w:rPr>
              <w:t xml:space="preserve"> +1 </w:t>
            </w:r>
            <w:r>
              <w:rPr>
                <w:color w:val="172033"/>
                <w:sz w:val="18"/>
              </w:rPr>
              <w:t>券，日产从</w:t>
            </w:r>
            <w:r>
              <w:rPr>
                <w:color w:val="172033"/>
                <w:sz w:val="18"/>
              </w:rPr>
              <w:t xml:space="preserve"> 25 </w:t>
            </w:r>
            <w:r>
              <w:rPr>
                <w:color w:val="172033"/>
                <w:sz w:val="18"/>
              </w:rPr>
              <w:t>日开始</w:t>
            </w:r>
          </w:p>
        </w:tc>
      </w:tr>
      <w:tr w:rsidR="00D044C7" w14:paraId="45C4BB7A" w14:textId="77777777">
        <w:trPr>
          <w:cantSplit/>
          <w:jc w:val="center"/>
        </w:trPr>
        <w:tc>
          <w:tcPr>
            <w:tcW w:w="3240" w:type="dxa"/>
            <w:shd w:val="clear" w:color="auto" w:fill="F2F4F7"/>
            <w:vAlign w:val="center"/>
          </w:tcPr>
          <w:p w14:paraId="162D898F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24 </w:t>
            </w:r>
            <w:r>
              <w:rPr>
                <w:color w:val="172033"/>
                <w:sz w:val="18"/>
              </w:rPr>
              <w:t>日已领，</w:t>
            </w:r>
            <w:r>
              <w:rPr>
                <w:color w:val="172033"/>
                <w:sz w:val="18"/>
              </w:rPr>
              <w:t xml:space="preserve">27 </w:t>
            </w:r>
            <w:r>
              <w:rPr>
                <w:color w:val="172033"/>
                <w:sz w:val="18"/>
              </w:rPr>
              <w:t>日再进入</w:t>
            </w:r>
          </w:p>
        </w:tc>
        <w:tc>
          <w:tcPr>
            <w:tcW w:w="6336" w:type="dxa"/>
            <w:shd w:val="clear" w:color="auto" w:fill="F2F4F7"/>
            <w:vAlign w:val="center"/>
          </w:tcPr>
          <w:p w14:paraId="6C02E2D3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补领</w:t>
            </w:r>
            <w:r>
              <w:rPr>
                <w:color w:val="172033"/>
                <w:sz w:val="18"/>
              </w:rPr>
              <w:t xml:space="preserve"> 25</w:t>
            </w:r>
            <w:r>
              <w:rPr>
                <w:color w:val="172033"/>
                <w:sz w:val="18"/>
              </w:rPr>
              <w:t>、</w:t>
            </w:r>
            <w:r>
              <w:rPr>
                <w:color w:val="172033"/>
                <w:sz w:val="18"/>
              </w:rPr>
              <w:t>26</w:t>
            </w:r>
            <w:r>
              <w:rPr>
                <w:color w:val="172033"/>
                <w:sz w:val="18"/>
              </w:rPr>
              <w:t>、</w:t>
            </w:r>
            <w:r>
              <w:rPr>
                <w:color w:val="172033"/>
                <w:sz w:val="18"/>
              </w:rPr>
              <w:t xml:space="preserve">27 </w:t>
            </w:r>
            <w:r>
              <w:rPr>
                <w:color w:val="172033"/>
                <w:sz w:val="18"/>
              </w:rPr>
              <w:t>日，共</w:t>
            </w:r>
            <w:r>
              <w:rPr>
                <w:color w:val="172033"/>
                <w:sz w:val="18"/>
              </w:rPr>
              <w:t xml:space="preserve"> 3 </w:t>
            </w:r>
            <w:r>
              <w:rPr>
                <w:color w:val="172033"/>
                <w:sz w:val="18"/>
              </w:rPr>
              <w:t>天；各地块只计其已生效日</w:t>
            </w:r>
          </w:p>
        </w:tc>
      </w:tr>
      <w:tr w:rsidR="00D044C7" w14:paraId="53ECBAC1" w14:textId="77777777">
        <w:trPr>
          <w:cantSplit/>
          <w:jc w:val="center"/>
        </w:trPr>
        <w:tc>
          <w:tcPr>
            <w:tcW w:w="3240" w:type="dxa"/>
            <w:vAlign w:val="center"/>
          </w:tcPr>
          <w:p w14:paraId="275916DB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24 </w:t>
            </w:r>
            <w:r>
              <w:rPr>
                <w:color w:val="172033"/>
                <w:sz w:val="18"/>
              </w:rPr>
              <w:t>日已领，</w:t>
            </w:r>
            <w:r>
              <w:rPr>
                <w:color w:val="172033"/>
                <w:sz w:val="18"/>
              </w:rPr>
              <w:t xml:space="preserve">30 </w:t>
            </w:r>
            <w:r>
              <w:rPr>
                <w:color w:val="172033"/>
                <w:sz w:val="18"/>
              </w:rPr>
              <w:t>日再进入</w:t>
            </w:r>
          </w:p>
        </w:tc>
        <w:tc>
          <w:tcPr>
            <w:tcW w:w="6336" w:type="dxa"/>
            <w:vAlign w:val="center"/>
          </w:tcPr>
          <w:p w14:paraId="1FCE99BD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只领</w:t>
            </w:r>
            <w:r>
              <w:rPr>
                <w:color w:val="172033"/>
                <w:sz w:val="18"/>
              </w:rPr>
              <w:t xml:space="preserve"> 28</w:t>
            </w:r>
            <w:r>
              <w:rPr>
                <w:color w:val="172033"/>
                <w:sz w:val="18"/>
              </w:rPr>
              <w:t>、</w:t>
            </w:r>
            <w:r>
              <w:rPr>
                <w:color w:val="172033"/>
                <w:sz w:val="18"/>
              </w:rPr>
              <w:t>29</w:t>
            </w:r>
            <w:r>
              <w:rPr>
                <w:color w:val="172033"/>
                <w:sz w:val="18"/>
              </w:rPr>
              <w:t>、</w:t>
            </w:r>
            <w:r>
              <w:rPr>
                <w:color w:val="172033"/>
                <w:sz w:val="18"/>
              </w:rPr>
              <w:t xml:space="preserve">30 </w:t>
            </w:r>
            <w:r>
              <w:rPr>
                <w:color w:val="172033"/>
                <w:sz w:val="18"/>
              </w:rPr>
              <w:t>日；</w:t>
            </w:r>
            <w:r>
              <w:rPr>
                <w:color w:val="172033"/>
                <w:sz w:val="18"/>
              </w:rPr>
              <w:t>25</w:t>
            </w:r>
            <w:r>
              <w:rPr>
                <w:color w:val="172033"/>
                <w:sz w:val="18"/>
              </w:rPr>
              <w:t>～</w:t>
            </w:r>
            <w:r>
              <w:rPr>
                <w:color w:val="172033"/>
                <w:sz w:val="18"/>
              </w:rPr>
              <w:t xml:space="preserve">27 </w:t>
            </w:r>
            <w:r>
              <w:rPr>
                <w:color w:val="172033"/>
                <w:sz w:val="18"/>
              </w:rPr>
              <w:t>日过期</w:t>
            </w:r>
          </w:p>
        </w:tc>
      </w:tr>
      <w:tr w:rsidR="00D044C7" w14:paraId="44A4D0DA" w14:textId="77777777">
        <w:trPr>
          <w:cantSplit/>
          <w:jc w:val="center"/>
        </w:trPr>
        <w:tc>
          <w:tcPr>
            <w:tcW w:w="3240" w:type="dxa"/>
            <w:shd w:val="clear" w:color="auto" w:fill="F2F4F7"/>
            <w:vAlign w:val="center"/>
          </w:tcPr>
          <w:p w14:paraId="3BC568D0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26 </w:t>
            </w:r>
            <w:r>
              <w:rPr>
                <w:color w:val="172033"/>
                <w:sz w:val="18"/>
              </w:rPr>
              <w:t>日解锁，</w:t>
            </w:r>
            <w:r>
              <w:rPr>
                <w:color w:val="172033"/>
                <w:sz w:val="18"/>
              </w:rPr>
              <w:t xml:space="preserve">27 </w:t>
            </w:r>
            <w:r>
              <w:rPr>
                <w:color w:val="172033"/>
                <w:sz w:val="18"/>
              </w:rPr>
              <w:t>日领取</w:t>
            </w:r>
            <w:r>
              <w:rPr>
                <w:color w:val="172033"/>
                <w:sz w:val="18"/>
              </w:rPr>
              <w:t xml:space="preserve"> 25</w:t>
            </w:r>
            <w:r>
              <w:rPr>
                <w:color w:val="172033"/>
                <w:sz w:val="18"/>
              </w:rPr>
              <w:t>～</w:t>
            </w:r>
            <w:r>
              <w:rPr>
                <w:color w:val="172033"/>
                <w:sz w:val="18"/>
              </w:rPr>
              <w:t xml:space="preserve">27 </w:t>
            </w:r>
            <w:r>
              <w:rPr>
                <w:color w:val="172033"/>
                <w:sz w:val="18"/>
              </w:rPr>
              <w:t>日</w:t>
            </w:r>
          </w:p>
        </w:tc>
        <w:tc>
          <w:tcPr>
            <w:tcW w:w="6336" w:type="dxa"/>
            <w:shd w:val="clear" w:color="auto" w:fill="F2F4F7"/>
            <w:vAlign w:val="center"/>
          </w:tcPr>
          <w:p w14:paraId="1F52C037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该地只产</w:t>
            </w:r>
            <w:r>
              <w:rPr>
                <w:color w:val="172033"/>
                <w:sz w:val="18"/>
              </w:rPr>
              <w:t xml:space="preserve"> 27 </w:t>
            </w:r>
            <w:r>
              <w:rPr>
                <w:color w:val="172033"/>
                <w:sz w:val="18"/>
              </w:rPr>
              <w:t>日的</w:t>
            </w:r>
            <w:r>
              <w:rPr>
                <w:color w:val="172033"/>
                <w:sz w:val="18"/>
              </w:rPr>
              <w:t xml:space="preserve"> 1 </w:t>
            </w:r>
            <w:r>
              <w:rPr>
                <w:color w:val="172033"/>
                <w:sz w:val="18"/>
              </w:rPr>
              <w:t>件；不补产解锁前或解锁当天</w:t>
            </w:r>
          </w:p>
        </w:tc>
      </w:tr>
      <w:tr w:rsidR="00D044C7" w14:paraId="7D5E5FD8" w14:textId="77777777">
        <w:trPr>
          <w:cantSplit/>
          <w:jc w:val="center"/>
        </w:trPr>
        <w:tc>
          <w:tcPr>
            <w:tcW w:w="3240" w:type="dxa"/>
            <w:vAlign w:val="center"/>
          </w:tcPr>
          <w:p w14:paraId="01ED10FE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同日反复进出或重复确认</w:t>
            </w:r>
          </w:p>
        </w:tc>
        <w:tc>
          <w:tcPr>
            <w:tcW w:w="6336" w:type="dxa"/>
            <w:vAlign w:val="center"/>
          </w:tcPr>
          <w:p w14:paraId="7EB192EC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领取游标未变化则拒绝第二次结算；不重新随机、不重复加资源</w:t>
            </w:r>
          </w:p>
        </w:tc>
      </w:tr>
    </w:tbl>
    <w:p w14:paraId="288FD8D5" w14:textId="77777777" w:rsidR="00D044C7" w:rsidRDefault="00D044C7">
      <w:pPr>
        <w:spacing w:after="0"/>
      </w:pPr>
    </w:p>
    <w:p w14:paraId="317E247E" w14:textId="77777777" w:rsidR="00D044C7" w:rsidRDefault="00E80B36">
      <w:pPr>
        <w:pStyle w:val="21"/>
      </w:pPr>
      <w:bookmarkStart w:id="10" w:name="_Toc241232798"/>
      <w:r>
        <w:t xml:space="preserve">7.1 </w:t>
      </w:r>
      <w:r>
        <w:t>解锁事务</w:t>
      </w:r>
      <w:bookmarkEnd w:id="10"/>
    </w:p>
    <w:p w14:paraId="4F4AC9B1" w14:textId="77777777" w:rsidR="00D044C7" w:rsidRDefault="00E80B36">
      <w:pPr>
        <w:spacing w:after="120"/>
      </w:pPr>
      <w:r>
        <w:rPr>
          <w:color w:val="172033"/>
        </w:rPr>
        <w:t>解锁请求携带会话、地块</w:t>
      </w:r>
      <w:r>
        <w:rPr>
          <w:color w:val="172033"/>
        </w:rPr>
        <w:t xml:space="preserve"> ID </w:t>
      </w:r>
      <w:r>
        <w:rPr>
          <w:color w:val="172033"/>
        </w:rPr>
        <w:t>与档案版本，不由客户端提交价格或奖励。服务端校验账号、版本、合法地块、未拥有、邻接与余额，一次保存</w:t>
      </w:r>
      <w:r>
        <w:rPr>
          <w:color w:val="172033"/>
        </w:rPr>
        <w:t xml:space="preserve"> wallet_gold−C</w:t>
      </w:r>
      <w:r>
        <w:rPr>
          <w:color w:val="172033"/>
        </w:rPr>
        <w:t>、</w:t>
      </w:r>
      <w:r>
        <w:rPr>
          <w:color w:val="172033"/>
        </w:rPr>
        <w:t>owned[plot_id]=D</w:t>
      </w:r>
      <w:r>
        <w:rPr>
          <w:color w:val="172033"/>
        </w:rPr>
        <w:t>、</w:t>
      </w:r>
      <w:r>
        <w:rPr>
          <w:color w:val="172033"/>
        </w:rPr>
        <w:t xml:space="preserve">gacha_tickets+1 </w:t>
      </w:r>
      <w:r>
        <w:rPr>
          <w:color w:val="172033"/>
        </w:rPr>
        <w:t>并推进版本。重复返回已拥有，不重复扣款或赠券；保存失败一致回滚。</w:t>
      </w:r>
    </w:p>
    <w:p w14:paraId="032875EE" w14:textId="77777777" w:rsidR="00D044C7" w:rsidRDefault="00E80B36">
      <w:pPr>
        <w:pStyle w:val="21"/>
      </w:pPr>
      <w:bookmarkStart w:id="11" w:name="_Toc241232799"/>
      <w:r>
        <w:t xml:space="preserve">7.2 </w:t>
      </w:r>
      <w:r>
        <w:t>领取事务与不重抽</w:t>
      </w:r>
      <w:bookmarkEnd w:id="11"/>
    </w:p>
    <w:p w14:paraId="4240CAC8" w14:textId="77777777" w:rsidR="00D044C7" w:rsidRDefault="00E80B36">
      <w:pPr>
        <w:spacing w:after="120"/>
      </w:pPr>
      <w:r>
        <w:rPr>
          <w:color w:val="172033"/>
        </w:rPr>
        <w:t>先展示每日快照，再确认全部兑换。请求携带档案版本与快照日；服务端用自己的当前日校验，过期快照返回最新状态供重试。通过后逐件抽取、加城堡收益，原子保存余额、</w:t>
      </w:r>
      <w:r>
        <w:rPr>
          <w:color w:val="172033"/>
        </w:rPr>
        <w:t>last_claim_day</w:t>
      </w:r>
      <w:r>
        <w:rPr>
          <w:color w:val="172033"/>
        </w:rPr>
        <w:t>、</w:t>
      </w:r>
      <w:r>
        <w:rPr>
          <w:color w:val="172033"/>
        </w:rPr>
        <w:t xml:space="preserve">last_reward </w:t>
      </w:r>
      <w:r>
        <w:rPr>
          <w:color w:val="172033"/>
        </w:rPr>
        <w:t>与版本；成功才回报到账。重放已完成请求返回同一回执，不重抽或二次发奖。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528"/>
        <w:gridCol w:w="6048"/>
      </w:tblGrid>
      <w:tr w:rsidR="00D044C7" w14:paraId="5BAF480A" w14:textId="77777777">
        <w:trPr>
          <w:cantSplit/>
          <w:tblHeader/>
          <w:jc w:val="center"/>
        </w:trPr>
        <w:tc>
          <w:tcPr>
            <w:tcW w:w="3528" w:type="dxa"/>
            <w:shd w:val="clear" w:color="auto" w:fill="2E74B5"/>
            <w:vAlign w:val="center"/>
          </w:tcPr>
          <w:p w14:paraId="4AB031A6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6048" w:type="dxa"/>
            <w:shd w:val="clear" w:color="auto" w:fill="2E74B5"/>
            <w:vAlign w:val="center"/>
          </w:tcPr>
          <w:p w14:paraId="646D99B9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含义与恢复</w:t>
            </w:r>
          </w:p>
        </w:tc>
      </w:tr>
      <w:tr w:rsidR="00D044C7" w14:paraId="0A102A6B" w14:textId="77777777">
        <w:trPr>
          <w:cantSplit/>
          <w:jc w:val="center"/>
        </w:trPr>
        <w:tc>
          <w:tcPr>
            <w:tcW w:w="3528" w:type="dxa"/>
            <w:vAlign w:val="center"/>
          </w:tcPr>
          <w:p w14:paraId="6E6B8ECE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home.version / started_day</w:t>
            </w:r>
          </w:p>
        </w:tc>
        <w:tc>
          <w:tcPr>
            <w:tcW w:w="6048" w:type="dxa"/>
            <w:vAlign w:val="center"/>
          </w:tcPr>
          <w:p w14:paraId="2F52799C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家园数据版本</w:t>
            </w:r>
            <w:r>
              <w:rPr>
                <w:color w:val="172033"/>
                <w:sz w:val="18"/>
              </w:rPr>
              <w:t xml:space="preserve"> / </w:t>
            </w:r>
            <w:r>
              <w:rPr>
                <w:color w:val="172033"/>
                <w:sz w:val="18"/>
              </w:rPr>
              <w:t>首次初始化日</w:t>
            </w:r>
          </w:p>
        </w:tc>
      </w:tr>
      <w:tr w:rsidR="00D044C7" w14:paraId="1A503360" w14:textId="77777777">
        <w:trPr>
          <w:cantSplit/>
          <w:jc w:val="center"/>
        </w:trPr>
        <w:tc>
          <w:tcPr>
            <w:tcW w:w="3528" w:type="dxa"/>
            <w:shd w:val="clear" w:color="auto" w:fill="F2F4F7"/>
            <w:vAlign w:val="center"/>
          </w:tcPr>
          <w:p w14:paraId="29380F0F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home.owned[plot_id]</w:t>
            </w:r>
          </w:p>
        </w:tc>
        <w:tc>
          <w:tcPr>
            <w:tcW w:w="6048" w:type="dxa"/>
            <w:shd w:val="clear" w:color="auto" w:fill="F2F4F7"/>
            <w:vAlign w:val="center"/>
          </w:tcPr>
          <w:p w14:paraId="66A6712A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已拥有地块与解锁日；必须含</w:t>
            </w:r>
            <w:r>
              <w:rPr>
                <w:color w:val="172033"/>
                <w:sz w:val="18"/>
              </w:rPr>
              <w:t xml:space="preserve"> 0,0 </w:t>
            </w:r>
            <w:r>
              <w:rPr>
                <w:color w:val="172033"/>
                <w:sz w:val="18"/>
              </w:rPr>
              <w:t>主城堡</w:t>
            </w:r>
          </w:p>
        </w:tc>
      </w:tr>
      <w:tr w:rsidR="00D044C7" w14:paraId="2F8E1189" w14:textId="77777777">
        <w:trPr>
          <w:cantSplit/>
          <w:jc w:val="center"/>
        </w:trPr>
        <w:tc>
          <w:tcPr>
            <w:tcW w:w="3528" w:type="dxa"/>
            <w:vAlign w:val="center"/>
          </w:tcPr>
          <w:p w14:paraId="11CF988F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home.last_claim_day / last_reward</w:t>
            </w:r>
          </w:p>
        </w:tc>
        <w:tc>
          <w:tcPr>
            <w:tcW w:w="6048" w:type="dxa"/>
            <w:vAlign w:val="center"/>
          </w:tcPr>
          <w:p w14:paraId="641C5FA4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结算游标</w:t>
            </w:r>
            <w:r>
              <w:rPr>
                <w:color w:val="172033"/>
                <w:sz w:val="18"/>
              </w:rPr>
              <w:t xml:space="preserve"> / </w:t>
            </w:r>
            <w:r>
              <w:rPr>
                <w:color w:val="172033"/>
                <w:sz w:val="18"/>
              </w:rPr>
              <w:t>已结算日、物品、金币和券回执</w:t>
            </w:r>
          </w:p>
        </w:tc>
      </w:tr>
      <w:tr w:rsidR="00D044C7" w14:paraId="05B9FF64" w14:textId="77777777">
        <w:trPr>
          <w:cantSplit/>
          <w:jc w:val="center"/>
        </w:trPr>
        <w:tc>
          <w:tcPr>
            <w:tcW w:w="3528" w:type="dxa"/>
            <w:shd w:val="clear" w:color="auto" w:fill="F2F4F7"/>
            <w:vAlign w:val="center"/>
          </w:tcPr>
          <w:p w14:paraId="78439161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wallet_gold / gacha_tickets</w:t>
            </w:r>
          </w:p>
        </w:tc>
        <w:tc>
          <w:tcPr>
            <w:tcW w:w="6048" w:type="dxa"/>
            <w:shd w:val="clear" w:color="auto" w:fill="F2F4F7"/>
            <w:vAlign w:val="center"/>
          </w:tcPr>
          <w:p w14:paraId="532D238F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沿用账号余额和正式图标；与家园写入同一次提交</w:t>
            </w:r>
          </w:p>
        </w:tc>
      </w:tr>
      <w:tr w:rsidR="00D044C7" w14:paraId="54BD872B" w14:textId="77777777">
        <w:trPr>
          <w:cantSplit/>
          <w:jc w:val="center"/>
        </w:trPr>
        <w:tc>
          <w:tcPr>
            <w:tcW w:w="3528" w:type="dxa"/>
            <w:vAlign w:val="center"/>
          </w:tcPr>
          <w:p w14:paraId="4B875C05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profile_revision</w:t>
            </w:r>
          </w:p>
        </w:tc>
        <w:tc>
          <w:tcPr>
            <w:tcW w:w="6048" w:type="dxa"/>
            <w:vAlign w:val="center"/>
          </w:tcPr>
          <w:p w14:paraId="22E20A9A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用于家园请求冲突检查；慢回包合并期间本地新增金币和券，完成回调不能重复加减</w:t>
            </w:r>
          </w:p>
        </w:tc>
      </w:tr>
      <w:tr w:rsidR="00D044C7" w14:paraId="09990B36" w14:textId="77777777">
        <w:trPr>
          <w:cantSplit/>
          <w:jc w:val="center"/>
        </w:trPr>
        <w:tc>
          <w:tcPr>
            <w:tcW w:w="3528" w:type="dxa"/>
            <w:shd w:val="clear" w:color="auto" w:fill="F2F4F7"/>
            <w:vAlign w:val="center"/>
          </w:tcPr>
          <w:p w14:paraId="05F75291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在线与游客</w:t>
            </w:r>
          </w:p>
        </w:tc>
        <w:tc>
          <w:tcPr>
            <w:tcW w:w="6048" w:type="dxa"/>
            <w:shd w:val="clear" w:color="auto" w:fill="F2F4F7"/>
            <w:vAlign w:val="center"/>
          </w:tcPr>
          <w:p w14:paraId="7C274543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在线以账号独立权威档案和服务端时间结算；游客仅独立本地存档。切换账号清空旧</w:t>
            </w:r>
            <w:r>
              <w:rPr>
                <w:color w:val="172033"/>
                <w:sz w:val="18"/>
              </w:rPr>
              <w:t xml:space="preserve"> UI/</w:t>
            </w:r>
            <w:r>
              <w:rPr>
                <w:color w:val="172033"/>
                <w:sz w:val="18"/>
              </w:rPr>
              <w:t>在途回应，不合并状态</w:t>
            </w:r>
          </w:p>
        </w:tc>
      </w:tr>
    </w:tbl>
    <w:p w14:paraId="4F4FD16F" w14:textId="77777777" w:rsidR="00D044C7" w:rsidRDefault="00D044C7">
      <w:pPr>
        <w:spacing w:after="0"/>
      </w:pPr>
    </w:p>
    <w:p w14:paraId="44227FB7" w14:textId="77777777" w:rsidR="00D044C7" w:rsidRDefault="00E80B36">
      <w:pPr>
        <w:spacing w:after="120"/>
      </w:pPr>
      <w:r>
        <w:rPr>
          <w:color w:val="172033"/>
        </w:rPr>
        <w:t>跨日停留刷新可领状态；跨日或版本变化时重新查询快照，不静默结算旧面板。在线时钟由服务端控制，已领日不能补造；游客仍受本机时钟约束。视觉昼夜不会产出或消耗经济资源。</w:t>
      </w:r>
    </w:p>
    <w:p w14:paraId="7A8A7B00" w14:textId="77777777" w:rsidR="00D044C7" w:rsidRDefault="00E80B36">
      <w:r>
        <w:br w:type="page"/>
      </w:r>
    </w:p>
    <w:p w14:paraId="2D9DA1F1" w14:textId="77777777" w:rsidR="00D044C7" w:rsidRDefault="00E80B36">
      <w:pPr>
        <w:pStyle w:val="1"/>
      </w:pPr>
      <w:bookmarkStart w:id="12" w:name="_Toc241232800"/>
      <w:r>
        <w:lastRenderedPageBreak/>
        <w:t xml:space="preserve">8 </w:t>
      </w:r>
      <w:r>
        <w:t>居民日夜与道路行为</w:t>
      </w:r>
      <w:bookmarkEnd w:id="12"/>
    </w:p>
    <w:p w14:paraId="135A669B" w14:textId="77777777" w:rsidR="00D044C7" w:rsidRDefault="00E80B36">
      <w:pPr>
        <w:spacing w:after="120"/>
      </w:pPr>
      <w:r>
        <w:rPr>
          <w:color w:val="172033"/>
        </w:rPr>
        <w:t>居民来自账号已拥有的动物种类，每个已解锁动物卡种</w:t>
      </w:r>
      <w:r>
        <w:rPr>
          <w:color w:val="172033"/>
        </w:rPr>
        <w:t xml:space="preserve"> 1 </w:t>
      </w:r>
      <w:r>
        <w:rPr>
          <w:color w:val="172033"/>
        </w:rPr>
        <w:t>位居民，不因重复卡牌数量增殖。首次没有居住建筑时全部住主城堡。按稳定顺序分配住宅床位，满额后剩余居民回城堡；城堡容量不设有限床位。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656"/>
        <w:gridCol w:w="4032"/>
        <w:gridCol w:w="3888"/>
      </w:tblGrid>
      <w:tr w:rsidR="00D044C7" w14:paraId="2CE6C472" w14:textId="77777777">
        <w:trPr>
          <w:cantSplit/>
          <w:tblHeader/>
          <w:jc w:val="center"/>
        </w:trPr>
        <w:tc>
          <w:tcPr>
            <w:tcW w:w="1656" w:type="dxa"/>
            <w:shd w:val="clear" w:color="auto" w:fill="2E74B5"/>
            <w:vAlign w:val="center"/>
          </w:tcPr>
          <w:p w14:paraId="0E1F09CD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状态</w:t>
            </w:r>
          </w:p>
        </w:tc>
        <w:tc>
          <w:tcPr>
            <w:tcW w:w="4032" w:type="dxa"/>
            <w:shd w:val="clear" w:color="auto" w:fill="2E74B5"/>
            <w:vAlign w:val="center"/>
          </w:tcPr>
          <w:p w14:paraId="57C7A782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触发与动作</w:t>
            </w:r>
          </w:p>
        </w:tc>
        <w:tc>
          <w:tcPr>
            <w:tcW w:w="3888" w:type="dxa"/>
            <w:shd w:val="clear" w:color="auto" w:fill="2E74B5"/>
            <w:vAlign w:val="center"/>
          </w:tcPr>
          <w:p w14:paraId="2171FC3F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结束与下一步</w:t>
            </w:r>
          </w:p>
        </w:tc>
      </w:tr>
      <w:tr w:rsidR="00D044C7" w14:paraId="7C212C83" w14:textId="77777777">
        <w:trPr>
          <w:cantSplit/>
          <w:jc w:val="center"/>
        </w:trPr>
        <w:tc>
          <w:tcPr>
            <w:tcW w:w="1656" w:type="dxa"/>
            <w:vAlign w:val="center"/>
          </w:tcPr>
          <w:p w14:paraId="2C0B0ECD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室内休息</w:t>
            </w:r>
          </w:p>
        </w:tc>
        <w:tc>
          <w:tcPr>
            <w:tcW w:w="4032" w:type="dxa"/>
            <w:vAlign w:val="center"/>
          </w:tcPr>
          <w:p w14:paraId="3F438997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夜晚安排入住所属住宅或城堡；室内隐藏</w:t>
            </w:r>
          </w:p>
        </w:tc>
        <w:tc>
          <w:tcPr>
            <w:tcW w:w="3888" w:type="dxa"/>
            <w:vAlign w:val="center"/>
          </w:tcPr>
          <w:p w14:paraId="1D024BC3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白天从其门口出现，进入空闲</w:t>
            </w:r>
          </w:p>
        </w:tc>
      </w:tr>
      <w:tr w:rsidR="00D044C7" w14:paraId="41108C83" w14:textId="77777777">
        <w:trPr>
          <w:cantSplit/>
          <w:jc w:val="center"/>
        </w:trPr>
        <w:tc>
          <w:tcPr>
            <w:tcW w:w="1656" w:type="dxa"/>
            <w:shd w:val="clear" w:color="auto" w:fill="F2F4F7"/>
            <w:vAlign w:val="center"/>
          </w:tcPr>
          <w:p w14:paraId="1FB59208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空闲等待</w:t>
            </w:r>
          </w:p>
        </w:tc>
        <w:tc>
          <w:tcPr>
            <w:tcW w:w="4032" w:type="dxa"/>
            <w:shd w:val="clear" w:color="auto" w:fill="F2F4F7"/>
            <w:vAlign w:val="center"/>
          </w:tcPr>
          <w:p w14:paraId="13AFFAE0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随机等待，避免全体同一帧行动</w:t>
            </w:r>
          </w:p>
        </w:tc>
        <w:tc>
          <w:tcPr>
            <w:tcW w:w="3888" w:type="dxa"/>
            <w:shd w:val="clear" w:color="auto" w:fill="F2F4F7"/>
            <w:vAlign w:val="center"/>
          </w:tcPr>
          <w:p w14:paraId="61381F2B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白天选餐厅</w:t>
            </w:r>
            <w:r>
              <w:rPr>
                <w:color w:val="172033"/>
                <w:sz w:val="18"/>
              </w:rPr>
              <w:t>/</w:t>
            </w:r>
            <w:r>
              <w:rPr>
                <w:color w:val="172033"/>
                <w:sz w:val="18"/>
              </w:rPr>
              <w:t>运动；夜晚选娱乐后休息</w:t>
            </w:r>
          </w:p>
        </w:tc>
      </w:tr>
      <w:tr w:rsidR="00D044C7" w14:paraId="55943770" w14:textId="77777777">
        <w:trPr>
          <w:cantSplit/>
          <w:jc w:val="center"/>
        </w:trPr>
        <w:tc>
          <w:tcPr>
            <w:tcW w:w="1656" w:type="dxa"/>
            <w:vAlign w:val="center"/>
          </w:tcPr>
          <w:p w14:paraId="32EB59E7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沿路移动</w:t>
            </w:r>
          </w:p>
        </w:tc>
        <w:tc>
          <w:tcPr>
            <w:tcW w:w="4032" w:type="dxa"/>
            <w:vAlign w:val="center"/>
          </w:tcPr>
          <w:p w14:paraId="09E4C45E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起点门口接入六边形顶点，沿共享边路网寻路</w:t>
            </w:r>
          </w:p>
        </w:tc>
        <w:tc>
          <w:tcPr>
            <w:tcW w:w="3888" w:type="dxa"/>
            <w:vAlign w:val="center"/>
          </w:tcPr>
          <w:p w14:paraId="284E0EA2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到目的门口，进入室内或建筑周边活动</w:t>
            </w:r>
          </w:p>
        </w:tc>
      </w:tr>
      <w:tr w:rsidR="00D044C7" w14:paraId="293E95E5" w14:textId="77777777">
        <w:trPr>
          <w:cantSplit/>
          <w:jc w:val="center"/>
        </w:trPr>
        <w:tc>
          <w:tcPr>
            <w:tcW w:w="1656" w:type="dxa"/>
            <w:shd w:val="clear" w:color="auto" w:fill="F2F4F7"/>
            <w:vAlign w:val="center"/>
          </w:tcPr>
          <w:p w14:paraId="321FB4AE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活动中</w:t>
            </w:r>
          </w:p>
        </w:tc>
        <w:tc>
          <w:tcPr>
            <w:tcW w:w="4032" w:type="dxa"/>
            <w:shd w:val="clear" w:color="auto" w:fill="F2F4F7"/>
            <w:vAlign w:val="center"/>
          </w:tcPr>
          <w:p w14:paraId="05634DC2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白天随机吃饭、运动；夜间随机娱乐</w:t>
            </w:r>
          </w:p>
        </w:tc>
        <w:tc>
          <w:tcPr>
            <w:tcW w:w="3888" w:type="dxa"/>
            <w:shd w:val="clear" w:color="auto" w:fill="F2F4F7"/>
            <w:vAlign w:val="center"/>
          </w:tcPr>
          <w:p w14:paraId="4DAAB716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到时完成，产生心情气泡，再选择下一状态</w:t>
            </w:r>
          </w:p>
        </w:tc>
      </w:tr>
      <w:tr w:rsidR="00D044C7" w14:paraId="34907BB8" w14:textId="77777777">
        <w:trPr>
          <w:cantSplit/>
          <w:jc w:val="center"/>
        </w:trPr>
        <w:tc>
          <w:tcPr>
            <w:tcW w:w="1656" w:type="dxa"/>
            <w:vAlign w:val="center"/>
          </w:tcPr>
          <w:p w14:paraId="61092FEE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心情反馈</w:t>
            </w:r>
          </w:p>
        </w:tc>
        <w:tc>
          <w:tcPr>
            <w:tcW w:w="4032" w:type="dxa"/>
            <w:vAlign w:val="center"/>
          </w:tcPr>
          <w:p w14:paraId="3880B113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完成行为时抽取；正面占</w:t>
            </w:r>
            <w:r>
              <w:rPr>
                <w:color w:val="172033"/>
                <w:sz w:val="18"/>
              </w:rPr>
              <w:t xml:space="preserve"> 85%</w:t>
            </w:r>
          </w:p>
        </w:tc>
        <w:tc>
          <w:tcPr>
            <w:tcW w:w="3888" w:type="dxa"/>
            <w:vAlign w:val="center"/>
          </w:tcPr>
          <w:p w14:paraId="3C160A28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气泡在头顶短暂出现后淡出，不遮挡关键价格</w:t>
            </w:r>
          </w:p>
        </w:tc>
      </w:tr>
    </w:tbl>
    <w:p w14:paraId="25E71DDC" w14:textId="77777777" w:rsidR="00D044C7" w:rsidRDefault="00D044C7">
      <w:pPr>
        <w:spacing w:after="0"/>
      </w:pPr>
    </w:p>
    <w:p w14:paraId="2E71367F" w14:textId="77777777" w:rsidR="00D044C7" w:rsidRDefault="00E80B36">
      <w:pPr>
        <w:pStyle w:val="21"/>
      </w:pPr>
      <w:bookmarkStart w:id="13" w:name="_Toc241232801"/>
      <w:r>
        <w:t xml:space="preserve">8.1 </w:t>
      </w:r>
      <w:r>
        <w:t>路网几何合同</w:t>
      </w:r>
      <w:bookmarkEnd w:id="13"/>
    </w:p>
    <w:p w14:paraId="48447B1B" w14:textId="77777777" w:rsidR="00D044C7" w:rsidRDefault="00E80B36">
      <w:pPr>
        <w:spacing w:after="120"/>
      </w:pPr>
      <w:r>
        <w:rPr>
          <w:color w:val="172033"/>
        </w:rPr>
        <w:t>六边形边线就是路。相同世界位置的顶点去重，每条边连接两个顶点，居民只能沿这些边连续行走；建筑出入口与最近路点之间允许一小段过门路线。禁止从一个建筑中心直线穿过其他地块。进入建筑后完全隐藏；在建筑周围的行为仍处于可通行边缘。</w:t>
      </w:r>
    </w:p>
    <w:p w14:paraId="063393E7" w14:textId="77777777" w:rsidR="00D044C7" w:rsidRDefault="00E80B36">
      <w:pPr>
        <w:pStyle w:val="21"/>
      </w:pPr>
      <w:bookmarkStart w:id="14" w:name="_Toc241232802"/>
      <w:r>
        <w:t xml:space="preserve">8.2 </w:t>
      </w:r>
      <w:r>
        <w:t>缺建筑与中断</w:t>
      </w:r>
      <w:bookmarkEnd w:id="14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952"/>
        <w:gridCol w:w="6624"/>
      </w:tblGrid>
      <w:tr w:rsidR="00D044C7" w14:paraId="6D27B0D0" w14:textId="77777777">
        <w:trPr>
          <w:cantSplit/>
          <w:tblHeader/>
          <w:jc w:val="center"/>
        </w:trPr>
        <w:tc>
          <w:tcPr>
            <w:tcW w:w="2952" w:type="dxa"/>
            <w:shd w:val="clear" w:color="auto" w:fill="2E74B5"/>
            <w:vAlign w:val="center"/>
          </w:tcPr>
          <w:p w14:paraId="03BDB746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条件</w:t>
            </w:r>
          </w:p>
        </w:tc>
        <w:tc>
          <w:tcPr>
            <w:tcW w:w="6624" w:type="dxa"/>
            <w:shd w:val="clear" w:color="auto" w:fill="2E74B5"/>
            <w:vAlign w:val="center"/>
          </w:tcPr>
          <w:p w14:paraId="202CAE4E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D044C7" w14:paraId="6314CAC8" w14:textId="77777777">
        <w:trPr>
          <w:cantSplit/>
          <w:jc w:val="center"/>
        </w:trPr>
        <w:tc>
          <w:tcPr>
            <w:tcW w:w="2952" w:type="dxa"/>
            <w:vAlign w:val="center"/>
          </w:tcPr>
          <w:p w14:paraId="26B70A88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缺餐厅、娱乐或运动建筑</w:t>
            </w:r>
          </w:p>
        </w:tc>
        <w:tc>
          <w:tcPr>
            <w:tcW w:w="6624" w:type="dxa"/>
            <w:vAlign w:val="center"/>
          </w:tcPr>
          <w:p w14:paraId="571BDDB2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略过该类活动，改为空闲或回住处；不报错、不扣收益、不制造永久等待</w:t>
            </w:r>
          </w:p>
        </w:tc>
      </w:tr>
      <w:tr w:rsidR="00D044C7" w14:paraId="4B3D5458" w14:textId="77777777">
        <w:trPr>
          <w:cantSplit/>
          <w:jc w:val="center"/>
        </w:trPr>
        <w:tc>
          <w:tcPr>
            <w:tcW w:w="2952" w:type="dxa"/>
            <w:shd w:val="clear" w:color="auto" w:fill="F2F4F7"/>
            <w:vAlign w:val="center"/>
          </w:tcPr>
          <w:p w14:paraId="2FB441AF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住宅容量不足</w:t>
            </w:r>
          </w:p>
        </w:tc>
        <w:tc>
          <w:tcPr>
            <w:tcW w:w="6624" w:type="dxa"/>
            <w:shd w:val="clear" w:color="auto" w:fill="F2F4F7"/>
            <w:vAlign w:val="center"/>
          </w:tcPr>
          <w:p w14:paraId="3148A70C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稳定分配现有床位，超员居民住城堡</w:t>
            </w:r>
          </w:p>
        </w:tc>
      </w:tr>
      <w:tr w:rsidR="00D044C7" w14:paraId="115DD21E" w14:textId="77777777">
        <w:trPr>
          <w:cantSplit/>
          <w:jc w:val="center"/>
        </w:trPr>
        <w:tc>
          <w:tcPr>
            <w:tcW w:w="2952" w:type="dxa"/>
            <w:vAlign w:val="center"/>
          </w:tcPr>
          <w:p w14:paraId="0AD99DC5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路径不可达或目录无效</w:t>
            </w:r>
          </w:p>
        </w:tc>
        <w:tc>
          <w:tcPr>
            <w:tcW w:w="6624" w:type="dxa"/>
            <w:vAlign w:val="center"/>
          </w:tcPr>
          <w:p w14:paraId="59865453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取消该次目标，回有效道路</w:t>
            </w:r>
            <w:r>
              <w:rPr>
                <w:color w:val="172033"/>
                <w:sz w:val="18"/>
              </w:rPr>
              <w:t>/</w:t>
            </w:r>
            <w:r>
              <w:rPr>
                <w:color w:val="172033"/>
                <w:sz w:val="18"/>
              </w:rPr>
              <w:t>住处；不瞬移穿地块</w:t>
            </w:r>
          </w:p>
        </w:tc>
      </w:tr>
      <w:tr w:rsidR="00D044C7" w14:paraId="5BAFECB6" w14:textId="77777777">
        <w:trPr>
          <w:cantSplit/>
          <w:jc w:val="center"/>
        </w:trPr>
        <w:tc>
          <w:tcPr>
            <w:tcW w:w="2952" w:type="dxa"/>
            <w:shd w:val="clear" w:color="auto" w:fill="F2F4F7"/>
            <w:vAlign w:val="center"/>
          </w:tcPr>
          <w:p w14:paraId="575273D5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昼夜切换时仍在移动或活动</w:t>
            </w:r>
          </w:p>
        </w:tc>
        <w:tc>
          <w:tcPr>
            <w:tcW w:w="6624" w:type="dxa"/>
            <w:shd w:val="clear" w:color="auto" w:fill="F2F4F7"/>
            <w:vAlign w:val="center"/>
          </w:tcPr>
          <w:p w14:paraId="11328F4B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完成当前安全过渡后更新目标；夜晚最终能休息，白天能出门</w:t>
            </w:r>
          </w:p>
        </w:tc>
      </w:tr>
      <w:tr w:rsidR="00D044C7" w14:paraId="73C5CE8B" w14:textId="77777777">
        <w:trPr>
          <w:cantSplit/>
          <w:jc w:val="center"/>
        </w:trPr>
        <w:tc>
          <w:tcPr>
            <w:tcW w:w="2952" w:type="dxa"/>
            <w:vAlign w:val="center"/>
          </w:tcPr>
          <w:p w14:paraId="0718F25D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离开家园、切账号、应用后台</w:t>
            </w:r>
          </w:p>
        </w:tc>
        <w:tc>
          <w:tcPr>
            <w:tcW w:w="6624" w:type="dxa"/>
            <w:vAlign w:val="center"/>
          </w:tcPr>
          <w:p w14:paraId="63169101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停止场景模拟，清理气泡和路径；重新进入按当前居民及建筑重建，不结算离线行为</w:t>
            </w:r>
          </w:p>
        </w:tc>
      </w:tr>
      <w:tr w:rsidR="00D044C7" w14:paraId="75E087B7" w14:textId="77777777">
        <w:trPr>
          <w:cantSplit/>
          <w:jc w:val="center"/>
        </w:trPr>
        <w:tc>
          <w:tcPr>
            <w:tcW w:w="2952" w:type="dxa"/>
            <w:shd w:val="clear" w:color="auto" w:fill="F2F4F7"/>
            <w:vAlign w:val="center"/>
          </w:tcPr>
          <w:p w14:paraId="06919C04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大量居民</w:t>
            </w:r>
          </w:p>
        </w:tc>
        <w:tc>
          <w:tcPr>
            <w:tcW w:w="6624" w:type="dxa"/>
            <w:shd w:val="clear" w:color="auto" w:fill="F2F4F7"/>
            <w:vAlign w:val="center"/>
          </w:tcPr>
          <w:p w14:paraId="1B1B0020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角色辨认、气泡数量和刷新负载须受控；优化不能改变拥有动物数据或经济产量</w:t>
            </w:r>
          </w:p>
        </w:tc>
      </w:tr>
    </w:tbl>
    <w:p w14:paraId="41C36B3F" w14:textId="77777777" w:rsidR="00D044C7" w:rsidRDefault="00D044C7">
      <w:pPr>
        <w:spacing w:after="0"/>
      </w:pPr>
    </w:p>
    <w:p w14:paraId="00F61BCB" w14:textId="77777777" w:rsidR="00D044C7" w:rsidRDefault="00E80B36">
      <w:r>
        <w:br w:type="page"/>
      </w:r>
    </w:p>
    <w:p w14:paraId="7C94EE4B" w14:textId="77777777" w:rsidR="00D044C7" w:rsidRDefault="00E80B36">
      <w:pPr>
        <w:pStyle w:val="1"/>
      </w:pPr>
      <w:bookmarkStart w:id="15" w:name="_Toc241232803"/>
      <w:r>
        <w:lastRenderedPageBreak/>
        <w:t xml:space="preserve">9 UI </w:t>
      </w:r>
      <w:r>
        <w:t>元素与特殊状态</w:t>
      </w:r>
      <w:bookmarkEnd w:id="15"/>
    </w:p>
    <w:p w14:paraId="7886B23F" w14:textId="77777777" w:rsidR="00D044C7" w:rsidRDefault="00E80B36">
      <w:pPr>
        <w:spacing w:after="120"/>
      </w:pPr>
      <w:r>
        <w:rPr>
          <w:color w:val="172033"/>
        </w:rPr>
        <w:t>主目标</w:t>
      </w:r>
      <w:r>
        <w:rPr>
          <w:color w:val="172033"/>
        </w:rPr>
        <w:t xml:space="preserve"> 720×1280</w:t>
      </w:r>
      <w:r>
        <w:rPr>
          <w:color w:val="172033"/>
        </w:rPr>
        <w:t>，同时检查</w:t>
      </w:r>
      <w:r>
        <w:rPr>
          <w:color w:val="172033"/>
        </w:rPr>
        <w:t xml:space="preserve"> 360×640 </w:t>
      </w:r>
      <w:r>
        <w:rPr>
          <w:color w:val="172033"/>
        </w:rPr>
        <w:t>缩小窗口。</w:t>
      </w:r>
      <w:r>
        <w:rPr>
          <w:color w:val="172033"/>
        </w:rPr>
        <w:t xml:space="preserve">720 </w:t>
      </w:r>
      <w:r>
        <w:rPr>
          <w:color w:val="172033"/>
        </w:rPr>
        <w:t>基准布局：顶部资源区</w:t>
      </w:r>
      <w:r>
        <w:rPr>
          <w:color w:val="172033"/>
        </w:rPr>
        <w:t xml:space="preserve"> y=0</w:t>
      </w:r>
      <w:r>
        <w:rPr>
          <w:color w:val="172033"/>
        </w:rPr>
        <w:t>～</w:t>
      </w:r>
      <w:r>
        <w:rPr>
          <w:color w:val="172033"/>
        </w:rPr>
        <w:t>190</w:t>
      </w:r>
      <w:r>
        <w:rPr>
          <w:color w:val="172033"/>
        </w:rPr>
        <w:t>，地图</w:t>
      </w:r>
      <w:r>
        <w:rPr>
          <w:color w:val="172033"/>
        </w:rPr>
        <w:t xml:space="preserve"> y=190</w:t>
      </w:r>
      <w:r>
        <w:rPr>
          <w:color w:val="172033"/>
        </w:rPr>
        <w:t>～</w:t>
      </w:r>
      <w:r>
        <w:rPr>
          <w:color w:val="172033"/>
        </w:rPr>
        <w:t>950</w:t>
      </w:r>
      <w:r>
        <w:rPr>
          <w:color w:val="172033"/>
        </w:rPr>
        <w:t>，底部详情</w:t>
      </w:r>
      <w:r>
        <w:rPr>
          <w:color w:val="172033"/>
        </w:rPr>
        <w:t xml:space="preserve"> y=962</w:t>
      </w:r>
      <w:r>
        <w:rPr>
          <w:color w:val="172033"/>
        </w:rPr>
        <w:t>～</w:t>
      </w:r>
      <w:r>
        <w:rPr>
          <w:color w:val="172033"/>
        </w:rPr>
        <w:t>1128</w:t>
      </w:r>
      <w:r>
        <w:rPr>
          <w:color w:val="172033"/>
        </w:rPr>
        <w:t>，导航保持既有位置。复用页面皮肤、金币与券图标、已解锁地格和动物。锁格无类型底色，仅剪影与价格；已有建筑是地块主体，详情显示类型。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4104"/>
        <w:gridCol w:w="3744"/>
      </w:tblGrid>
      <w:tr w:rsidR="00D044C7" w14:paraId="2BCD9800" w14:textId="77777777">
        <w:trPr>
          <w:cantSplit/>
          <w:tblHeader/>
          <w:jc w:val="center"/>
        </w:trPr>
        <w:tc>
          <w:tcPr>
            <w:tcW w:w="1728" w:type="dxa"/>
            <w:shd w:val="clear" w:color="auto" w:fill="2E74B5"/>
            <w:vAlign w:val="center"/>
          </w:tcPr>
          <w:p w14:paraId="62712221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元素</w:t>
            </w:r>
          </w:p>
        </w:tc>
        <w:tc>
          <w:tcPr>
            <w:tcW w:w="4104" w:type="dxa"/>
            <w:shd w:val="clear" w:color="auto" w:fill="2E74B5"/>
            <w:vAlign w:val="center"/>
          </w:tcPr>
          <w:p w14:paraId="293746F3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显示与交互</w:t>
            </w:r>
          </w:p>
        </w:tc>
        <w:tc>
          <w:tcPr>
            <w:tcW w:w="3744" w:type="dxa"/>
            <w:shd w:val="clear" w:color="auto" w:fill="2E74B5"/>
            <w:vAlign w:val="center"/>
          </w:tcPr>
          <w:p w14:paraId="48A98E86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来源与异常</w:t>
            </w:r>
          </w:p>
        </w:tc>
      </w:tr>
      <w:tr w:rsidR="00D044C7" w14:paraId="19E9BE39" w14:textId="77777777">
        <w:trPr>
          <w:cantSplit/>
          <w:jc w:val="center"/>
        </w:trPr>
        <w:tc>
          <w:tcPr>
            <w:tcW w:w="1728" w:type="dxa"/>
            <w:vAlign w:val="center"/>
          </w:tcPr>
          <w:p w14:paraId="094D125E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家园按钮与红点</w:t>
            </w:r>
          </w:p>
        </w:tc>
        <w:tc>
          <w:tcPr>
            <w:tcW w:w="4104" w:type="dxa"/>
            <w:vAlign w:val="center"/>
          </w:tcPr>
          <w:p w14:paraId="6CC655DF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大厅左下角；有可领收益或邻接足额地块时红点</w:t>
            </w:r>
          </w:p>
        </w:tc>
        <w:tc>
          <w:tcPr>
            <w:tcW w:w="3744" w:type="dxa"/>
            <w:vAlign w:val="center"/>
          </w:tcPr>
          <w:p w14:paraId="0FD92EEC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权威快照与</w:t>
            </w:r>
            <w:r>
              <w:rPr>
                <w:color w:val="172033"/>
                <w:sz w:val="18"/>
              </w:rPr>
              <w:t xml:space="preserve"> can_unlock</w:t>
            </w:r>
            <w:r>
              <w:rPr>
                <w:color w:val="172033"/>
                <w:sz w:val="18"/>
              </w:rPr>
              <w:t>；刷新、花钱、领取、切账号重算；其他页签跨日也刷新</w:t>
            </w:r>
          </w:p>
        </w:tc>
      </w:tr>
      <w:tr w:rsidR="00D044C7" w14:paraId="4DB1B781" w14:textId="77777777">
        <w:trPr>
          <w:cantSplit/>
          <w:jc w:val="center"/>
        </w:trPr>
        <w:tc>
          <w:tcPr>
            <w:tcW w:w="1728" w:type="dxa"/>
            <w:shd w:val="clear" w:color="auto" w:fill="F2F4F7"/>
            <w:vAlign w:val="center"/>
          </w:tcPr>
          <w:p w14:paraId="373343CF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顶部资源</w:t>
            </w:r>
          </w:p>
        </w:tc>
        <w:tc>
          <w:tcPr>
            <w:tcW w:w="4104" w:type="dxa"/>
            <w:shd w:val="clear" w:color="auto" w:fill="F2F4F7"/>
            <w:vAlign w:val="center"/>
          </w:tcPr>
          <w:p w14:paraId="44BD3165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金币与抽卡券图标及余额；必要数量换行或留足空间</w:t>
            </w:r>
          </w:p>
        </w:tc>
        <w:tc>
          <w:tcPr>
            <w:tcW w:w="3744" w:type="dxa"/>
            <w:shd w:val="clear" w:color="auto" w:fill="F2F4F7"/>
            <w:vAlign w:val="center"/>
          </w:tcPr>
          <w:p w14:paraId="291CB753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现有账号资源；服务不可用不展示旧账号数值为当前</w:t>
            </w:r>
          </w:p>
        </w:tc>
      </w:tr>
      <w:tr w:rsidR="00D044C7" w14:paraId="5A60E5A5" w14:textId="77777777">
        <w:trPr>
          <w:cantSplit/>
          <w:jc w:val="center"/>
        </w:trPr>
        <w:tc>
          <w:tcPr>
            <w:tcW w:w="1728" w:type="dxa"/>
            <w:vAlign w:val="center"/>
          </w:tcPr>
          <w:p w14:paraId="35D9AD3A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锁定地块</w:t>
            </w:r>
          </w:p>
        </w:tc>
        <w:tc>
          <w:tcPr>
            <w:tcW w:w="4104" w:type="dxa"/>
            <w:vAlign w:val="center"/>
          </w:tcPr>
          <w:p w14:paraId="7AD749FB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无色底板、类型剪影、金币价格；价格可读时点击即尝试解锁</w:t>
            </w:r>
          </w:p>
        </w:tc>
        <w:tc>
          <w:tcPr>
            <w:tcW w:w="3744" w:type="dxa"/>
            <w:vAlign w:val="center"/>
          </w:tcPr>
          <w:p w14:paraId="303E2010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价格不可读：首击仅居中展示，不扣款，次击建造；不打开详情，不足或不邻接只短提示</w:t>
            </w:r>
          </w:p>
        </w:tc>
      </w:tr>
      <w:tr w:rsidR="00D044C7" w14:paraId="660A648E" w14:textId="77777777">
        <w:trPr>
          <w:cantSplit/>
          <w:jc w:val="center"/>
        </w:trPr>
        <w:tc>
          <w:tcPr>
            <w:tcW w:w="1728" w:type="dxa"/>
            <w:shd w:val="clear" w:color="auto" w:fill="F2F4F7"/>
            <w:vAlign w:val="center"/>
          </w:tcPr>
          <w:p w14:paraId="5256D0FE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已拥有详情</w:t>
            </w:r>
          </w:p>
        </w:tc>
        <w:tc>
          <w:tcPr>
            <w:tcW w:w="4104" w:type="dxa"/>
            <w:shd w:val="clear" w:color="auto" w:fill="F2F4F7"/>
            <w:vAlign w:val="center"/>
          </w:tcPr>
          <w:p w14:paraId="679C893F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建筑名称、类型、容量</w:t>
            </w:r>
            <w:r>
              <w:rPr>
                <w:color w:val="172033"/>
                <w:sz w:val="18"/>
              </w:rPr>
              <w:t>/</w:t>
            </w:r>
            <w:r>
              <w:rPr>
                <w:color w:val="172033"/>
                <w:sz w:val="18"/>
              </w:rPr>
              <w:t>活动、每日道具与生效提示</w:t>
            </w:r>
          </w:p>
        </w:tc>
        <w:tc>
          <w:tcPr>
            <w:tcW w:w="3744" w:type="dxa"/>
            <w:shd w:val="clear" w:color="auto" w:fill="F2F4F7"/>
            <w:vAlign w:val="center"/>
          </w:tcPr>
          <w:p w14:paraId="7B4A2214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plot </w:t>
            </w:r>
            <w:r>
              <w:rPr>
                <w:color w:val="172033"/>
                <w:sz w:val="18"/>
              </w:rPr>
              <w:t>与</w:t>
            </w:r>
            <w:r>
              <w:rPr>
                <w:color w:val="172033"/>
                <w:sz w:val="18"/>
              </w:rPr>
              <w:t xml:space="preserve"> owned</w:t>
            </w:r>
            <w:r>
              <w:rPr>
                <w:color w:val="172033"/>
                <w:sz w:val="18"/>
              </w:rPr>
              <w:t>；禁止显示内部价值，城堡显示固定两项收益</w:t>
            </w:r>
          </w:p>
        </w:tc>
      </w:tr>
      <w:tr w:rsidR="00D044C7" w14:paraId="1C0F748F" w14:textId="77777777">
        <w:trPr>
          <w:cantSplit/>
          <w:jc w:val="center"/>
        </w:trPr>
        <w:tc>
          <w:tcPr>
            <w:tcW w:w="1728" w:type="dxa"/>
            <w:vAlign w:val="center"/>
          </w:tcPr>
          <w:p w14:paraId="37C08F33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收益清单</w:t>
            </w:r>
          </w:p>
        </w:tc>
        <w:tc>
          <w:tcPr>
            <w:tcW w:w="4104" w:type="dxa"/>
            <w:vAlign w:val="center"/>
          </w:tcPr>
          <w:p w14:paraId="71427BC7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覆盖天数、道具按类型合并，每页最多</w:t>
            </w:r>
            <w:r>
              <w:rPr>
                <w:color w:val="172033"/>
                <w:sz w:val="18"/>
              </w:rPr>
              <w:t xml:space="preserve"> 4 </w:t>
            </w:r>
            <w:r>
              <w:rPr>
                <w:color w:val="172033"/>
                <w:sz w:val="18"/>
              </w:rPr>
              <w:t>类，固定城堡收益、翻页、全部兑换</w:t>
            </w:r>
          </w:p>
        </w:tc>
        <w:tc>
          <w:tcPr>
            <w:tcW w:w="3744" w:type="dxa"/>
            <w:vAlign w:val="center"/>
          </w:tcPr>
          <w:p w14:paraId="1E9382D9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daily_snapshot.items[].quantity</w:t>
            </w:r>
            <w:r>
              <w:rPr>
                <w:color w:val="172033"/>
                <w:sz w:val="18"/>
              </w:rPr>
              <w:t>；合并只改显示，逐件结算不遗漏或重复</w:t>
            </w:r>
          </w:p>
        </w:tc>
      </w:tr>
      <w:tr w:rsidR="00D044C7" w14:paraId="6027A743" w14:textId="77777777">
        <w:trPr>
          <w:cantSplit/>
          <w:jc w:val="center"/>
        </w:trPr>
        <w:tc>
          <w:tcPr>
            <w:tcW w:w="1728" w:type="dxa"/>
            <w:shd w:val="clear" w:color="auto" w:fill="F2F4F7"/>
            <w:vAlign w:val="center"/>
          </w:tcPr>
          <w:p w14:paraId="17F74E7E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兑换结果</w:t>
            </w:r>
          </w:p>
        </w:tc>
        <w:tc>
          <w:tcPr>
            <w:tcW w:w="4104" w:type="dxa"/>
            <w:shd w:val="clear" w:color="auto" w:fill="F2F4F7"/>
            <w:vAlign w:val="center"/>
          </w:tcPr>
          <w:p w14:paraId="058B08A0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实际金币与券的总数；收下只关闭</w:t>
            </w:r>
          </w:p>
        </w:tc>
        <w:tc>
          <w:tcPr>
            <w:tcW w:w="3744" w:type="dxa"/>
            <w:shd w:val="clear" w:color="auto" w:fill="F2F4F7"/>
            <w:vAlign w:val="center"/>
          </w:tcPr>
          <w:p w14:paraId="41D6953A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已持久化</w:t>
            </w:r>
            <w:r>
              <w:rPr>
                <w:color w:val="172033"/>
                <w:sz w:val="18"/>
              </w:rPr>
              <w:t xml:space="preserve"> last_reward</w:t>
            </w:r>
            <w:r>
              <w:rPr>
                <w:color w:val="172033"/>
                <w:sz w:val="18"/>
              </w:rPr>
              <w:t>；重复打开不调用发奖</w:t>
            </w:r>
          </w:p>
        </w:tc>
      </w:tr>
      <w:tr w:rsidR="00D044C7" w14:paraId="45911DEA" w14:textId="77777777">
        <w:trPr>
          <w:cantSplit/>
          <w:jc w:val="center"/>
        </w:trPr>
        <w:tc>
          <w:tcPr>
            <w:tcW w:w="1728" w:type="dxa"/>
            <w:vAlign w:val="center"/>
          </w:tcPr>
          <w:p w14:paraId="6C48A355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加载与错误</w:t>
            </w:r>
          </w:p>
        </w:tc>
        <w:tc>
          <w:tcPr>
            <w:tcW w:w="4104" w:type="dxa"/>
            <w:vAlign w:val="center"/>
          </w:tcPr>
          <w:p w14:paraId="39AEE698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请求时禁用重复点击；网络</w:t>
            </w:r>
            <w:r>
              <w:rPr>
                <w:color w:val="172033"/>
                <w:sz w:val="18"/>
              </w:rPr>
              <w:t>/</w:t>
            </w:r>
            <w:r>
              <w:rPr>
                <w:color w:val="172033"/>
                <w:sz w:val="18"/>
              </w:rPr>
              <w:t>保存失败可读并可重试</w:t>
            </w:r>
          </w:p>
        </w:tc>
        <w:tc>
          <w:tcPr>
            <w:tcW w:w="3744" w:type="dxa"/>
            <w:vAlign w:val="center"/>
          </w:tcPr>
          <w:p w14:paraId="05D132A9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RPC / </w:t>
            </w:r>
            <w:r>
              <w:rPr>
                <w:color w:val="172033"/>
                <w:sz w:val="18"/>
              </w:rPr>
              <w:t>存储结果；不使用乐观扣款或成功提示掩盖失败</w:t>
            </w:r>
          </w:p>
        </w:tc>
      </w:tr>
      <w:tr w:rsidR="00D044C7" w14:paraId="3CF2157A" w14:textId="77777777">
        <w:trPr>
          <w:cantSplit/>
          <w:jc w:val="center"/>
        </w:trPr>
        <w:tc>
          <w:tcPr>
            <w:tcW w:w="1728" w:type="dxa"/>
            <w:shd w:val="clear" w:color="auto" w:fill="F2F4F7"/>
            <w:vAlign w:val="center"/>
          </w:tcPr>
          <w:p w14:paraId="6B356D67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地图操作</w:t>
            </w:r>
          </w:p>
        </w:tc>
        <w:tc>
          <w:tcPr>
            <w:tcW w:w="4104" w:type="dxa"/>
            <w:shd w:val="clear" w:color="auto" w:fill="F2F4F7"/>
            <w:vAlign w:val="center"/>
          </w:tcPr>
          <w:p w14:paraId="7BB2E89F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移除缩放</w:t>
            </w:r>
            <w:r>
              <w:rPr>
                <w:color w:val="172033"/>
                <w:sz w:val="18"/>
              </w:rPr>
              <w:t>/</w:t>
            </w:r>
            <w:r>
              <w:rPr>
                <w:color w:val="172033"/>
                <w:sz w:val="18"/>
              </w:rPr>
              <w:t>回中按钮和连接横条；拖动、手势浏览地图</w:t>
            </w:r>
          </w:p>
        </w:tc>
        <w:tc>
          <w:tcPr>
            <w:tcW w:w="3744" w:type="dxa"/>
            <w:shd w:val="clear" w:color="auto" w:fill="F2F4F7"/>
            <w:vAlign w:val="center"/>
          </w:tcPr>
          <w:p w14:paraId="199324A9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删除旧按钮命中区；双指操作不误触购买；弹窗拦截输入</w:t>
            </w:r>
          </w:p>
        </w:tc>
      </w:tr>
    </w:tbl>
    <w:p w14:paraId="2E2EB7FF" w14:textId="77777777" w:rsidR="00D044C7" w:rsidRDefault="00D044C7">
      <w:pPr>
        <w:spacing w:after="0"/>
      </w:pPr>
    </w:p>
    <w:p w14:paraId="515580D6" w14:textId="77777777" w:rsidR="00D044C7" w:rsidRDefault="00E80B36">
      <w:pPr>
        <w:pStyle w:val="21"/>
      </w:pPr>
      <w:bookmarkStart w:id="16" w:name="_Toc241232804"/>
      <w:r>
        <w:t xml:space="preserve">9.1 </w:t>
      </w:r>
      <w:r>
        <w:t>必须覆盖的页面状态</w:t>
      </w:r>
      <w:bookmarkEnd w:id="16"/>
    </w:p>
    <w:p w14:paraId="583C6B5B" w14:textId="77777777" w:rsidR="00D044C7" w:rsidRDefault="00E80B36">
      <w:pPr>
        <w:spacing w:after="120"/>
      </w:pPr>
      <w:r>
        <w:rPr>
          <w:color w:val="172033"/>
        </w:rPr>
        <w:t>主页：首次仅城堡、已扩展、最大圈数、昼间、夜间；详情仅已拥有；锁格点击覆盖足额、不邻接、金币不足、请求中，以及缩小或拖动后价格不可读的首击居中与次击建造；收益：</w:t>
      </w:r>
      <w:r>
        <w:rPr>
          <w:color w:val="172033"/>
        </w:rPr>
        <w:t xml:space="preserve">1 </w:t>
      </w:r>
      <w:r>
        <w:rPr>
          <w:color w:val="172033"/>
        </w:rPr>
        <w:t>天</w:t>
      </w:r>
      <w:r>
        <w:rPr>
          <w:color w:val="172033"/>
        </w:rPr>
        <w:t xml:space="preserve">/3 </w:t>
      </w:r>
      <w:r>
        <w:rPr>
          <w:color w:val="172033"/>
        </w:rPr>
        <w:t>天、空列表但有城堡、最大建筑量分页、领取成功、同日已领、跨日；连接：加载、失败、超时重查、账号切换、重进恢复。</w:t>
      </w:r>
    </w:p>
    <w:p w14:paraId="20EF6531" w14:textId="77777777" w:rsidR="00D044C7" w:rsidRDefault="00E80B36">
      <w:pPr>
        <w:spacing w:after="120"/>
      </w:pPr>
      <w:r>
        <w:rPr>
          <w:color w:val="172033"/>
        </w:rPr>
        <w:t>最大值不得用縮小文字、裁切或省略号解决。优先扩大容器、换行、减列与分页；操作按钮不得被长清单挤出安全区域。说明文案和错误必须保留可读短句；新图标不能使用</w:t>
      </w:r>
      <w:r>
        <w:rPr>
          <w:color w:val="172033"/>
        </w:rPr>
        <w:t xml:space="preserve"> Emoji </w:t>
      </w:r>
      <w:r>
        <w:rPr>
          <w:color w:val="172033"/>
        </w:rPr>
        <w:t>或字体符号冒充正式资源。</w:t>
      </w:r>
    </w:p>
    <w:p w14:paraId="1B09C831" w14:textId="77777777" w:rsidR="00D044C7" w:rsidRDefault="00E80B36">
      <w:r>
        <w:br w:type="page"/>
      </w:r>
    </w:p>
    <w:p w14:paraId="6151CCE6" w14:textId="77777777" w:rsidR="00D044C7" w:rsidRDefault="00E80B36">
      <w:pPr>
        <w:pStyle w:val="1"/>
      </w:pPr>
      <w:bookmarkStart w:id="17" w:name="_Toc241232805"/>
      <w:r>
        <w:lastRenderedPageBreak/>
        <w:t xml:space="preserve">10 </w:t>
      </w:r>
      <w:r>
        <w:t>美术音频埋点与关联</w:t>
      </w:r>
      <w:bookmarkEnd w:id="17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7560"/>
      </w:tblGrid>
      <w:tr w:rsidR="00D044C7" w14:paraId="104D5956" w14:textId="77777777">
        <w:trPr>
          <w:cantSplit/>
          <w:tblHeader/>
          <w:jc w:val="center"/>
        </w:trPr>
        <w:tc>
          <w:tcPr>
            <w:tcW w:w="2016" w:type="dxa"/>
            <w:shd w:val="clear" w:color="auto" w:fill="2E74B5"/>
            <w:vAlign w:val="center"/>
          </w:tcPr>
          <w:p w14:paraId="1A2E903D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类别</w:t>
            </w:r>
          </w:p>
        </w:tc>
        <w:tc>
          <w:tcPr>
            <w:tcW w:w="7560" w:type="dxa"/>
            <w:shd w:val="clear" w:color="auto" w:fill="2E74B5"/>
            <w:vAlign w:val="center"/>
          </w:tcPr>
          <w:p w14:paraId="0760313B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要求与交付</w:t>
            </w:r>
          </w:p>
        </w:tc>
      </w:tr>
      <w:tr w:rsidR="00D044C7" w14:paraId="3412EF02" w14:textId="77777777">
        <w:trPr>
          <w:cantSplit/>
          <w:jc w:val="center"/>
        </w:trPr>
        <w:tc>
          <w:tcPr>
            <w:tcW w:w="2016" w:type="dxa"/>
            <w:vAlign w:val="center"/>
          </w:tcPr>
          <w:p w14:paraId="0268F4DD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沿用美术</w:t>
            </w:r>
          </w:p>
        </w:tc>
        <w:tc>
          <w:tcPr>
            <w:tcW w:w="7560" w:type="dxa"/>
            <w:vAlign w:val="center"/>
          </w:tcPr>
          <w:p w14:paraId="0F8673BE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当前已解锁战斗六边形、动物、正式金币和券图标；新家园城堡沿用身份并独立生成。</w:t>
            </w:r>
          </w:p>
        </w:tc>
      </w:tr>
      <w:tr w:rsidR="00D044C7" w14:paraId="53D62D5E" w14:textId="77777777">
        <w:trPr>
          <w:cantSplit/>
          <w:jc w:val="center"/>
        </w:trPr>
        <w:tc>
          <w:tcPr>
            <w:tcW w:w="2016" w:type="dxa"/>
            <w:shd w:val="clear" w:color="auto" w:fill="F2F4F7"/>
            <w:vAlign w:val="center"/>
          </w:tcPr>
          <w:p w14:paraId="5567E5EF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新增道具图标</w:t>
            </w:r>
          </w:p>
        </w:tc>
        <w:tc>
          <w:tcPr>
            <w:tcW w:w="7560" w:type="dxa"/>
            <w:shd w:val="clear" w:color="auto" w:fill="F2F4F7"/>
            <w:vAlign w:val="center"/>
          </w:tcPr>
          <w:p w14:paraId="0DECE33C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软绒枕头、美味餐篮、音乐盒、运动奖章；透明背景、稳定资源</w:t>
            </w:r>
            <w:r>
              <w:rPr>
                <w:color w:val="172033"/>
                <w:sz w:val="18"/>
              </w:rPr>
              <w:t xml:space="preserve"> ID</w:t>
            </w:r>
            <w:r>
              <w:rPr>
                <w:color w:val="172033"/>
                <w:sz w:val="18"/>
              </w:rPr>
              <w:t>；与当前风格一致，在实际</w:t>
            </w:r>
            <w:r>
              <w:rPr>
                <w:color w:val="172033"/>
                <w:sz w:val="18"/>
              </w:rPr>
              <w:t xml:space="preserve"> UI </w:t>
            </w:r>
            <w:r>
              <w:rPr>
                <w:color w:val="172033"/>
                <w:sz w:val="18"/>
              </w:rPr>
              <w:t>尺寸可区分。</w:t>
            </w:r>
          </w:p>
        </w:tc>
      </w:tr>
      <w:tr w:rsidR="00D044C7" w14:paraId="22CA02C2" w14:textId="77777777">
        <w:trPr>
          <w:cantSplit/>
          <w:jc w:val="center"/>
        </w:trPr>
        <w:tc>
          <w:tcPr>
            <w:tcW w:w="2016" w:type="dxa"/>
            <w:vAlign w:val="center"/>
          </w:tcPr>
          <w:p w14:paraId="5A974E4E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建筑表现</w:t>
            </w:r>
          </w:p>
        </w:tc>
        <w:tc>
          <w:tcPr>
            <w:tcW w:w="7560" w:type="dxa"/>
            <w:vAlign w:val="center"/>
          </w:tcPr>
          <w:p w14:paraId="79A3FA66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四类各生成</w:t>
            </w:r>
            <w:r>
              <w:rPr>
                <w:color w:val="172033"/>
                <w:sz w:val="18"/>
              </w:rPr>
              <w:t xml:space="preserve"> 1</w:t>
            </w:r>
            <w:r>
              <w:rPr>
                <w:color w:val="172033"/>
                <w:sz w:val="18"/>
              </w:rPr>
              <w:t>～</w:t>
            </w:r>
            <w:r>
              <w:rPr>
                <w:color w:val="172033"/>
                <w:sz w:val="18"/>
              </w:rPr>
              <w:t xml:space="preserve">8 </w:t>
            </w:r>
            <w:r>
              <w:rPr>
                <w:color w:val="172033"/>
                <w:sz w:val="18"/>
              </w:rPr>
              <w:t>圈独立外观，共</w:t>
            </w:r>
            <w:r>
              <w:rPr>
                <w:color w:val="172033"/>
                <w:sz w:val="18"/>
              </w:rPr>
              <w:t xml:space="preserve"> 32 </w:t>
            </w:r>
            <w:r>
              <w:rPr>
                <w:color w:val="172033"/>
                <w:sz w:val="18"/>
              </w:rPr>
              <w:t>张，另生成主城堡。第</w:t>
            </w:r>
            <w:r>
              <w:rPr>
                <w:color w:val="172033"/>
                <w:sz w:val="18"/>
              </w:rPr>
              <w:t>1</w:t>
            </w:r>
            <w:r>
              <w:rPr>
                <w:color w:val="172033"/>
                <w:sz w:val="18"/>
              </w:rPr>
              <w:t>圈最简单，越外圈体块越大；无升级玩法。</w:t>
            </w:r>
          </w:p>
        </w:tc>
      </w:tr>
      <w:tr w:rsidR="00D044C7" w14:paraId="4256E196" w14:textId="77777777">
        <w:trPr>
          <w:cantSplit/>
          <w:jc w:val="center"/>
        </w:trPr>
        <w:tc>
          <w:tcPr>
            <w:tcW w:w="2016" w:type="dxa"/>
            <w:shd w:val="clear" w:color="auto" w:fill="F2F4F7"/>
            <w:vAlign w:val="center"/>
          </w:tcPr>
          <w:p w14:paraId="3AD88EF0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心情气泡</w:t>
            </w:r>
          </w:p>
        </w:tc>
        <w:tc>
          <w:tcPr>
            <w:tcW w:w="7560" w:type="dxa"/>
            <w:shd w:val="clear" w:color="auto" w:fill="F2F4F7"/>
            <w:vAlign w:val="center"/>
          </w:tcPr>
          <w:p w14:paraId="20F06B73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引擎绘制脸部与气泡，不使用</w:t>
            </w:r>
            <w:r>
              <w:rPr>
                <w:color w:val="172033"/>
                <w:sz w:val="18"/>
              </w:rPr>
              <w:t xml:space="preserve"> Emoji </w:t>
            </w:r>
            <w:r>
              <w:rPr>
                <w:color w:val="172033"/>
                <w:sz w:val="18"/>
              </w:rPr>
              <w:t>字形；多数正面，可有少量中性</w:t>
            </w:r>
            <w:r>
              <w:rPr>
                <w:color w:val="172033"/>
                <w:sz w:val="18"/>
              </w:rPr>
              <w:t>/</w:t>
            </w:r>
            <w:r>
              <w:rPr>
                <w:color w:val="172033"/>
                <w:sz w:val="18"/>
              </w:rPr>
              <w:t>负面；触发和消失短促克制。</w:t>
            </w:r>
          </w:p>
        </w:tc>
      </w:tr>
      <w:tr w:rsidR="00D044C7" w14:paraId="517DDF2F" w14:textId="77777777">
        <w:trPr>
          <w:cantSplit/>
          <w:jc w:val="center"/>
        </w:trPr>
        <w:tc>
          <w:tcPr>
            <w:tcW w:w="2016" w:type="dxa"/>
            <w:vAlign w:val="center"/>
          </w:tcPr>
          <w:p w14:paraId="1A1903EC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音频</w:t>
            </w:r>
          </w:p>
        </w:tc>
        <w:tc>
          <w:tcPr>
            <w:tcW w:w="7560" w:type="dxa"/>
            <w:vAlign w:val="center"/>
          </w:tcPr>
          <w:p w14:paraId="4CB832B3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抽卡采用柔和提示；新英雄特写使用独立惊喜音。减少高频刺耳和十连叠音，服从全局音量开关。</w:t>
            </w:r>
          </w:p>
        </w:tc>
      </w:tr>
      <w:tr w:rsidR="00D044C7" w14:paraId="2C90A472" w14:textId="77777777">
        <w:trPr>
          <w:cantSplit/>
          <w:jc w:val="center"/>
        </w:trPr>
        <w:tc>
          <w:tcPr>
            <w:tcW w:w="2016" w:type="dxa"/>
            <w:shd w:val="clear" w:color="auto" w:fill="F2F4F7"/>
            <w:vAlign w:val="center"/>
          </w:tcPr>
          <w:p w14:paraId="64E7E5F7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埋点</w:t>
            </w:r>
          </w:p>
        </w:tc>
        <w:tc>
          <w:tcPr>
            <w:tcW w:w="7560" w:type="dxa"/>
            <w:shd w:val="clear" w:color="auto" w:fill="F2F4F7"/>
            <w:vAlign w:val="center"/>
          </w:tcPr>
          <w:p w14:paraId="2F6E110B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本期不新建分析后端。预留</w:t>
            </w:r>
            <w:r>
              <w:rPr>
                <w:color w:val="172033"/>
                <w:sz w:val="18"/>
              </w:rPr>
              <w:t xml:space="preserve"> home_enter</w:t>
            </w:r>
            <w:r>
              <w:rPr>
                <w:color w:val="172033"/>
                <w:sz w:val="18"/>
              </w:rPr>
              <w:t>、</w:t>
            </w:r>
            <w:r>
              <w:rPr>
                <w:color w:val="172033"/>
                <w:sz w:val="18"/>
              </w:rPr>
              <w:t>home_unlock</w:t>
            </w:r>
            <w:r>
              <w:rPr>
                <w:color w:val="172033"/>
                <w:sz w:val="18"/>
              </w:rPr>
              <w:t>、</w:t>
            </w:r>
            <w:r>
              <w:rPr>
                <w:color w:val="172033"/>
                <w:sz w:val="18"/>
              </w:rPr>
              <w:t xml:space="preserve">home_claim </w:t>
            </w:r>
            <w:r>
              <w:rPr>
                <w:color w:val="172033"/>
                <w:sz w:val="18"/>
              </w:rPr>
              <w:t>的事件语义；真实发奖依据服务事务，日志不等于统计系统已上线。</w:t>
            </w:r>
          </w:p>
        </w:tc>
      </w:tr>
    </w:tbl>
    <w:p w14:paraId="44016DE6" w14:textId="77777777" w:rsidR="00D044C7" w:rsidRDefault="00D044C7">
      <w:pPr>
        <w:spacing w:after="0"/>
      </w:pPr>
    </w:p>
    <w:p w14:paraId="05E1EB26" w14:textId="77777777" w:rsidR="00D044C7" w:rsidRDefault="00E80B36">
      <w:pPr>
        <w:pStyle w:val="21"/>
      </w:pPr>
      <w:bookmarkStart w:id="18" w:name="_Toc241232806"/>
      <w:r>
        <w:t xml:space="preserve">10.1 </w:t>
      </w:r>
      <w:r>
        <w:t>关联系统与数据边界</w:t>
      </w:r>
      <w:bookmarkEnd w:id="18"/>
    </w:p>
    <w:p w14:paraId="4706B512" w14:textId="77777777" w:rsidR="00D044C7" w:rsidRDefault="00E80B36">
      <w:pPr>
        <w:spacing w:after="120"/>
      </w:pPr>
      <w:r>
        <w:rPr>
          <w:color w:val="172033"/>
        </w:rPr>
        <w:t>家园沿用账号金币和券，居民读取卡牌；不改战斗金币、升级费用或抽卡概率。家园请求不信任自报价格、地块、时间或奖励；但现有整包客户端钱包提交机制仍存在，本次不是完整防作弊改造。本地修订及阿里云现有测试服的家园更新均以最新实施回执为准；</w:t>
      </w:r>
      <w:r>
        <w:rPr>
          <w:color w:val="172033"/>
        </w:rPr>
        <w:t xml:space="preserve">Android </w:t>
      </w:r>
      <w:r>
        <w:rPr>
          <w:color w:val="172033"/>
        </w:rPr>
        <w:t>真机尚未验证。</w:t>
      </w:r>
    </w:p>
    <w:p w14:paraId="675D4A14" w14:textId="77777777" w:rsidR="00D044C7" w:rsidRDefault="00E80B36">
      <w:pPr>
        <w:pStyle w:val="21"/>
      </w:pPr>
      <w:bookmarkStart w:id="19" w:name="_Toc241232807"/>
      <w:r>
        <w:t xml:space="preserve">10.2 </w:t>
      </w:r>
      <w:r>
        <w:t>配置失败与版本扩展</w:t>
      </w:r>
      <w:bookmarkEnd w:id="19"/>
    </w:p>
    <w:p w14:paraId="00EFD99B" w14:textId="77777777" w:rsidR="00D044C7" w:rsidRDefault="00E80B36">
      <w:pPr>
        <w:spacing w:after="120"/>
      </w:pPr>
      <w:r>
        <w:rPr>
          <w:color w:val="172033"/>
        </w:rPr>
        <w:t>非法建筑类型、缺失物品或图标、负价格、无效圈数、零分母、概率超范围必须在配置验证阶段失败；运行时缺数据时禁用对应经济操作并明确原因。规则版本与已有</w:t>
      </w:r>
      <w:r>
        <w:rPr>
          <w:color w:val="172033"/>
        </w:rPr>
        <w:t xml:space="preserve"> plot_id </w:t>
      </w:r>
      <w:r>
        <w:rPr>
          <w:color w:val="172033"/>
        </w:rPr>
        <w:t>价格保持稳定，后续调价、扩圈、存档迁移、拆迁退款必须另写迁移及补偿规则。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6552"/>
      </w:tblGrid>
      <w:tr w:rsidR="00D044C7" w14:paraId="5E9D8927" w14:textId="77777777">
        <w:trPr>
          <w:cantSplit/>
          <w:tblHeader/>
          <w:jc w:val="center"/>
        </w:trPr>
        <w:tc>
          <w:tcPr>
            <w:tcW w:w="3024" w:type="dxa"/>
            <w:shd w:val="clear" w:color="auto" w:fill="2E74B5"/>
            <w:vAlign w:val="center"/>
          </w:tcPr>
          <w:p w14:paraId="0C7BB7D9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非本期扩展</w:t>
            </w:r>
          </w:p>
        </w:tc>
        <w:tc>
          <w:tcPr>
            <w:tcW w:w="6552" w:type="dxa"/>
            <w:shd w:val="clear" w:color="auto" w:fill="2E74B5"/>
            <w:vAlign w:val="center"/>
          </w:tcPr>
          <w:p w14:paraId="0148BD94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当前边界</w:t>
            </w:r>
          </w:p>
        </w:tc>
      </w:tr>
      <w:tr w:rsidR="00D044C7" w14:paraId="2E421005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5CA39012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建筑升级与搬迁</w:t>
            </w:r>
          </w:p>
        </w:tc>
        <w:tc>
          <w:tcPr>
            <w:tcW w:w="6552" w:type="dxa"/>
            <w:vAlign w:val="center"/>
          </w:tcPr>
          <w:p w14:paraId="09DAE9A5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无按钮、无价格、无隐式收益升级</w:t>
            </w:r>
          </w:p>
        </w:tc>
      </w:tr>
      <w:tr w:rsidR="00D044C7" w14:paraId="24822934" w14:textId="77777777">
        <w:trPr>
          <w:cantSplit/>
          <w:jc w:val="center"/>
        </w:trPr>
        <w:tc>
          <w:tcPr>
            <w:tcW w:w="3024" w:type="dxa"/>
            <w:shd w:val="clear" w:color="auto" w:fill="F2F4F7"/>
            <w:vAlign w:val="center"/>
          </w:tcPr>
          <w:p w14:paraId="376D68AF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居民成长与需求条</w:t>
            </w:r>
          </w:p>
        </w:tc>
        <w:tc>
          <w:tcPr>
            <w:tcW w:w="6552" w:type="dxa"/>
            <w:shd w:val="clear" w:color="auto" w:fill="F2F4F7"/>
            <w:vAlign w:val="center"/>
          </w:tcPr>
          <w:p w14:paraId="7B55C562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纯观赏行为，不接饥饿、惩罚或付费恢复</w:t>
            </w:r>
          </w:p>
        </w:tc>
      </w:tr>
      <w:tr w:rsidR="00D044C7" w14:paraId="523CBFC0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3073793F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社交访问与排行榜</w:t>
            </w:r>
          </w:p>
        </w:tc>
        <w:tc>
          <w:tcPr>
            <w:tcW w:w="6552" w:type="dxa"/>
            <w:vAlign w:val="center"/>
          </w:tcPr>
          <w:p w14:paraId="58FF390E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未实现，不共享他人家园可写状态</w:t>
            </w:r>
          </w:p>
        </w:tc>
      </w:tr>
      <w:tr w:rsidR="00D044C7" w14:paraId="71B04BC8" w14:textId="77777777">
        <w:trPr>
          <w:cantSplit/>
          <w:jc w:val="center"/>
        </w:trPr>
        <w:tc>
          <w:tcPr>
            <w:tcW w:w="3024" w:type="dxa"/>
            <w:shd w:val="clear" w:color="auto" w:fill="F2F4F7"/>
            <w:vAlign w:val="center"/>
          </w:tcPr>
          <w:p w14:paraId="7F9517A4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长期生产与材料仓库</w:t>
            </w:r>
          </w:p>
        </w:tc>
        <w:tc>
          <w:tcPr>
            <w:tcW w:w="6552" w:type="dxa"/>
            <w:shd w:val="clear" w:color="auto" w:fill="F2F4F7"/>
            <w:vAlign w:val="center"/>
          </w:tcPr>
          <w:p w14:paraId="15B8E831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产物在本次日结中直接兑换，不建立可交易库存</w:t>
            </w:r>
          </w:p>
        </w:tc>
      </w:tr>
    </w:tbl>
    <w:p w14:paraId="13582967" w14:textId="77777777" w:rsidR="00D044C7" w:rsidRDefault="00D044C7">
      <w:pPr>
        <w:spacing w:after="0"/>
      </w:pPr>
    </w:p>
    <w:p w14:paraId="3838FDB4" w14:textId="77777777" w:rsidR="00D044C7" w:rsidRDefault="00E80B36">
      <w:r>
        <w:br w:type="page"/>
      </w:r>
    </w:p>
    <w:p w14:paraId="7D69BF73" w14:textId="77777777" w:rsidR="00D044C7" w:rsidRDefault="00E80B36">
      <w:pPr>
        <w:pStyle w:val="1"/>
      </w:pPr>
      <w:bookmarkStart w:id="20" w:name="_Toc241232808"/>
      <w:r>
        <w:lastRenderedPageBreak/>
        <w:t xml:space="preserve">11 </w:t>
      </w:r>
      <w:r>
        <w:t>验收条件与本地结果</w:t>
      </w:r>
      <w:bookmarkEnd w:id="20"/>
    </w:p>
    <w:p w14:paraId="5CE28F8B" w14:textId="77777777" w:rsidR="00D044C7" w:rsidRDefault="00E80B36">
      <w:pPr>
        <w:spacing w:after="120"/>
      </w:pPr>
      <w:r>
        <w:rPr>
          <w:color w:val="172033"/>
        </w:rPr>
        <w:t>本次修订在原有经济行为上进行。以下验收记录保留历史基线，</w:t>
      </w:r>
      <w:r>
        <w:rPr>
          <w:color w:val="172033"/>
        </w:rPr>
        <w:t>v1.1</w:t>
      </w:r>
      <w:r>
        <w:rPr>
          <w:color w:val="172033"/>
        </w:rPr>
        <w:t>最新结果以任务回执为准，证据目录</w:t>
      </w:r>
      <w:r>
        <w:rPr>
          <w:color w:val="172033"/>
        </w:rPr>
        <w:t xml:space="preserve"> temp/qa/home-polish-20260925</w:t>
      </w:r>
      <w:r>
        <w:rPr>
          <w:color w:val="172033"/>
        </w:rPr>
        <w:t>；历史经济回归见</w:t>
      </w:r>
      <w:r>
        <w:rPr>
          <w:color w:val="172033"/>
        </w:rPr>
        <w:t xml:space="preserve"> temp/qa/home-20260924</w:t>
      </w:r>
      <w:r>
        <w:rPr>
          <w:color w:val="172033"/>
        </w:rPr>
        <w:t>。</w:t>
      </w:r>
      <w:r>
        <w:rPr>
          <w:color w:val="172033"/>
        </w:rPr>
        <w:t xml:space="preserve">Windows </w:t>
      </w:r>
      <w:r>
        <w:rPr>
          <w:color w:val="172033"/>
        </w:rPr>
        <w:t>引擎输入、</w:t>
      </w:r>
      <w:r>
        <w:rPr>
          <w:color w:val="172033"/>
        </w:rPr>
        <w:t xml:space="preserve">GPU </w:t>
      </w:r>
      <w:r>
        <w:rPr>
          <w:color w:val="172033"/>
        </w:rPr>
        <w:t>渲染及隔离存储结果不代表阿里云已部署或</w:t>
      </w:r>
      <w:r>
        <w:rPr>
          <w:color w:val="172033"/>
        </w:rPr>
        <w:t xml:space="preserve"> Android </w:t>
      </w:r>
      <w:r>
        <w:rPr>
          <w:color w:val="172033"/>
        </w:rPr>
        <w:t>真机已通过。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936"/>
        <w:gridCol w:w="6120"/>
        <w:gridCol w:w="2520"/>
      </w:tblGrid>
      <w:tr w:rsidR="00D044C7" w14:paraId="360E18CE" w14:textId="77777777">
        <w:trPr>
          <w:cantSplit/>
          <w:tblHeader/>
          <w:jc w:val="center"/>
        </w:trPr>
        <w:tc>
          <w:tcPr>
            <w:tcW w:w="936" w:type="dxa"/>
            <w:shd w:val="clear" w:color="auto" w:fill="2E74B5"/>
            <w:vAlign w:val="center"/>
          </w:tcPr>
          <w:p w14:paraId="7AA9AF91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6120" w:type="dxa"/>
            <w:shd w:val="clear" w:color="auto" w:fill="2E74B5"/>
            <w:vAlign w:val="center"/>
          </w:tcPr>
          <w:p w14:paraId="5AC15957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场景与通过条件</w:t>
            </w:r>
          </w:p>
        </w:tc>
        <w:tc>
          <w:tcPr>
            <w:tcW w:w="2520" w:type="dxa"/>
            <w:shd w:val="clear" w:color="auto" w:fill="2E74B5"/>
            <w:vAlign w:val="center"/>
          </w:tcPr>
          <w:p w14:paraId="468D4EA0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证据</w:t>
            </w:r>
          </w:p>
        </w:tc>
      </w:tr>
      <w:tr w:rsidR="00D044C7" w14:paraId="69464AD9" w14:textId="77777777">
        <w:trPr>
          <w:cantSplit/>
          <w:jc w:val="center"/>
        </w:trPr>
        <w:tc>
          <w:tcPr>
            <w:tcW w:w="936" w:type="dxa"/>
            <w:vAlign w:val="center"/>
          </w:tcPr>
          <w:p w14:paraId="55DA7804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H-Q01</w:t>
            </w:r>
          </w:p>
        </w:tc>
        <w:tc>
          <w:tcPr>
            <w:tcW w:w="6120" w:type="dxa"/>
            <w:vAlign w:val="center"/>
          </w:tcPr>
          <w:p w14:paraId="393B21D9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真实鼠标</w:t>
            </w:r>
            <w:r>
              <w:rPr>
                <w:color w:val="172033"/>
                <w:sz w:val="18"/>
              </w:rPr>
              <w:t>/</w:t>
            </w:r>
            <w:r>
              <w:rPr>
                <w:color w:val="172033"/>
                <w:sz w:val="18"/>
              </w:rPr>
              <w:t>触摸点击左下入口打开家园；返回与重进正确</w:t>
            </w:r>
          </w:p>
        </w:tc>
        <w:tc>
          <w:tcPr>
            <w:tcW w:w="2520" w:type="dxa"/>
            <w:vAlign w:val="center"/>
          </w:tcPr>
          <w:p w14:paraId="2C8E46FE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运行输入记录</w:t>
            </w:r>
          </w:p>
        </w:tc>
      </w:tr>
      <w:tr w:rsidR="00D044C7" w14:paraId="15210124" w14:textId="77777777">
        <w:trPr>
          <w:cantSplit/>
          <w:jc w:val="center"/>
        </w:trPr>
        <w:tc>
          <w:tcPr>
            <w:tcW w:w="936" w:type="dxa"/>
            <w:shd w:val="clear" w:color="auto" w:fill="F2F4F7"/>
            <w:vAlign w:val="center"/>
          </w:tcPr>
          <w:p w14:paraId="48B25919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H-Q02</w:t>
            </w:r>
          </w:p>
        </w:tc>
        <w:tc>
          <w:tcPr>
            <w:tcW w:w="6120" w:type="dxa"/>
            <w:shd w:val="clear" w:color="auto" w:fill="F2F4F7"/>
            <w:vAlign w:val="center"/>
          </w:tcPr>
          <w:p w14:paraId="7D10EDFE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第一至第八圈价格范围、每圈</w:t>
            </w:r>
            <w:r>
              <w:rPr>
                <w:color w:val="172033"/>
                <w:sz w:val="18"/>
              </w:rPr>
              <w:t xml:space="preserve"> ×3 </w:t>
            </w:r>
            <w:r>
              <w:rPr>
                <w:color w:val="172033"/>
                <w:sz w:val="18"/>
              </w:rPr>
              <w:t>基准、目录稳定；价值单调并封顶</w:t>
            </w:r>
          </w:p>
        </w:tc>
        <w:tc>
          <w:tcPr>
            <w:tcW w:w="2520" w:type="dxa"/>
            <w:shd w:val="clear" w:color="auto" w:fill="F2F4F7"/>
            <w:vAlign w:val="center"/>
          </w:tcPr>
          <w:p w14:paraId="0D872848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经济规则测试</w:t>
            </w:r>
          </w:p>
        </w:tc>
      </w:tr>
      <w:tr w:rsidR="00D044C7" w14:paraId="511B9BD1" w14:textId="77777777">
        <w:trPr>
          <w:cantSplit/>
          <w:jc w:val="center"/>
        </w:trPr>
        <w:tc>
          <w:tcPr>
            <w:tcW w:w="936" w:type="dxa"/>
            <w:vAlign w:val="center"/>
          </w:tcPr>
          <w:p w14:paraId="2E357149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H-Q03</w:t>
            </w:r>
          </w:p>
        </w:tc>
        <w:tc>
          <w:tcPr>
            <w:tcW w:w="6120" w:type="dxa"/>
            <w:vAlign w:val="center"/>
          </w:tcPr>
          <w:p w14:paraId="5347C1A1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价格不可读首击居中不扣款、次击建造；正常可读一击建造；非邻接</w:t>
            </w:r>
            <w:r>
              <w:rPr>
                <w:color w:val="172033"/>
                <w:sz w:val="18"/>
              </w:rPr>
              <w:t>/</w:t>
            </w:r>
            <w:r>
              <w:rPr>
                <w:color w:val="172033"/>
                <w:sz w:val="18"/>
              </w:rPr>
              <w:t>不足金币拒绝；准确扣款并立即</w:t>
            </w:r>
            <w:r>
              <w:rPr>
                <w:color w:val="172033"/>
                <w:sz w:val="18"/>
              </w:rPr>
              <w:t xml:space="preserve"> +1 </w:t>
            </w:r>
            <w:r>
              <w:rPr>
                <w:color w:val="172033"/>
                <w:sz w:val="18"/>
              </w:rPr>
              <w:t>券，不重复发</w:t>
            </w:r>
          </w:p>
        </w:tc>
        <w:tc>
          <w:tcPr>
            <w:tcW w:w="2520" w:type="dxa"/>
            <w:vAlign w:val="center"/>
          </w:tcPr>
          <w:p w14:paraId="02DC1B9A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事务与运行测试</w:t>
            </w:r>
          </w:p>
        </w:tc>
      </w:tr>
      <w:tr w:rsidR="00D044C7" w14:paraId="308D1FDF" w14:textId="77777777">
        <w:trPr>
          <w:cantSplit/>
          <w:jc w:val="center"/>
        </w:trPr>
        <w:tc>
          <w:tcPr>
            <w:tcW w:w="936" w:type="dxa"/>
            <w:shd w:val="clear" w:color="auto" w:fill="F2F4F7"/>
            <w:vAlign w:val="center"/>
          </w:tcPr>
          <w:p w14:paraId="2B357599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H-Q04</w:t>
            </w:r>
          </w:p>
        </w:tc>
        <w:tc>
          <w:tcPr>
            <w:tcW w:w="6120" w:type="dxa"/>
            <w:shd w:val="clear" w:color="auto" w:fill="F2F4F7"/>
            <w:vAlign w:val="center"/>
          </w:tcPr>
          <w:p w14:paraId="3CED42CD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0/1/3/</w:t>
            </w:r>
            <w:r>
              <w:rPr>
                <w:color w:val="172033"/>
                <w:sz w:val="18"/>
              </w:rPr>
              <w:t>多于</w:t>
            </w:r>
            <w:r>
              <w:rPr>
                <w:color w:val="172033"/>
                <w:sz w:val="18"/>
              </w:rPr>
              <w:t>3</w:t>
            </w:r>
            <w:r>
              <w:rPr>
                <w:color w:val="172033"/>
                <w:sz w:val="18"/>
              </w:rPr>
              <w:t>天、</w:t>
            </w:r>
            <w:r>
              <w:rPr>
                <w:color w:val="172033"/>
                <w:sz w:val="18"/>
              </w:rPr>
              <w:t>UTC+8</w:t>
            </w:r>
            <w:r>
              <w:rPr>
                <w:color w:val="172033"/>
                <w:sz w:val="18"/>
              </w:rPr>
              <w:t>午夜、首次初始化、地块次日、同日重进</w:t>
            </w:r>
          </w:p>
        </w:tc>
        <w:tc>
          <w:tcPr>
            <w:tcW w:w="2520" w:type="dxa"/>
            <w:shd w:val="clear" w:color="auto" w:fill="F2F4F7"/>
            <w:vAlign w:val="center"/>
          </w:tcPr>
          <w:p w14:paraId="7528929A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固定时间测试</w:t>
            </w:r>
          </w:p>
        </w:tc>
      </w:tr>
      <w:tr w:rsidR="00D044C7" w14:paraId="11772F9E" w14:textId="77777777">
        <w:trPr>
          <w:cantSplit/>
          <w:jc w:val="center"/>
        </w:trPr>
        <w:tc>
          <w:tcPr>
            <w:tcW w:w="936" w:type="dxa"/>
            <w:vAlign w:val="center"/>
          </w:tcPr>
          <w:p w14:paraId="310C86A7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H-Q05</w:t>
            </w:r>
          </w:p>
        </w:tc>
        <w:tc>
          <w:tcPr>
            <w:tcW w:w="6120" w:type="dxa"/>
            <w:vAlign w:val="center"/>
          </w:tcPr>
          <w:p w14:paraId="489689F0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逐件金币范围、券概率公式和城堡保底；物品分页不改变次数</w:t>
            </w:r>
          </w:p>
        </w:tc>
        <w:tc>
          <w:tcPr>
            <w:tcW w:w="2520" w:type="dxa"/>
            <w:vAlign w:val="center"/>
          </w:tcPr>
          <w:p w14:paraId="52368AC9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确定种子与边界测试</w:t>
            </w:r>
          </w:p>
        </w:tc>
      </w:tr>
      <w:tr w:rsidR="00D044C7" w14:paraId="63E8C984" w14:textId="77777777">
        <w:trPr>
          <w:cantSplit/>
          <w:jc w:val="center"/>
        </w:trPr>
        <w:tc>
          <w:tcPr>
            <w:tcW w:w="936" w:type="dxa"/>
            <w:shd w:val="clear" w:color="auto" w:fill="F2F4F7"/>
            <w:vAlign w:val="center"/>
          </w:tcPr>
          <w:p w14:paraId="246A77C6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H-Q06</w:t>
            </w:r>
          </w:p>
        </w:tc>
        <w:tc>
          <w:tcPr>
            <w:tcW w:w="6120" w:type="dxa"/>
            <w:shd w:val="clear" w:color="auto" w:fill="F2F4F7"/>
            <w:vAlign w:val="center"/>
          </w:tcPr>
          <w:p w14:paraId="2381A353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重试、重复</w:t>
            </w:r>
            <w:r>
              <w:rPr>
                <w:color w:val="172033"/>
                <w:sz w:val="18"/>
              </w:rPr>
              <w:t>/</w:t>
            </w:r>
            <w:r>
              <w:rPr>
                <w:color w:val="172033"/>
                <w:sz w:val="18"/>
              </w:rPr>
              <w:t>并发请求、断线重查、保存失败回滚；不得重抽或二次入账</w:t>
            </w:r>
          </w:p>
        </w:tc>
        <w:tc>
          <w:tcPr>
            <w:tcW w:w="2520" w:type="dxa"/>
            <w:shd w:val="clear" w:color="auto" w:fill="F2F4F7"/>
            <w:vAlign w:val="center"/>
          </w:tcPr>
          <w:p w14:paraId="3F636A10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权威存储隔离测试</w:t>
            </w:r>
          </w:p>
        </w:tc>
      </w:tr>
      <w:tr w:rsidR="00D044C7" w14:paraId="3FA2AE86" w14:textId="77777777">
        <w:trPr>
          <w:cantSplit/>
          <w:jc w:val="center"/>
        </w:trPr>
        <w:tc>
          <w:tcPr>
            <w:tcW w:w="936" w:type="dxa"/>
            <w:vAlign w:val="center"/>
          </w:tcPr>
          <w:p w14:paraId="7487C7C2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H-Q07</w:t>
            </w:r>
          </w:p>
        </w:tc>
        <w:tc>
          <w:tcPr>
            <w:tcW w:w="6120" w:type="dxa"/>
            <w:vAlign w:val="center"/>
          </w:tcPr>
          <w:p w14:paraId="18075284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游客</w:t>
            </w:r>
            <w:r>
              <w:rPr>
                <w:color w:val="172033"/>
                <w:sz w:val="18"/>
              </w:rPr>
              <w:t>/</w:t>
            </w:r>
            <w:r>
              <w:rPr>
                <w:color w:val="172033"/>
                <w:sz w:val="18"/>
              </w:rPr>
              <w:t>账号</w:t>
            </w:r>
            <w:r>
              <w:rPr>
                <w:color w:val="172033"/>
                <w:sz w:val="18"/>
              </w:rPr>
              <w:t>A/</w:t>
            </w:r>
            <w:r>
              <w:rPr>
                <w:color w:val="172033"/>
                <w:sz w:val="18"/>
              </w:rPr>
              <w:t>账号</w:t>
            </w:r>
            <w:r>
              <w:rPr>
                <w:color w:val="172033"/>
                <w:sz w:val="18"/>
              </w:rPr>
              <w:t>B</w:t>
            </w:r>
            <w:r>
              <w:rPr>
                <w:color w:val="172033"/>
                <w:sz w:val="18"/>
              </w:rPr>
              <w:t>状态隔离；切账号丢弃旧请求；重启恢复</w:t>
            </w:r>
          </w:p>
        </w:tc>
        <w:tc>
          <w:tcPr>
            <w:tcW w:w="2520" w:type="dxa"/>
            <w:vAlign w:val="center"/>
          </w:tcPr>
          <w:p w14:paraId="6BF5614D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持久化与账号回归</w:t>
            </w:r>
          </w:p>
        </w:tc>
      </w:tr>
      <w:tr w:rsidR="00D044C7" w14:paraId="485FDD71" w14:textId="77777777">
        <w:trPr>
          <w:cantSplit/>
          <w:jc w:val="center"/>
        </w:trPr>
        <w:tc>
          <w:tcPr>
            <w:tcW w:w="936" w:type="dxa"/>
            <w:shd w:val="clear" w:color="auto" w:fill="F2F4F7"/>
            <w:vAlign w:val="center"/>
          </w:tcPr>
          <w:p w14:paraId="5F0E25B7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H-Q08</w:t>
            </w:r>
          </w:p>
        </w:tc>
        <w:tc>
          <w:tcPr>
            <w:tcW w:w="6120" w:type="dxa"/>
            <w:shd w:val="clear" w:color="auto" w:fill="F2F4F7"/>
            <w:vAlign w:val="center"/>
          </w:tcPr>
          <w:p w14:paraId="3CC9D1EB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无住宅全住城堡；容量</w:t>
            </w:r>
            <w:r>
              <w:rPr>
                <w:color w:val="172033"/>
                <w:sz w:val="18"/>
              </w:rPr>
              <w:t>1/5</w:t>
            </w:r>
            <w:r>
              <w:rPr>
                <w:color w:val="172033"/>
                <w:sz w:val="18"/>
              </w:rPr>
              <w:t>、超员、餐饮</w:t>
            </w:r>
            <w:r>
              <w:rPr>
                <w:color w:val="172033"/>
                <w:sz w:val="18"/>
              </w:rPr>
              <w:t>/</w:t>
            </w:r>
            <w:r>
              <w:rPr>
                <w:color w:val="172033"/>
                <w:sz w:val="18"/>
              </w:rPr>
              <w:t>运动白天、娱乐</w:t>
            </w:r>
            <w:r>
              <w:rPr>
                <w:color w:val="172033"/>
                <w:sz w:val="18"/>
              </w:rPr>
              <w:t>/</w:t>
            </w:r>
            <w:r>
              <w:rPr>
                <w:color w:val="172033"/>
                <w:sz w:val="18"/>
              </w:rPr>
              <w:t>休息夜晚</w:t>
            </w:r>
          </w:p>
        </w:tc>
        <w:tc>
          <w:tcPr>
            <w:tcW w:w="2520" w:type="dxa"/>
            <w:shd w:val="clear" w:color="auto" w:fill="F2F4F7"/>
            <w:vAlign w:val="center"/>
          </w:tcPr>
          <w:p w14:paraId="2587088D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模拟行为测试</w:t>
            </w:r>
          </w:p>
        </w:tc>
      </w:tr>
      <w:tr w:rsidR="00D044C7" w14:paraId="43D90616" w14:textId="77777777">
        <w:trPr>
          <w:cantSplit/>
          <w:jc w:val="center"/>
        </w:trPr>
        <w:tc>
          <w:tcPr>
            <w:tcW w:w="936" w:type="dxa"/>
            <w:vAlign w:val="center"/>
          </w:tcPr>
          <w:p w14:paraId="20BF1830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H-Q09</w:t>
            </w:r>
          </w:p>
        </w:tc>
        <w:tc>
          <w:tcPr>
            <w:tcW w:w="6120" w:type="dxa"/>
            <w:vAlign w:val="center"/>
          </w:tcPr>
          <w:p w14:paraId="5E0F9EA3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所有路线段落在边路或门口过渡；可见出门、入楼隐藏、活动后气泡</w:t>
            </w:r>
          </w:p>
        </w:tc>
        <w:tc>
          <w:tcPr>
            <w:tcW w:w="2520" w:type="dxa"/>
            <w:vAlign w:val="center"/>
          </w:tcPr>
          <w:p w14:paraId="1845ABB5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几何断言与</w:t>
            </w:r>
            <w:r>
              <w:rPr>
                <w:color w:val="172033"/>
                <w:sz w:val="18"/>
              </w:rPr>
              <w:t>GPU</w:t>
            </w:r>
            <w:r>
              <w:rPr>
                <w:color w:val="172033"/>
                <w:sz w:val="18"/>
              </w:rPr>
              <w:t>截图</w:t>
            </w:r>
          </w:p>
        </w:tc>
      </w:tr>
      <w:tr w:rsidR="00D044C7" w14:paraId="174C7E65" w14:textId="77777777">
        <w:trPr>
          <w:cantSplit/>
          <w:jc w:val="center"/>
        </w:trPr>
        <w:tc>
          <w:tcPr>
            <w:tcW w:w="936" w:type="dxa"/>
            <w:shd w:val="clear" w:color="auto" w:fill="F2F4F7"/>
            <w:vAlign w:val="center"/>
          </w:tcPr>
          <w:p w14:paraId="77CB50D5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H-Q10</w:t>
            </w:r>
          </w:p>
        </w:tc>
        <w:tc>
          <w:tcPr>
            <w:tcW w:w="6120" w:type="dxa"/>
            <w:shd w:val="clear" w:color="auto" w:fill="F2F4F7"/>
            <w:vAlign w:val="center"/>
          </w:tcPr>
          <w:p w14:paraId="4DE8E939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720×1280</w:t>
            </w:r>
            <w:r>
              <w:rPr>
                <w:color w:val="172033"/>
                <w:sz w:val="18"/>
              </w:rPr>
              <w:t>、</w:t>
            </w:r>
            <w:r>
              <w:rPr>
                <w:color w:val="172033"/>
                <w:sz w:val="18"/>
              </w:rPr>
              <w:t>360×640</w:t>
            </w:r>
            <w:r>
              <w:rPr>
                <w:color w:val="172033"/>
                <w:sz w:val="18"/>
              </w:rPr>
              <w:t>；最大数字、最大列表、缺货、禁用无裁切重叠</w:t>
            </w:r>
          </w:p>
        </w:tc>
        <w:tc>
          <w:tcPr>
            <w:tcW w:w="2520" w:type="dxa"/>
            <w:shd w:val="clear" w:color="auto" w:fill="F2F4F7"/>
            <w:vAlign w:val="center"/>
          </w:tcPr>
          <w:p w14:paraId="7B4814A2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真实运行全页</w:t>
            </w:r>
            <w:r>
              <w:rPr>
                <w:color w:val="172033"/>
                <w:sz w:val="18"/>
              </w:rPr>
              <w:t>PNG</w:t>
            </w:r>
          </w:p>
        </w:tc>
      </w:tr>
      <w:tr w:rsidR="00D044C7" w14:paraId="50F4A9EA" w14:textId="77777777">
        <w:trPr>
          <w:cantSplit/>
          <w:jc w:val="center"/>
        </w:trPr>
        <w:tc>
          <w:tcPr>
            <w:tcW w:w="936" w:type="dxa"/>
            <w:vAlign w:val="center"/>
          </w:tcPr>
          <w:p w14:paraId="6C999FC3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H-Q11</w:t>
            </w:r>
          </w:p>
        </w:tc>
        <w:tc>
          <w:tcPr>
            <w:tcW w:w="6120" w:type="dxa"/>
            <w:vAlign w:val="center"/>
          </w:tcPr>
          <w:p w14:paraId="5C92E915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红点覆盖可领</w:t>
            </w:r>
            <w:r>
              <w:rPr>
                <w:color w:val="172033"/>
                <w:sz w:val="18"/>
              </w:rPr>
              <w:t>/</w:t>
            </w:r>
            <w:r>
              <w:rPr>
                <w:color w:val="172033"/>
                <w:sz w:val="18"/>
              </w:rPr>
              <w:t>可买、领取</w:t>
            </w:r>
            <w:r>
              <w:rPr>
                <w:color w:val="172033"/>
                <w:sz w:val="18"/>
              </w:rPr>
              <w:t>/</w:t>
            </w:r>
            <w:r>
              <w:rPr>
                <w:color w:val="172033"/>
                <w:sz w:val="18"/>
              </w:rPr>
              <w:t>花钱</w:t>
            </w:r>
            <w:r>
              <w:rPr>
                <w:color w:val="172033"/>
                <w:sz w:val="18"/>
              </w:rPr>
              <w:t>/</w:t>
            </w:r>
            <w:r>
              <w:rPr>
                <w:color w:val="172033"/>
                <w:sz w:val="18"/>
              </w:rPr>
              <w:t>跨日</w:t>
            </w:r>
            <w:r>
              <w:rPr>
                <w:color w:val="172033"/>
                <w:sz w:val="18"/>
              </w:rPr>
              <w:t>/</w:t>
            </w:r>
            <w:r>
              <w:rPr>
                <w:color w:val="172033"/>
                <w:sz w:val="18"/>
              </w:rPr>
              <w:t>切账号即时重算</w:t>
            </w:r>
          </w:p>
        </w:tc>
        <w:tc>
          <w:tcPr>
            <w:tcW w:w="2520" w:type="dxa"/>
            <w:vAlign w:val="center"/>
          </w:tcPr>
          <w:p w14:paraId="0B04C48A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运行断言</w:t>
            </w:r>
          </w:p>
        </w:tc>
      </w:tr>
      <w:tr w:rsidR="00D044C7" w14:paraId="45F8340E" w14:textId="77777777">
        <w:trPr>
          <w:cantSplit/>
          <w:jc w:val="center"/>
        </w:trPr>
        <w:tc>
          <w:tcPr>
            <w:tcW w:w="936" w:type="dxa"/>
            <w:shd w:val="clear" w:color="auto" w:fill="F2F4F7"/>
            <w:vAlign w:val="center"/>
          </w:tcPr>
          <w:p w14:paraId="5527504C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H-Q12</w:t>
            </w:r>
          </w:p>
        </w:tc>
        <w:tc>
          <w:tcPr>
            <w:tcW w:w="6120" w:type="dxa"/>
            <w:shd w:val="clear" w:color="auto" w:fill="F2F4F7"/>
            <w:vAlign w:val="center"/>
          </w:tcPr>
          <w:p w14:paraId="604048BA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GDScript</w:t>
            </w:r>
            <w:r>
              <w:rPr>
                <w:color w:val="172033"/>
                <w:sz w:val="18"/>
              </w:rPr>
              <w:t>解析与缩进、配置验证</w:t>
            </w:r>
            <w:r>
              <w:rPr>
                <w:color w:val="172033"/>
                <w:sz w:val="18"/>
              </w:rPr>
              <w:t>/</w:t>
            </w:r>
            <w:r>
              <w:rPr>
                <w:color w:val="172033"/>
                <w:sz w:val="18"/>
              </w:rPr>
              <w:t>导出、账户</w:t>
            </w:r>
            <w:r>
              <w:rPr>
                <w:color w:val="172033"/>
                <w:sz w:val="18"/>
              </w:rPr>
              <w:t>/</w:t>
            </w:r>
            <w:r>
              <w:rPr>
                <w:color w:val="172033"/>
                <w:sz w:val="18"/>
              </w:rPr>
              <w:t>卡牌</w:t>
            </w:r>
            <w:r>
              <w:rPr>
                <w:color w:val="172033"/>
                <w:sz w:val="18"/>
              </w:rPr>
              <w:t>/</w:t>
            </w:r>
            <w:r>
              <w:rPr>
                <w:color w:val="172033"/>
                <w:sz w:val="18"/>
              </w:rPr>
              <w:t>抽卡</w:t>
            </w:r>
            <w:r>
              <w:rPr>
                <w:color w:val="172033"/>
                <w:sz w:val="18"/>
              </w:rPr>
              <w:t>/</w:t>
            </w:r>
            <w:r>
              <w:rPr>
                <w:color w:val="172033"/>
                <w:sz w:val="18"/>
              </w:rPr>
              <w:t>战斗核心回归</w:t>
            </w:r>
          </w:p>
        </w:tc>
        <w:tc>
          <w:tcPr>
            <w:tcW w:w="2520" w:type="dxa"/>
            <w:shd w:val="clear" w:color="auto" w:fill="F2F4F7"/>
            <w:vAlign w:val="center"/>
          </w:tcPr>
          <w:p w14:paraId="1D32EE99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Godot</w:t>
            </w:r>
            <w:r>
              <w:rPr>
                <w:color w:val="172033"/>
                <w:sz w:val="18"/>
              </w:rPr>
              <w:t>与测试日志</w:t>
            </w:r>
          </w:p>
        </w:tc>
      </w:tr>
      <w:tr w:rsidR="00D044C7" w14:paraId="67ABBEBE" w14:textId="77777777">
        <w:trPr>
          <w:cantSplit/>
          <w:jc w:val="center"/>
        </w:trPr>
        <w:tc>
          <w:tcPr>
            <w:tcW w:w="936" w:type="dxa"/>
            <w:vAlign w:val="center"/>
          </w:tcPr>
          <w:p w14:paraId="5DF1DA12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H-Q13</w:t>
            </w:r>
          </w:p>
        </w:tc>
        <w:tc>
          <w:tcPr>
            <w:tcW w:w="6120" w:type="dxa"/>
            <w:vAlign w:val="center"/>
          </w:tcPr>
          <w:p w14:paraId="2247CE57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Word</w:t>
            </w:r>
            <w:r>
              <w:rPr>
                <w:color w:val="172033"/>
                <w:sz w:val="18"/>
              </w:rPr>
              <w:t>真实标题、已更新</w:t>
            </w:r>
            <w:r>
              <w:rPr>
                <w:color w:val="172033"/>
                <w:sz w:val="18"/>
              </w:rPr>
              <w:t>TOC</w:t>
            </w:r>
            <w:r>
              <w:rPr>
                <w:color w:val="172033"/>
                <w:sz w:val="18"/>
              </w:rPr>
              <w:t>、全页无模板残留或缺字；图稿状态真实</w:t>
            </w:r>
          </w:p>
        </w:tc>
        <w:tc>
          <w:tcPr>
            <w:tcW w:w="2520" w:type="dxa"/>
            <w:vAlign w:val="center"/>
          </w:tcPr>
          <w:p w14:paraId="37C3A55D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DOCX</w:t>
            </w:r>
            <w:r>
              <w:rPr>
                <w:color w:val="172033"/>
                <w:sz w:val="18"/>
              </w:rPr>
              <w:t>包检查与</w:t>
            </w:r>
            <w:r>
              <w:rPr>
                <w:color w:val="172033"/>
                <w:sz w:val="18"/>
              </w:rPr>
              <w:t>PNG</w:t>
            </w:r>
          </w:p>
        </w:tc>
      </w:tr>
    </w:tbl>
    <w:p w14:paraId="42C176AF" w14:textId="77777777" w:rsidR="00D044C7" w:rsidRDefault="00D044C7">
      <w:pPr>
        <w:spacing w:after="0"/>
      </w:pPr>
    </w:p>
    <w:p w14:paraId="12F2F47D" w14:textId="77777777" w:rsidR="00D044C7" w:rsidRDefault="00E80B36">
      <w:pPr>
        <w:pStyle w:val="21"/>
      </w:pPr>
      <w:bookmarkStart w:id="21" w:name="_Toc241232809"/>
      <w:r>
        <w:t xml:space="preserve">11.1 </w:t>
      </w:r>
      <w:r>
        <w:t>本次结果</w:t>
      </w:r>
      <w:bookmarkEnd w:id="21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2448"/>
        <w:gridCol w:w="5256"/>
      </w:tblGrid>
      <w:tr w:rsidR="00D044C7" w14:paraId="39CF8A71" w14:textId="77777777">
        <w:trPr>
          <w:cantSplit/>
          <w:tblHeader/>
          <w:jc w:val="center"/>
        </w:trPr>
        <w:tc>
          <w:tcPr>
            <w:tcW w:w="1872" w:type="dxa"/>
            <w:shd w:val="clear" w:color="auto" w:fill="2E74B5"/>
            <w:vAlign w:val="center"/>
          </w:tcPr>
          <w:p w14:paraId="0D9A1BE1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范围</w:t>
            </w:r>
          </w:p>
        </w:tc>
        <w:tc>
          <w:tcPr>
            <w:tcW w:w="2448" w:type="dxa"/>
            <w:shd w:val="clear" w:color="auto" w:fill="2E74B5"/>
            <w:vAlign w:val="center"/>
          </w:tcPr>
          <w:p w14:paraId="6C2C509D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检查数与失败数</w:t>
            </w:r>
          </w:p>
        </w:tc>
        <w:tc>
          <w:tcPr>
            <w:tcW w:w="5256" w:type="dxa"/>
            <w:shd w:val="clear" w:color="auto" w:fill="2E74B5"/>
            <w:vAlign w:val="center"/>
          </w:tcPr>
          <w:p w14:paraId="7B1D9AFB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证据与结论</w:t>
            </w:r>
          </w:p>
        </w:tc>
      </w:tr>
      <w:tr w:rsidR="00D044C7" w14:paraId="092DFD73" w14:textId="77777777">
        <w:trPr>
          <w:cantSplit/>
          <w:jc w:val="center"/>
        </w:trPr>
        <w:tc>
          <w:tcPr>
            <w:tcW w:w="1872" w:type="dxa"/>
            <w:vAlign w:val="center"/>
          </w:tcPr>
          <w:p w14:paraId="69FEE33F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家园历史运行基线</w:t>
            </w:r>
          </w:p>
        </w:tc>
        <w:tc>
          <w:tcPr>
            <w:tcW w:w="2448" w:type="dxa"/>
            <w:vAlign w:val="center"/>
          </w:tcPr>
          <w:p w14:paraId="7260CBB0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4626 / 0</w:t>
            </w:r>
          </w:p>
        </w:tc>
        <w:tc>
          <w:tcPr>
            <w:tcW w:w="5256" w:type="dxa"/>
            <w:vAlign w:val="center"/>
          </w:tcPr>
          <w:p w14:paraId="06731D0C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home-runtime-final.log</w:t>
            </w:r>
            <w:r>
              <w:rPr>
                <w:color w:val="172033"/>
                <w:sz w:val="18"/>
              </w:rPr>
              <w:t>；</w:t>
            </w:r>
            <w:r>
              <w:rPr>
                <w:color w:val="172033"/>
                <w:sz w:val="18"/>
              </w:rPr>
              <w:t>Godot 4.6.2 Forward+</w:t>
            </w:r>
            <w:r>
              <w:rPr>
                <w:color w:val="172033"/>
                <w:sz w:val="18"/>
              </w:rPr>
              <w:t>，</w:t>
            </w:r>
            <w:r>
              <w:rPr>
                <w:color w:val="172033"/>
                <w:sz w:val="18"/>
              </w:rPr>
              <w:t>RTX 4060</w:t>
            </w:r>
            <w:r>
              <w:rPr>
                <w:color w:val="172033"/>
                <w:sz w:val="18"/>
              </w:rPr>
              <w:t>；存档替换、重开、重复领取与清理；双指干扰修复后通过</w:t>
            </w:r>
          </w:p>
        </w:tc>
      </w:tr>
      <w:tr w:rsidR="00D044C7" w14:paraId="4AB7BF52" w14:textId="77777777">
        <w:trPr>
          <w:cantSplit/>
          <w:jc w:val="center"/>
        </w:trPr>
        <w:tc>
          <w:tcPr>
            <w:tcW w:w="1872" w:type="dxa"/>
            <w:shd w:val="clear" w:color="auto" w:fill="F2F4F7"/>
            <w:vAlign w:val="center"/>
          </w:tcPr>
          <w:p w14:paraId="4460DF12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家园经济</w:t>
            </w:r>
          </w:p>
        </w:tc>
        <w:tc>
          <w:tcPr>
            <w:tcW w:w="2448" w:type="dxa"/>
            <w:shd w:val="clear" w:color="auto" w:fill="F2F4F7"/>
            <w:vAlign w:val="center"/>
          </w:tcPr>
          <w:p w14:paraId="535A9B84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12381 / 0</w:t>
            </w:r>
          </w:p>
        </w:tc>
        <w:tc>
          <w:tcPr>
            <w:tcW w:w="5256" w:type="dxa"/>
            <w:shd w:val="clear" w:color="auto" w:fill="F2F4F7"/>
            <w:vAlign w:val="center"/>
          </w:tcPr>
          <w:p w14:paraId="560CF8F5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economy.log</w:t>
            </w:r>
            <w:r>
              <w:rPr>
                <w:color w:val="172033"/>
                <w:sz w:val="18"/>
              </w:rPr>
              <w:t>；</w:t>
            </w:r>
            <w:r>
              <w:rPr>
                <w:color w:val="172033"/>
                <w:sz w:val="18"/>
              </w:rPr>
              <w:t xml:space="preserve">217 </w:t>
            </w:r>
            <w:r>
              <w:rPr>
                <w:color w:val="172033"/>
                <w:sz w:val="18"/>
              </w:rPr>
              <w:t>格、三天上限、次日产出、奖励与持久化</w:t>
            </w:r>
          </w:p>
        </w:tc>
      </w:tr>
      <w:tr w:rsidR="00D044C7" w14:paraId="10B071BE" w14:textId="77777777">
        <w:trPr>
          <w:cantSplit/>
          <w:jc w:val="center"/>
        </w:trPr>
        <w:tc>
          <w:tcPr>
            <w:tcW w:w="1872" w:type="dxa"/>
            <w:vAlign w:val="center"/>
          </w:tcPr>
          <w:p w14:paraId="06339159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同步与跨日</w:t>
            </w:r>
          </w:p>
        </w:tc>
        <w:tc>
          <w:tcPr>
            <w:tcW w:w="2448" w:type="dxa"/>
            <w:vAlign w:val="center"/>
          </w:tcPr>
          <w:p w14:paraId="035BADAC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修复前</w:t>
            </w:r>
            <w:r>
              <w:rPr>
                <w:color w:val="172033"/>
                <w:sz w:val="18"/>
              </w:rPr>
              <w:t xml:space="preserve"> 7 / 3</w:t>
            </w:r>
            <w:r>
              <w:rPr>
                <w:color w:val="172033"/>
                <w:sz w:val="18"/>
              </w:rPr>
              <w:t>；最终</w:t>
            </w:r>
            <w:r>
              <w:rPr>
                <w:color w:val="172033"/>
                <w:sz w:val="18"/>
              </w:rPr>
              <w:t xml:space="preserve"> 12 / 0</w:t>
            </w:r>
          </w:p>
        </w:tc>
        <w:tc>
          <w:tcPr>
            <w:tcW w:w="5256" w:type="dxa"/>
            <w:vAlign w:val="center"/>
          </w:tcPr>
          <w:p w14:paraId="6F2244A5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home-sync-before.log</w:t>
            </w:r>
            <w:r>
              <w:rPr>
                <w:color w:val="172033"/>
                <w:sz w:val="18"/>
              </w:rPr>
              <w:t>、</w:t>
            </w:r>
            <w:r>
              <w:rPr>
                <w:color w:val="172033"/>
                <w:sz w:val="18"/>
              </w:rPr>
              <w:t>home-sync-final.log</w:t>
            </w:r>
            <w:r>
              <w:rPr>
                <w:color w:val="172033"/>
                <w:sz w:val="18"/>
              </w:rPr>
              <w:t>；慢回包保留新增资源；其他页签跨午夜也刷新家园红点</w:t>
            </w:r>
          </w:p>
        </w:tc>
      </w:tr>
      <w:tr w:rsidR="00D044C7" w14:paraId="4D43CFD2" w14:textId="77777777">
        <w:trPr>
          <w:cantSplit/>
          <w:jc w:val="center"/>
        </w:trPr>
        <w:tc>
          <w:tcPr>
            <w:tcW w:w="1872" w:type="dxa"/>
            <w:shd w:val="clear" w:color="auto" w:fill="F2F4F7"/>
            <w:vAlign w:val="center"/>
          </w:tcPr>
          <w:p w14:paraId="5C084CFB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相邻回归与兼容</w:t>
            </w:r>
          </w:p>
        </w:tc>
        <w:tc>
          <w:tcPr>
            <w:tcW w:w="2448" w:type="dxa"/>
            <w:shd w:val="clear" w:color="auto" w:fill="F2F4F7"/>
            <w:vAlign w:val="center"/>
          </w:tcPr>
          <w:p w14:paraId="457E138C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奖励</w:t>
            </w:r>
            <w:r>
              <w:rPr>
                <w:color w:val="172033"/>
                <w:sz w:val="18"/>
              </w:rPr>
              <w:t xml:space="preserve"> 50 / 0</w:t>
            </w:r>
            <w:r>
              <w:rPr>
                <w:color w:val="172033"/>
                <w:sz w:val="18"/>
              </w:rPr>
              <w:t>；战斗</w:t>
            </w:r>
            <w:r>
              <w:rPr>
                <w:color w:val="172033"/>
                <w:sz w:val="18"/>
              </w:rPr>
              <w:t xml:space="preserve"> 10340 / 0</w:t>
            </w:r>
          </w:p>
        </w:tc>
        <w:tc>
          <w:tcPr>
            <w:tcW w:w="5256" w:type="dxa"/>
            <w:shd w:val="clear" w:color="auto" w:fill="F2F4F7"/>
            <w:vAlign w:val="center"/>
          </w:tcPr>
          <w:p w14:paraId="10C0BDF3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reward-regression.log</w:t>
            </w:r>
            <w:r>
              <w:rPr>
                <w:color w:val="172033"/>
                <w:sz w:val="18"/>
              </w:rPr>
              <w:t>、</w:t>
            </w:r>
            <w:r>
              <w:rPr>
                <w:color w:val="172033"/>
                <w:sz w:val="18"/>
              </w:rPr>
              <w:t>combat-regression.log</w:t>
            </w:r>
            <w:r>
              <w:rPr>
                <w:color w:val="172033"/>
                <w:sz w:val="18"/>
              </w:rPr>
              <w:t>；</w:t>
            </w:r>
            <w:r>
              <w:rPr>
                <w:color w:val="172033"/>
                <w:sz w:val="18"/>
              </w:rPr>
              <w:t xml:space="preserve">27 </w:t>
            </w:r>
            <w:r>
              <w:rPr>
                <w:color w:val="172033"/>
                <w:sz w:val="18"/>
              </w:rPr>
              <w:t>个旧</w:t>
            </w:r>
            <w:r>
              <w:rPr>
                <w:color w:val="172033"/>
                <w:sz w:val="18"/>
              </w:rPr>
              <w:t xml:space="preserve"> RPC </w:t>
            </w:r>
            <w:r>
              <w:rPr>
                <w:color w:val="172033"/>
                <w:sz w:val="18"/>
              </w:rPr>
              <w:t>的签名顺序不变</w:t>
            </w:r>
          </w:p>
        </w:tc>
      </w:tr>
      <w:tr w:rsidR="00D044C7" w14:paraId="6C4704E9" w14:textId="77777777">
        <w:trPr>
          <w:cantSplit/>
          <w:jc w:val="center"/>
        </w:trPr>
        <w:tc>
          <w:tcPr>
            <w:tcW w:w="1872" w:type="dxa"/>
            <w:vAlign w:val="center"/>
          </w:tcPr>
          <w:p w14:paraId="3D887C23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配置</w:t>
            </w:r>
          </w:p>
        </w:tc>
        <w:tc>
          <w:tcPr>
            <w:tcW w:w="2448" w:type="dxa"/>
            <w:vAlign w:val="center"/>
          </w:tcPr>
          <w:p w14:paraId="380F242E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19 </w:t>
            </w:r>
            <w:r>
              <w:rPr>
                <w:color w:val="172033"/>
                <w:sz w:val="18"/>
              </w:rPr>
              <w:t>表</w:t>
            </w:r>
            <w:r>
              <w:rPr>
                <w:color w:val="172033"/>
                <w:sz w:val="18"/>
              </w:rPr>
              <w:t xml:space="preserve"> 467 </w:t>
            </w:r>
            <w:r>
              <w:rPr>
                <w:color w:val="172033"/>
                <w:sz w:val="18"/>
              </w:rPr>
              <w:t>行</w:t>
            </w:r>
          </w:p>
        </w:tc>
        <w:tc>
          <w:tcPr>
            <w:tcW w:w="5256" w:type="dxa"/>
            <w:vAlign w:val="center"/>
          </w:tcPr>
          <w:p w14:paraId="37EBCDE8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验证与运行导出通过；</w:t>
            </w:r>
            <w:r>
              <w:rPr>
                <w:color w:val="172033"/>
                <w:sz w:val="18"/>
              </w:rPr>
              <w:t xml:space="preserve">CSV </w:t>
            </w:r>
            <w:r>
              <w:rPr>
                <w:color w:val="172033"/>
                <w:sz w:val="18"/>
              </w:rPr>
              <w:t>和</w:t>
            </w:r>
            <w:r>
              <w:rPr>
                <w:color w:val="172033"/>
                <w:sz w:val="18"/>
              </w:rPr>
              <w:t xml:space="preserve"> JSON </w:t>
            </w:r>
            <w:r>
              <w:rPr>
                <w:color w:val="172033"/>
                <w:sz w:val="18"/>
              </w:rPr>
              <w:t>同步</w:t>
            </w:r>
          </w:p>
        </w:tc>
      </w:tr>
      <w:tr w:rsidR="00D044C7" w14:paraId="1FA8831B" w14:textId="77777777">
        <w:trPr>
          <w:cantSplit/>
          <w:jc w:val="center"/>
        </w:trPr>
        <w:tc>
          <w:tcPr>
            <w:tcW w:w="1872" w:type="dxa"/>
            <w:shd w:val="clear" w:color="auto" w:fill="F2F4F7"/>
            <w:vAlign w:val="center"/>
          </w:tcPr>
          <w:p w14:paraId="7B94515B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玩家画面</w:t>
            </w:r>
          </w:p>
        </w:tc>
        <w:tc>
          <w:tcPr>
            <w:tcW w:w="2448" w:type="dxa"/>
            <w:shd w:val="clear" w:color="auto" w:fill="F2F4F7"/>
            <w:vAlign w:val="center"/>
          </w:tcPr>
          <w:p w14:paraId="040213DD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720×1280 </w:t>
            </w:r>
            <w:r>
              <w:rPr>
                <w:color w:val="172033"/>
                <w:sz w:val="18"/>
              </w:rPr>
              <w:t>与</w:t>
            </w:r>
            <w:r>
              <w:rPr>
                <w:color w:val="172033"/>
                <w:sz w:val="18"/>
              </w:rPr>
              <w:t xml:space="preserve"> 360×640</w:t>
            </w:r>
          </w:p>
        </w:tc>
        <w:tc>
          <w:tcPr>
            <w:tcW w:w="5256" w:type="dxa"/>
            <w:shd w:val="clear" w:color="auto" w:fill="F2F4F7"/>
            <w:vAlign w:val="center"/>
          </w:tcPr>
          <w:p w14:paraId="5EC0A5E1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home-*.png</w:t>
            </w:r>
            <w:r>
              <w:rPr>
                <w:color w:val="172033"/>
                <w:sz w:val="18"/>
              </w:rPr>
              <w:t>；初始、扩建、昼夜、不足、解锁与三天奖励等独立状态</w:t>
            </w:r>
          </w:p>
        </w:tc>
      </w:tr>
      <w:tr w:rsidR="00D044C7" w14:paraId="7056592E" w14:textId="77777777">
        <w:trPr>
          <w:cantSplit/>
          <w:jc w:val="center"/>
        </w:trPr>
        <w:tc>
          <w:tcPr>
            <w:tcW w:w="1872" w:type="dxa"/>
            <w:vAlign w:val="center"/>
          </w:tcPr>
          <w:p w14:paraId="1EBA5889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价格可读后建造</w:t>
            </w:r>
          </w:p>
        </w:tc>
        <w:tc>
          <w:tcPr>
            <w:tcW w:w="2448" w:type="dxa"/>
            <w:vAlign w:val="center"/>
          </w:tcPr>
          <w:p w14:paraId="6DE33C4F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修复前</w:t>
            </w:r>
            <w:r>
              <w:rPr>
                <w:color w:val="172033"/>
                <w:sz w:val="18"/>
              </w:rPr>
              <w:t xml:space="preserve"> 10 / 3</w:t>
            </w:r>
            <w:r>
              <w:rPr>
                <w:color w:val="172033"/>
                <w:sz w:val="18"/>
              </w:rPr>
              <w:br/>
            </w:r>
            <w:r>
              <w:rPr>
                <w:color w:val="172033"/>
                <w:sz w:val="18"/>
              </w:rPr>
              <w:t>修复后</w:t>
            </w:r>
            <w:r>
              <w:rPr>
                <w:color w:val="172033"/>
                <w:sz w:val="18"/>
              </w:rPr>
              <w:t xml:space="preserve"> 10 / 0</w:t>
            </w:r>
          </w:p>
        </w:tc>
        <w:tc>
          <w:tcPr>
            <w:tcW w:w="5256" w:type="dxa"/>
            <w:vAlign w:val="center"/>
          </w:tcPr>
          <w:p w14:paraId="418D99E9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同一固定输入探针；价格不可读时首击居中不扣款，再次点击建造；证据见</w:t>
            </w:r>
            <w:r>
              <w:rPr>
                <w:color w:val="172033"/>
                <w:sz w:val="18"/>
              </w:rPr>
              <w:t xml:space="preserve"> v1.1 </w:t>
            </w:r>
            <w:r>
              <w:rPr>
                <w:color w:val="172033"/>
                <w:sz w:val="18"/>
              </w:rPr>
              <w:t>任务回执</w:t>
            </w:r>
          </w:p>
        </w:tc>
      </w:tr>
    </w:tbl>
    <w:p w14:paraId="3BA83C3D" w14:textId="77777777" w:rsidR="00D044C7" w:rsidRDefault="00D044C7">
      <w:pPr>
        <w:spacing w:after="0"/>
      </w:pPr>
    </w:p>
    <w:p w14:paraId="401BB3D2" w14:textId="77777777" w:rsidR="00D044C7" w:rsidRDefault="00E80B36">
      <w:r>
        <w:br w:type="page"/>
      </w:r>
    </w:p>
    <w:p w14:paraId="01CE59F5" w14:textId="77777777" w:rsidR="00D044C7" w:rsidRDefault="00E80B36">
      <w:pPr>
        <w:pStyle w:val="1"/>
      </w:pPr>
      <w:bookmarkStart w:id="22" w:name="_Toc241232810"/>
      <w:r>
        <w:lastRenderedPageBreak/>
        <w:t xml:space="preserve">12 </w:t>
      </w:r>
      <w:r>
        <w:t>图稿登记与评审状态</w:t>
      </w:r>
      <w:bookmarkEnd w:id="22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04"/>
        <w:gridCol w:w="2088"/>
        <w:gridCol w:w="5184"/>
      </w:tblGrid>
      <w:tr w:rsidR="00D044C7" w14:paraId="38A31325" w14:textId="77777777">
        <w:trPr>
          <w:cantSplit/>
          <w:tblHeader/>
          <w:jc w:val="center"/>
        </w:trPr>
        <w:tc>
          <w:tcPr>
            <w:tcW w:w="2304" w:type="dxa"/>
            <w:shd w:val="clear" w:color="auto" w:fill="2E74B5"/>
            <w:vAlign w:val="center"/>
          </w:tcPr>
          <w:p w14:paraId="645DB73C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门禁</w:t>
            </w:r>
          </w:p>
        </w:tc>
        <w:tc>
          <w:tcPr>
            <w:tcW w:w="2088" w:type="dxa"/>
            <w:shd w:val="clear" w:color="auto" w:fill="2E74B5"/>
            <w:vAlign w:val="center"/>
          </w:tcPr>
          <w:p w14:paraId="7A4B7195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当前状态</w:t>
            </w:r>
          </w:p>
        </w:tc>
        <w:tc>
          <w:tcPr>
            <w:tcW w:w="5184" w:type="dxa"/>
            <w:shd w:val="clear" w:color="auto" w:fill="2E74B5"/>
            <w:vAlign w:val="center"/>
          </w:tcPr>
          <w:p w14:paraId="3B514A7B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责任人与关闭条件</w:t>
            </w:r>
          </w:p>
        </w:tc>
      </w:tr>
      <w:tr w:rsidR="00D044C7" w14:paraId="135F74F9" w14:textId="77777777">
        <w:trPr>
          <w:cantSplit/>
          <w:jc w:val="center"/>
        </w:trPr>
        <w:tc>
          <w:tcPr>
            <w:tcW w:w="2304" w:type="dxa"/>
            <w:vAlign w:val="center"/>
          </w:tcPr>
          <w:p w14:paraId="632250B3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用户需求与本地实施授权</w:t>
            </w:r>
          </w:p>
        </w:tc>
        <w:tc>
          <w:tcPr>
            <w:tcW w:w="2088" w:type="dxa"/>
            <w:vAlign w:val="center"/>
          </w:tcPr>
          <w:p w14:paraId="367ED033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已确认</w:t>
            </w:r>
          </w:p>
        </w:tc>
        <w:tc>
          <w:tcPr>
            <w:tcW w:w="5184" w:type="dxa"/>
            <w:vAlign w:val="center"/>
          </w:tcPr>
          <w:p w14:paraId="3A0600F4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用户当前请求；补充最多</w:t>
            </w:r>
            <w:r>
              <w:rPr>
                <w:color w:val="172033"/>
                <w:sz w:val="18"/>
              </w:rPr>
              <w:t>3</w:t>
            </w:r>
            <w:r>
              <w:rPr>
                <w:color w:val="172033"/>
                <w:sz w:val="18"/>
              </w:rPr>
              <w:t>天、解锁</w:t>
            </w:r>
            <w:r>
              <w:rPr>
                <w:color w:val="172033"/>
                <w:sz w:val="18"/>
              </w:rPr>
              <w:t>1</w:t>
            </w:r>
            <w:r>
              <w:rPr>
                <w:color w:val="172033"/>
                <w:sz w:val="18"/>
              </w:rPr>
              <w:t>券已合入</w:t>
            </w:r>
          </w:p>
        </w:tc>
      </w:tr>
      <w:tr w:rsidR="00D044C7" w14:paraId="09E781C7" w14:textId="77777777">
        <w:trPr>
          <w:cantSplit/>
          <w:jc w:val="center"/>
        </w:trPr>
        <w:tc>
          <w:tcPr>
            <w:tcW w:w="2304" w:type="dxa"/>
            <w:shd w:val="clear" w:color="auto" w:fill="F2F4F7"/>
            <w:vAlign w:val="center"/>
          </w:tcPr>
          <w:p w14:paraId="50173040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规则与数据源文档</w:t>
            </w:r>
          </w:p>
        </w:tc>
        <w:tc>
          <w:tcPr>
            <w:tcW w:w="2088" w:type="dxa"/>
            <w:shd w:val="clear" w:color="auto" w:fill="F2F4F7"/>
            <w:vAlign w:val="center"/>
          </w:tcPr>
          <w:p w14:paraId="24A2DF25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本次实现已核对</w:t>
            </w:r>
          </w:p>
        </w:tc>
        <w:tc>
          <w:tcPr>
            <w:tcW w:w="5184" w:type="dxa"/>
            <w:shd w:val="clear" w:color="auto" w:fill="F2F4F7"/>
            <w:vAlign w:val="center"/>
          </w:tcPr>
          <w:p w14:paraId="17574465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codex-primary</w:t>
            </w:r>
            <w:r>
              <w:rPr>
                <w:color w:val="172033"/>
                <w:sz w:val="18"/>
              </w:rPr>
              <w:t>；现行配置、版本校验与事务行为已同步到本文</w:t>
            </w:r>
          </w:p>
        </w:tc>
      </w:tr>
      <w:tr w:rsidR="00D044C7" w14:paraId="5B752F79" w14:textId="77777777">
        <w:trPr>
          <w:cantSplit/>
          <w:jc w:val="center"/>
        </w:trPr>
        <w:tc>
          <w:tcPr>
            <w:tcW w:w="2304" w:type="dxa"/>
            <w:vAlign w:val="center"/>
          </w:tcPr>
          <w:p w14:paraId="116A73C8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Word </w:t>
            </w:r>
            <w:r>
              <w:rPr>
                <w:color w:val="172033"/>
                <w:sz w:val="18"/>
              </w:rPr>
              <w:t>全页渲染</w:t>
            </w:r>
          </w:p>
        </w:tc>
        <w:tc>
          <w:tcPr>
            <w:tcW w:w="2088" w:type="dxa"/>
            <w:vAlign w:val="center"/>
          </w:tcPr>
          <w:p w14:paraId="3BE873E2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已检查</w:t>
            </w:r>
          </w:p>
        </w:tc>
        <w:tc>
          <w:tcPr>
            <w:tcW w:w="5184" w:type="dxa"/>
            <w:vAlign w:val="center"/>
          </w:tcPr>
          <w:p w14:paraId="5FB26FBB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Word </w:t>
            </w:r>
            <w:r>
              <w:rPr>
                <w:color w:val="172033"/>
                <w:sz w:val="18"/>
              </w:rPr>
              <w:t>原生更新目录与渲染；全页</w:t>
            </w:r>
            <w:r>
              <w:rPr>
                <w:color w:val="172033"/>
                <w:sz w:val="18"/>
              </w:rPr>
              <w:t xml:space="preserve"> PNG </w:t>
            </w:r>
            <w:r>
              <w:rPr>
                <w:color w:val="172033"/>
                <w:sz w:val="18"/>
              </w:rPr>
              <w:t>检查，证据</w:t>
            </w:r>
            <w:r>
              <w:rPr>
                <w:color w:val="172033"/>
                <w:sz w:val="18"/>
              </w:rPr>
              <w:t xml:space="preserve"> docs/home_ui/word_pages</w:t>
            </w:r>
          </w:p>
        </w:tc>
      </w:tr>
      <w:tr w:rsidR="00D044C7" w14:paraId="1A8B681D" w14:textId="77777777">
        <w:trPr>
          <w:cantSplit/>
          <w:jc w:val="center"/>
        </w:trPr>
        <w:tc>
          <w:tcPr>
            <w:tcW w:w="2304" w:type="dxa"/>
            <w:shd w:val="clear" w:color="auto" w:fill="F2F4F7"/>
            <w:vAlign w:val="center"/>
          </w:tcPr>
          <w:p w14:paraId="39AB2D4B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正式</w:t>
            </w:r>
            <w:r>
              <w:rPr>
                <w:color w:val="172033"/>
                <w:sz w:val="18"/>
              </w:rPr>
              <w:t xml:space="preserve"> Figma </w:t>
            </w:r>
            <w:r>
              <w:rPr>
                <w:color w:val="172033"/>
                <w:sz w:val="18"/>
              </w:rPr>
              <w:t>可编辑图稿</w:t>
            </w:r>
          </w:p>
        </w:tc>
        <w:tc>
          <w:tcPr>
            <w:tcW w:w="2088" w:type="dxa"/>
            <w:shd w:val="clear" w:color="auto" w:fill="F2F4F7"/>
            <w:vAlign w:val="center"/>
          </w:tcPr>
          <w:p w14:paraId="76F56524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Pending</w:t>
            </w:r>
          </w:p>
        </w:tc>
        <w:tc>
          <w:tcPr>
            <w:tcW w:w="5184" w:type="dxa"/>
            <w:shd w:val="clear" w:color="auto" w:fill="F2F4F7"/>
            <w:vAlign w:val="center"/>
          </w:tcPr>
          <w:p w14:paraId="3F36208C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Figma whoami </w:t>
            </w:r>
            <w:r>
              <w:rPr>
                <w:color w:val="172033"/>
                <w:sz w:val="18"/>
              </w:rPr>
              <w:t>发生</w:t>
            </w:r>
            <w:r>
              <w:rPr>
                <w:color w:val="172033"/>
                <w:sz w:val="18"/>
              </w:rPr>
              <w:t xml:space="preserve"> MCP HTTP </w:t>
            </w:r>
            <w:r>
              <w:rPr>
                <w:color w:val="172033"/>
                <w:sz w:val="18"/>
              </w:rPr>
              <w:t>传输错误；工具恢复后创建、保存、对象回读和</w:t>
            </w:r>
            <w:r>
              <w:rPr>
                <w:color w:val="172033"/>
                <w:sz w:val="18"/>
              </w:rPr>
              <w:t xml:space="preserve"> PNG </w:t>
            </w:r>
            <w:r>
              <w:rPr>
                <w:color w:val="172033"/>
                <w:sz w:val="18"/>
              </w:rPr>
              <w:t>核对</w:t>
            </w:r>
          </w:p>
        </w:tc>
      </w:tr>
      <w:tr w:rsidR="00D044C7" w14:paraId="467823B7" w14:textId="77777777">
        <w:trPr>
          <w:cantSplit/>
          <w:jc w:val="center"/>
        </w:trPr>
        <w:tc>
          <w:tcPr>
            <w:tcW w:w="2304" w:type="dxa"/>
            <w:vAlign w:val="center"/>
          </w:tcPr>
          <w:p w14:paraId="7125DE6C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运行逻辑与玩家可见验收</w:t>
            </w:r>
          </w:p>
        </w:tc>
        <w:tc>
          <w:tcPr>
            <w:tcW w:w="2088" w:type="dxa"/>
            <w:vAlign w:val="center"/>
          </w:tcPr>
          <w:p w14:paraId="54D2D6C9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以</w:t>
            </w:r>
            <w:r>
              <w:rPr>
                <w:color w:val="172033"/>
                <w:sz w:val="18"/>
              </w:rPr>
              <w:t>v1.1</w:t>
            </w:r>
            <w:r>
              <w:rPr>
                <w:color w:val="172033"/>
                <w:sz w:val="18"/>
              </w:rPr>
              <w:t>回执为准</w:t>
            </w:r>
          </w:p>
        </w:tc>
        <w:tc>
          <w:tcPr>
            <w:tcW w:w="5184" w:type="dxa"/>
            <w:vAlign w:val="center"/>
          </w:tcPr>
          <w:p w14:paraId="3786B91B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docs/receipts/REQ-20260925-HOME-GACHA-POLISH.md</w:t>
            </w:r>
            <w:r>
              <w:rPr>
                <w:color w:val="172033"/>
                <w:sz w:val="18"/>
              </w:rPr>
              <w:t>；保留历史基线，新的截图与输入测试独立记录</w:t>
            </w:r>
          </w:p>
        </w:tc>
      </w:tr>
      <w:tr w:rsidR="00D044C7" w14:paraId="54E0A5DE" w14:textId="77777777">
        <w:trPr>
          <w:cantSplit/>
          <w:jc w:val="center"/>
        </w:trPr>
        <w:tc>
          <w:tcPr>
            <w:tcW w:w="2304" w:type="dxa"/>
            <w:shd w:val="clear" w:color="auto" w:fill="F2F4F7"/>
            <w:vAlign w:val="center"/>
          </w:tcPr>
          <w:p w14:paraId="09FEF455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阿里云测试服家园更新</w:t>
            </w:r>
          </w:p>
        </w:tc>
        <w:tc>
          <w:tcPr>
            <w:tcW w:w="2088" w:type="dxa"/>
            <w:shd w:val="clear" w:color="auto" w:fill="F2F4F7"/>
            <w:vAlign w:val="center"/>
          </w:tcPr>
          <w:p w14:paraId="14F013FC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用户已授权</w:t>
            </w:r>
          </w:p>
        </w:tc>
        <w:tc>
          <w:tcPr>
            <w:tcW w:w="5184" w:type="dxa"/>
            <w:shd w:val="clear" w:color="auto" w:fill="F2F4F7"/>
            <w:vAlign w:val="center"/>
          </w:tcPr>
          <w:p w14:paraId="593B5960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现有</w:t>
            </w:r>
            <w:r>
              <w:rPr>
                <w:color w:val="172033"/>
                <w:sz w:val="18"/>
              </w:rPr>
              <w:t xml:space="preserve"> OpenClaw-ejrr </w:t>
            </w:r>
            <w:r>
              <w:rPr>
                <w:color w:val="172033"/>
                <w:sz w:val="18"/>
              </w:rPr>
              <w:t>测试服；仅更新家园功能；结果见最新部署回执</w:t>
            </w:r>
          </w:p>
        </w:tc>
      </w:tr>
      <w:tr w:rsidR="00D044C7" w14:paraId="77AE346F" w14:textId="77777777">
        <w:trPr>
          <w:cantSplit/>
          <w:jc w:val="center"/>
        </w:trPr>
        <w:tc>
          <w:tcPr>
            <w:tcW w:w="2304" w:type="dxa"/>
            <w:vAlign w:val="center"/>
          </w:tcPr>
          <w:p w14:paraId="4948285D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生产服与设备发行</w:t>
            </w:r>
          </w:p>
        </w:tc>
        <w:tc>
          <w:tcPr>
            <w:tcW w:w="2088" w:type="dxa"/>
            <w:vAlign w:val="center"/>
          </w:tcPr>
          <w:p w14:paraId="70415525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本次未执行</w:t>
            </w:r>
          </w:p>
        </w:tc>
        <w:tc>
          <w:tcPr>
            <w:tcW w:w="5184" w:type="dxa"/>
            <w:vAlign w:val="center"/>
          </w:tcPr>
          <w:p w14:paraId="156C52B9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不属于本次家园测试服更新范围</w:t>
            </w:r>
          </w:p>
        </w:tc>
      </w:tr>
    </w:tbl>
    <w:p w14:paraId="711E6D20" w14:textId="77777777" w:rsidR="00D044C7" w:rsidRDefault="00D044C7">
      <w:pPr>
        <w:spacing w:after="0"/>
      </w:pPr>
    </w:p>
    <w:p w14:paraId="374D468F" w14:textId="77777777" w:rsidR="00D044C7" w:rsidRDefault="00E80B36">
      <w:pPr>
        <w:pStyle w:val="21"/>
      </w:pPr>
      <w:bookmarkStart w:id="23" w:name="_Toc241232811"/>
      <w:r>
        <w:t xml:space="preserve">12.1 Figma UI </w:t>
      </w:r>
      <w:r>
        <w:t>与</w:t>
      </w:r>
      <w:r>
        <w:t xml:space="preserve"> UE </w:t>
      </w:r>
      <w:r>
        <w:t>图稿登记</w:t>
      </w:r>
      <w:bookmarkEnd w:id="23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6408"/>
      </w:tblGrid>
      <w:tr w:rsidR="00D044C7" w14:paraId="2609ABB7" w14:textId="77777777">
        <w:trPr>
          <w:cantSplit/>
          <w:tblHeader/>
          <w:jc w:val="center"/>
        </w:trPr>
        <w:tc>
          <w:tcPr>
            <w:tcW w:w="3168" w:type="dxa"/>
            <w:shd w:val="clear" w:color="auto" w:fill="2E74B5"/>
            <w:vAlign w:val="center"/>
          </w:tcPr>
          <w:p w14:paraId="2A989F03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6408" w:type="dxa"/>
            <w:shd w:val="clear" w:color="auto" w:fill="2E74B5"/>
            <w:vAlign w:val="center"/>
          </w:tcPr>
          <w:p w14:paraId="3C18FF5F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值</w:t>
            </w:r>
          </w:p>
        </w:tc>
      </w:tr>
      <w:tr w:rsidR="00D044C7" w14:paraId="52192574" w14:textId="77777777">
        <w:trPr>
          <w:cantSplit/>
          <w:jc w:val="center"/>
        </w:trPr>
        <w:tc>
          <w:tcPr>
            <w:tcW w:w="3168" w:type="dxa"/>
            <w:vAlign w:val="center"/>
          </w:tcPr>
          <w:p w14:paraId="5C0D5AE7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工具选择</w:t>
            </w:r>
          </w:p>
        </w:tc>
        <w:tc>
          <w:tcPr>
            <w:tcW w:w="6408" w:type="dxa"/>
            <w:vAlign w:val="center"/>
          </w:tcPr>
          <w:p w14:paraId="07653E71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项目</w:t>
            </w:r>
            <w:r>
              <w:rPr>
                <w:color w:val="172033"/>
                <w:sz w:val="18"/>
              </w:rPr>
              <w:t xml:space="preserve"> AGENTS.md </w:t>
            </w:r>
            <w:r>
              <w:rPr>
                <w:color w:val="172033"/>
                <w:sz w:val="18"/>
              </w:rPr>
              <w:t>指定</w:t>
            </w:r>
            <w:r>
              <w:rPr>
                <w:color w:val="172033"/>
                <w:sz w:val="18"/>
              </w:rPr>
              <w:t xml:space="preserve"> Figma/FigJam </w:t>
            </w:r>
            <w:r>
              <w:rPr>
                <w:color w:val="172033"/>
                <w:sz w:val="18"/>
              </w:rPr>
              <w:t>优先；未把全局</w:t>
            </w:r>
            <w:r>
              <w:rPr>
                <w:color w:val="172033"/>
                <w:sz w:val="18"/>
              </w:rPr>
              <w:t xml:space="preserve"> Penpot </w:t>
            </w:r>
            <w:r>
              <w:rPr>
                <w:color w:val="172033"/>
                <w:sz w:val="18"/>
              </w:rPr>
              <w:t>默认视为项目迁移许可</w:t>
            </w:r>
          </w:p>
        </w:tc>
      </w:tr>
      <w:tr w:rsidR="00D044C7" w14:paraId="4C60A5EC" w14:textId="77777777">
        <w:trPr>
          <w:cantSplit/>
          <w:jc w:val="center"/>
        </w:trPr>
        <w:tc>
          <w:tcPr>
            <w:tcW w:w="3168" w:type="dxa"/>
            <w:shd w:val="clear" w:color="auto" w:fill="F2F4F7"/>
            <w:vAlign w:val="center"/>
          </w:tcPr>
          <w:p w14:paraId="29BEBA05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figma_url / file_id / object_refs</w:t>
            </w:r>
          </w:p>
        </w:tc>
        <w:tc>
          <w:tcPr>
            <w:tcW w:w="6408" w:type="dxa"/>
            <w:shd w:val="clear" w:color="auto" w:fill="F2F4F7"/>
            <w:vAlign w:val="center"/>
          </w:tcPr>
          <w:p w14:paraId="14F3145B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Pending</w:t>
            </w:r>
            <w:r>
              <w:rPr>
                <w:color w:val="172033"/>
                <w:sz w:val="18"/>
              </w:rPr>
              <w:t>；未创建在线文件，不填虚构链接或对象</w:t>
            </w:r>
            <w:r>
              <w:rPr>
                <w:color w:val="172033"/>
                <w:sz w:val="18"/>
              </w:rPr>
              <w:t xml:space="preserve"> ID</w:t>
            </w:r>
          </w:p>
        </w:tc>
      </w:tr>
      <w:tr w:rsidR="00D044C7" w14:paraId="0D05E71A" w14:textId="77777777">
        <w:trPr>
          <w:cantSplit/>
          <w:jc w:val="center"/>
        </w:trPr>
        <w:tc>
          <w:tcPr>
            <w:tcW w:w="3168" w:type="dxa"/>
            <w:vAlign w:val="center"/>
          </w:tcPr>
          <w:p w14:paraId="32CA37C9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source_version / owner / review_state</w:t>
            </w:r>
          </w:p>
        </w:tc>
        <w:tc>
          <w:tcPr>
            <w:tcW w:w="6408" w:type="dxa"/>
            <w:vAlign w:val="center"/>
          </w:tcPr>
          <w:p w14:paraId="12CAE6D3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v1.1 / codex-primary / Pending</w:t>
            </w:r>
          </w:p>
        </w:tc>
      </w:tr>
      <w:tr w:rsidR="00D044C7" w14:paraId="2850871B" w14:textId="77777777">
        <w:trPr>
          <w:cantSplit/>
          <w:jc w:val="center"/>
        </w:trPr>
        <w:tc>
          <w:tcPr>
            <w:tcW w:w="3168" w:type="dxa"/>
            <w:shd w:val="clear" w:color="auto" w:fill="F2F4F7"/>
            <w:vAlign w:val="center"/>
          </w:tcPr>
          <w:p w14:paraId="367F77A2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coverage</w:t>
            </w:r>
          </w:p>
        </w:tc>
        <w:tc>
          <w:tcPr>
            <w:tcW w:w="6408" w:type="dxa"/>
            <w:shd w:val="clear" w:color="auto" w:fill="F2F4F7"/>
            <w:vAlign w:val="center"/>
          </w:tcPr>
          <w:p w14:paraId="531D5B9D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H00</w:t>
            </w:r>
            <w:r>
              <w:rPr>
                <w:color w:val="172033"/>
                <w:sz w:val="18"/>
              </w:rPr>
              <w:t>～</w:t>
            </w:r>
            <w:r>
              <w:rPr>
                <w:color w:val="172033"/>
                <w:sz w:val="18"/>
              </w:rPr>
              <w:t>H07</w:t>
            </w:r>
            <w:r>
              <w:rPr>
                <w:color w:val="172033"/>
                <w:sz w:val="18"/>
              </w:rPr>
              <w:t>；入口、主页、详情、产物、结算、失败重试、日夜与重进</w:t>
            </w:r>
          </w:p>
        </w:tc>
      </w:tr>
      <w:tr w:rsidR="00D044C7" w14:paraId="2B2F89D6" w14:textId="77777777">
        <w:trPr>
          <w:cantSplit/>
          <w:jc w:val="center"/>
        </w:trPr>
        <w:tc>
          <w:tcPr>
            <w:tcW w:w="3168" w:type="dxa"/>
            <w:vAlign w:val="center"/>
          </w:tcPr>
          <w:p w14:paraId="345BCDF5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local_source_backup</w:t>
            </w:r>
          </w:p>
        </w:tc>
        <w:tc>
          <w:tcPr>
            <w:tcW w:w="6408" w:type="dxa"/>
            <w:vAlign w:val="center"/>
          </w:tcPr>
          <w:p w14:paraId="40F8FDDB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docs/home_ui/home_ue_flow_draft.svg</w:t>
            </w:r>
            <w:r>
              <w:rPr>
                <w:color w:val="172033"/>
                <w:sz w:val="18"/>
              </w:rPr>
              <w:t>；本地可编辑评审草稿</w:t>
            </w:r>
          </w:p>
        </w:tc>
      </w:tr>
      <w:tr w:rsidR="00D044C7" w14:paraId="2114A501" w14:textId="77777777">
        <w:trPr>
          <w:cantSplit/>
          <w:jc w:val="center"/>
        </w:trPr>
        <w:tc>
          <w:tcPr>
            <w:tcW w:w="3168" w:type="dxa"/>
            <w:shd w:val="clear" w:color="auto" w:fill="F2F4F7"/>
            <w:vAlign w:val="center"/>
          </w:tcPr>
          <w:p w14:paraId="59C790F6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PNG </w:t>
            </w:r>
            <w:r>
              <w:rPr>
                <w:color w:val="172033"/>
                <w:sz w:val="18"/>
              </w:rPr>
              <w:t>审阅导出</w:t>
            </w:r>
          </w:p>
        </w:tc>
        <w:tc>
          <w:tcPr>
            <w:tcW w:w="6408" w:type="dxa"/>
            <w:shd w:val="clear" w:color="auto" w:fill="F2F4F7"/>
            <w:vAlign w:val="center"/>
          </w:tcPr>
          <w:p w14:paraId="58110C60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docs/home_ui/home_ue_pages_a.png</w:t>
            </w:r>
            <w:r>
              <w:rPr>
                <w:color w:val="172033"/>
                <w:sz w:val="18"/>
              </w:rPr>
              <w:t>；</w:t>
            </w:r>
            <w:r>
              <w:rPr>
                <w:color w:val="172033"/>
                <w:sz w:val="18"/>
              </w:rPr>
              <w:t>home_ue_pages_b.png</w:t>
            </w:r>
          </w:p>
        </w:tc>
      </w:tr>
      <w:tr w:rsidR="00D044C7" w14:paraId="229B906E" w14:textId="77777777">
        <w:trPr>
          <w:cantSplit/>
          <w:jc w:val="center"/>
        </w:trPr>
        <w:tc>
          <w:tcPr>
            <w:tcW w:w="3168" w:type="dxa"/>
            <w:vAlign w:val="center"/>
          </w:tcPr>
          <w:p w14:paraId="300AE0F2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机器登记</w:t>
            </w:r>
          </w:p>
        </w:tc>
        <w:tc>
          <w:tcPr>
            <w:tcW w:w="6408" w:type="dxa"/>
            <w:vAlign w:val="center"/>
          </w:tcPr>
          <w:p w14:paraId="2C6465A1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docs/home_ui/artifact_register.json</w:t>
            </w:r>
            <w:r>
              <w:rPr>
                <w:color w:val="172033"/>
                <w:sz w:val="18"/>
              </w:rPr>
              <w:t>；不等同于在线源完成证明</w:t>
            </w:r>
          </w:p>
        </w:tc>
      </w:tr>
    </w:tbl>
    <w:p w14:paraId="4500959E" w14:textId="77777777" w:rsidR="00D044C7" w:rsidRDefault="00D044C7">
      <w:pPr>
        <w:spacing w:after="0"/>
      </w:pPr>
    </w:p>
    <w:p w14:paraId="42789714" w14:textId="77777777" w:rsidR="00D044C7" w:rsidRDefault="00E80B36">
      <w:pPr>
        <w:spacing w:after="120"/>
      </w:pPr>
      <w:r>
        <w:rPr>
          <w:color w:val="172033"/>
        </w:rPr>
        <w:t>文档和本地草稿支持当前已授权实现；外部图稿阻塞不自行撤销用户的开发指令。最后交付必须将文档、可编辑图稿、运行测试、线上部署四项分别说明，未取得的证据保持</w:t>
      </w:r>
      <w:r>
        <w:rPr>
          <w:color w:val="172033"/>
        </w:rPr>
        <w:t xml:space="preserve"> Pending</w:t>
      </w:r>
      <w:r>
        <w:rPr>
          <w:color w:val="172033"/>
        </w:rPr>
        <w:t>。</w:t>
      </w:r>
    </w:p>
    <w:p w14:paraId="2748BB73" w14:textId="77777777" w:rsidR="00D044C7" w:rsidRDefault="00E80B36">
      <w:r>
        <w:br w:type="page"/>
      </w:r>
    </w:p>
    <w:p w14:paraId="2C4BF4CF" w14:textId="77777777" w:rsidR="00D044C7" w:rsidRDefault="00E80B36">
      <w:pPr>
        <w:pStyle w:val="1"/>
      </w:pPr>
      <w:bookmarkStart w:id="24" w:name="_Toc241232812"/>
      <w:r>
        <w:lastRenderedPageBreak/>
        <w:t>附录</w:t>
      </w:r>
      <w:r>
        <w:t xml:space="preserve"> </w:t>
      </w:r>
      <w:r>
        <w:t>抽卡首次获得动物演出</w:t>
      </w:r>
      <w:bookmarkEnd w:id="24"/>
    </w:p>
    <w:p w14:paraId="78FB6E5B" w14:textId="77777777" w:rsidR="00D044C7" w:rsidRDefault="00E80B36">
      <w:pPr>
        <w:spacing w:after="120"/>
      </w:pPr>
      <w:r>
        <w:rPr>
          <w:color w:val="172033"/>
        </w:rPr>
        <w:t xml:space="preserve">2026-09-25 </w:t>
      </w:r>
      <w:r>
        <w:rPr>
          <w:color w:val="172033"/>
        </w:rPr>
        <w:t>用户新增请求：抽卡首次获得一种新动物时，先展示品质揭晓页，玩家点击或等待</w:t>
      </w:r>
      <w:r>
        <w:rPr>
          <w:color w:val="172033"/>
        </w:rPr>
        <w:t xml:space="preserve"> 2 </w:t>
      </w:r>
      <w:r>
        <w:rPr>
          <w:color w:val="172033"/>
        </w:rPr>
        <w:t>秒后进入动物特写页；背景与光效采用该动物的品质色，所有品质的首得动物均触发；重复动物不触发。十连中有多个新动物时，按本次结果顺序依次展示。此改动独立于家园收益规则，不改变抽卡概率、消耗或卡牌发放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44"/>
        <w:gridCol w:w="3816"/>
        <w:gridCol w:w="3816"/>
      </w:tblGrid>
      <w:tr w:rsidR="00D044C7" w14:paraId="24C7F1CD" w14:textId="77777777">
        <w:trPr>
          <w:cantSplit/>
          <w:tblHeader/>
          <w:jc w:val="center"/>
        </w:trPr>
        <w:tc>
          <w:tcPr>
            <w:tcW w:w="1944" w:type="dxa"/>
            <w:shd w:val="clear" w:color="auto" w:fill="2E74B5"/>
            <w:vAlign w:val="center"/>
          </w:tcPr>
          <w:p w14:paraId="60C58BFF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页面与状态</w:t>
            </w:r>
          </w:p>
        </w:tc>
        <w:tc>
          <w:tcPr>
            <w:tcW w:w="3816" w:type="dxa"/>
            <w:shd w:val="clear" w:color="auto" w:fill="2E74B5"/>
            <w:vAlign w:val="center"/>
          </w:tcPr>
          <w:p w14:paraId="1598A80E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显示与转换</w:t>
            </w:r>
          </w:p>
        </w:tc>
        <w:tc>
          <w:tcPr>
            <w:tcW w:w="3816" w:type="dxa"/>
            <w:shd w:val="clear" w:color="auto" w:fill="2E74B5"/>
            <w:vAlign w:val="center"/>
          </w:tcPr>
          <w:p w14:paraId="1C73E293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数据和边界</w:t>
            </w:r>
          </w:p>
        </w:tc>
      </w:tr>
      <w:tr w:rsidR="00D044C7" w14:paraId="31445DD3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25941B7E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G01 </w:t>
            </w:r>
            <w:r>
              <w:rPr>
                <w:color w:val="172033"/>
                <w:sz w:val="18"/>
              </w:rPr>
              <w:t>品质揭晓</w:t>
            </w:r>
          </w:p>
        </w:tc>
        <w:tc>
          <w:tcPr>
            <w:tcW w:w="3816" w:type="dxa"/>
            <w:vAlign w:val="center"/>
          </w:tcPr>
          <w:p w14:paraId="3DEF7855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居中显示本次新动物品质及对应品质色背景、光效；点击或</w:t>
            </w:r>
            <w:r>
              <w:rPr>
                <w:color w:val="172033"/>
                <w:sz w:val="18"/>
              </w:rPr>
              <w:t xml:space="preserve"> 2 </w:t>
            </w:r>
            <w:r>
              <w:rPr>
                <w:color w:val="172033"/>
                <w:sz w:val="18"/>
              </w:rPr>
              <w:t>秒后到</w:t>
            </w:r>
            <w:r>
              <w:rPr>
                <w:color w:val="172033"/>
                <w:sz w:val="18"/>
              </w:rPr>
              <w:t xml:space="preserve"> G02</w:t>
            </w:r>
          </w:p>
        </w:tc>
        <w:tc>
          <w:tcPr>
            <w:tcW w:w="3816" w:type="dxa"/>
            <w:vAlign w:val="center"/>
          </w:tcPr>
          <w:p w14:paraId="26E81A44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以本次已确认抽卡结果和此前拥有状态判定新获得；不能以展示次数判断</w:t>
            </w:r>
          </w:p>
        </w:tc>
      </w:tr>
      <w:tr w:rsidR="00D044C7" w14:paraId="28A0FBE4" w14:textId="77777777">
        <w:trPr>
          <w:cantSplit/>
          <w:jc w:val="center"/>
        </w:trPr>
        <w:tc>
          <w:tcPr>
            <w:tcW w:w="1944" w:type="dxa"/>
            <w:shd w:val="clear" w:color="auto" w:fill="F2F4F7"/>
            <w:vAlign w:val="center"/>
          </w:tcPr>
          <w:p w14:paraId="26D02732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G02 </w:t>
            </w:r>
            <w:r>
              <w:rPr>
                <w:color w:val="172033"/>
                <w:sz w:val="18"/>
              </w:rPr>
              <w:t>动物特写</w:t>
            </w:r>
          </w:p>
        </w:tc>
        <w:tc>
          <w:tcPr>
            <w:tcW w:w="3816" w:type="dxa"/>
            <w:shd w:val="clear" w:color="auto" w:fill="F2F4F7"/>
            <w:vAlign w:val="center"/>
          </w:tcPr>
          <w:p w14:paraId="1A7C5DD7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展示正式动物美术、名称和品质；确认后进入下一位的新动物</w:t>
            </w:r>
            <w:r>
              <w:rPr>
                <w:color w:val="172033"/>
                <w:sz w:val="18"/>
              </w:rPr>
              <w:t xml:space="preserve"> G01</w:t>
            </w:r>
          </w:p>
        </w:tc>
        <w:tc>
          <w:tcPr>
            <w:tcW w:w="3816" w:type="dxa"/>
            <w:shd w:val="clear" w:color="auto" w:fill="F2F4F7"/>
            <w:vAlign w:val="center"/>
          </w:tcPr>
          <w:p w14:paraId="3028CF2F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背景与光效继续匹配品质；不复制参考图的角色、图标或商业身份</w:t>
            </w:r>
          </w:p>
        </w:tc>
      </w:tr>
      <w:tr w:rsidR="00D044C7" w14:paraId="4FBD56E2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42EC2E0C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G03 </w:t>
            </w:r>
            <w:r>
              <w:rPr>
                <w:color w:val="172033"/>
                <w:sz w:val="18"/>
              </w:rPr>
              <w:t>本次抽卡结果</w:t>
            </w:r>
          </w:p>
        </w:tc>
        <w:tc>
          <w:tcPr>
            <w:tcW w:w="3816" w:type="dxa"/>
            <w:vAlign w:val="center"/>
          </w:tcPr>
          <w:p w14:paraId="79AF627D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所有新动物演出结束后进入抽卡结果；结果卡只显示美术、名称、品质，不显示等级或升级材料进度</w:t>
            </w:r>
          </w:p>
        </w:tc>
        <w:tc>
          <w:tcPr>
            <w:tcW w:w="3816" w:type="dxa"/>
            <w:vAlign w:val="center"/>
          </w:tcPr>
          <w:p w14:paraId="58625756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没有新动物时直接走原结果；重复卡不加入首次获得演出队列</w:t>
            </w:r>
          </w:p>
        </w:tc>
      </w:tr>
      <w:tr w:rsidR="00D044C7" w14:paraId="036C34F1" w14:textId="77777777">
        <w:trPr>
          <w:cantSplit/>
          <w:jc w:val="center"/>
        </w:trPr>
        <w:tc>
          <w:tcPr>
            <w:tcW w:w="1944" w:type="dxa"/>
            <w:shd w:val="clear" w:color="auto" w:fill="F2F4F7"/>
            <w:vAlign w:val="center"/>
          </w:tcPr>
          <w:p w14:paraId="2DBAF15F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中断与连续输入</w:t>
            </w:r>
          </w:p>
        </w:tc>
        <w:tc>
          <w:tcPr>
            <w:tcW w:w="3816" w:type="dxa"/>
            <w:shd w:val="clear" w:color="auto" w:fill="F2F4F7"/>
            <w:vAlign w:val="center"/>
          </w:tcPr>
          <w:p w14:paraId="77CA981C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点击切页与</w:t>
            </w:r>
            <w:r>
              <w:rPr>
                <w:color w:val="172033"/>
                <w:sz w:val="18"/>
              </w:rPr>
              <w:t xml:space="preserve"> 2 </w:t>
            </w:r>
            <w:r>
              <w:rPr>
                <w:color w:val="172033"/>
                <w:sz w:val="18"/>
              </w:rPr>
              <w:t>秒计时竞争时只推进一次；清理上一页计时和输入</w:t>
            </w:r>
          </w:p>
        </w:tc>
        <w:tc>
          <w:tcPr>
            <w:tcW w:w="3816" w:type="dxa"/>
            <w:shd w:val="clear" w:color="auto" w:fill="F2F4F7"/>
            <w:vAlign w:val="center"/>
          </w:tcPr>
          <w:p w14:paraId="323A58C4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奖励已在原抽卡事务中写入；演出重复、跳过、退出或重进均不重复发卡</w:t>
            </w:r>
          </w:p>
        </w:tc>
      </w:tr>
    </w:tbl>
    <w:p w14:paraId="6937BDF1" w14:textId="77777777" w:rsidR="00D044C7" w:rsidRDefault="00D044C7">
      <w:pPr>
        <w:spacing w:after="0"/>
      </w:pPr>
    </w:p>
    <w:p w14:paraId="1A7EAFD4" w14:textId="77777777" w:rsidR="00D044C7" w:rsidRDefault="00E80B36">
      <w:pPr>
        <w:spacing w:after="120"/>
      </w:pPr>
      <w:r>
        <w:rPr>
          <w:color w:val="172033"/>
        </w:rPr>
        <w:t>v1.1</w:t>
      </w:r>
      <w:r>
        <w:rPr>
          <w:color w:val="172033"/>
        </w:rPr>
        <w:t>补充：仅已拥有动物不触发首得流程。首次获得任意品质动物，特写出现时播放一次独立柔和惊喜音，点击跳过与</w:t>
      </w:r>
      <w:r>
        <w:rPr>
          <w:color w:val="172033"/>
        </w:rPr>
        <w:t>2</w:t>
      </w:r>
      <w:r>
        <w:rPr>
          <w:color w:val="172033"/>
        </w:rPr>
        <w:t>秒自动推进行为一致。普通结果卡不显示等级角标、升级数量</w:t>
      </w:r>
      <w:r>
        <w:rPr>
          <w:color w:val="172033"/>
        </w:rPr>
        <w:t>/</w:t>
      </w:r>
      <w:r>
        <w:rPr>
          <w:color w:val="172033"/>
        </w:rPr>
        <w:t>进度；编组和动物详情继续显示原升级信息。</w:t>
      </w:r>
    </w:p>
    <w:p w14:paraId="092C135D" w14:textId="77777777" w:rsidR="00D044C7" w:rsidRDefault="00E80B36">
      <w:pPr>
        <w:pStyle w:val="21"/>
      </w:pPr>
      <w:bookmarkStart w:id="25" w:name="_Toc241232813"/>
      <w:r>
        <w:t>附录</w:t>
      </w:r>
      <w:r>
        <w:t xml:space="preserve"> </w:t>
      </w:r>
      <w:r>
        <w:t>验收条件</w:t>
      </w:r>
      <w:bookmarkEnd w:id="25"/>
    </w:p>
    <w:p w14:paraId="7AEF84DD" w14:textId="77777777" w:rsidR="00D044C7" w:rsidRDefault="00E80B36">
      <w:pPr>
        <w:pStyle w:val="a0"/>
        <w:spacing w:after="80"/>
      </w:pPr>
      <w:r>
        <w:rPr>
          <w:color w:val="172033"/>
        </w:rPr>
        <w:t>单抽首次获得：</w:t>
      </w:r>
      <w:r>
        <w:rPr>
          <w:color w:val="172033"/>
        </w:rPr>
        <w:t xml:space="preserve">G01 </w:t>
      </w:r>
      <w:r>
        <w:rPr>
          <w:color w:val="172033"/>
        </w:rPr>
        <w:t>显示正确品质，点击与</w:t>
      </w:r>
      <w:r>
        <w:rPr>
          <w:color w:val="172033"/>
        </w:rPr>
        <w:t xml:space="preserve"> 2 </w:t>
      </w:r>
      <w:r>
        <w:rPr>
          <w:color w:val="172033"/>
        </w:rPr>
        <w:t>秒超时各自可进入</w:t>
      </w:r>
      <w:r>
        <w:rPr>
          <w:color w:val="172033"/>
        </w:rPr>
        <w:t xml:space="preserve"> G02</w:t>
      </w:r>
      <w:r>
        <w:rPr>
          <w:color w:val="172033"/>
        </w:rPr>
        <w:t>，且只推进一次。</w:t>
      </w:r>
    </w:p>
    <w:p w14:paraId="51C90753" w14:textId="77777777" w:rsidR="00D044C7" w:rsidRDefault="00E80B36">
      <w:pPr>
        <w:pStyle w:val="a0"/>
        <w:spacing w:after="80"/>
      </w:pPr>
      <w:r>
        <w:rPr>
          <w:color w:val="172033"/>
        </w:rPr>
        <w:t>单抽重复卡：无首次获得演出，不改变原结果和卡牌数量；全动物已拥有的账号不能误标为首得。</w:t>
      </w:r>
    </w:p>
    <w:p w14:paraId="282ACA81" w14:textId="77777777" w:rsidR="00D044C7" w:rsidRDefault="00E80B36">
      <w:pPr>
        <w:pStyle w:val="a0"/>
        <w:spacing w:after="80"/>
      </w:pPr>
      <w:r>
        <w:rPr>
          <w:color w:val="172033"/>
        </w:rPr>
        <w:t>十连多个新动物：按结果顺序依次展示；同次抽到同种动物多张时只有第一次作为新种类揭晓。</w:t>
      </w:r>
    </w:p>
    <w:p w14:paraId="0CA7780E" w14:textId="77777777" w:rsidR="00D044C7" w:rsidRDefault="00E80B36">
      <w:pPr>
        <w:pStyle w:val="a0"/>
        <w:spacing w:after="80"/>
      </w:pPr>
      <w:r>
        <w:rPr>
          <w:color w:val="172033"/>
        </w:rPr>
        <w:t>所有品质逐个检查背景、光效与正式动物美术；</w:t>
      </w:r>
      <w:r>
        <w:rPr>
          <w:color w:val="172033"/>
        </w:rPr>
        <w:t xml:space="preserve">720×1280 </w:t>
      </w:r>
      <w:r>
        <w:rPr>
          <w:color w:val="172033"/>
        </w:rPr>
        <w:t>和</w:t>
      </w:r>
      <w:r>
        <w:rPr>
          <w:color w:val="172033"/>
        </w:rPr>
        <w:t xml:space="preserve"> 360×640 </w:t>
      </w:r>
      <w:r>
        <w:rPr>
          <w:color w:val="172033"/>
        </w:rPr>
        <w:t>下主体、名称、品质与确认操作可读。</w:t>
      </w:r>
    </w:p>
    <w:p w14:paraId="0FB5659D" w14:textId="77777777" w:rsidR="00D044C7" w:rsidRDefault="00E80B36">
      <w:pPr>
        <w:pStyle w:val="a0"/>
        <w:spacing w:after="80"/>
      </w:pPr>
      <w:r>
        <w:rPr>
          <w:color w:val="172033"/>
        </w:rPr>
        <w:t>关闭、连续点击、动画中切换与抽卡结果返回后无残留遮罩或计时，不阻塞下一次抽卡。</w:t>
      </w:r>
    </w:p>
    <w:p w14:paraId="3D07F82D" w14:textId="77777777" w:rsidR="00D044C7" w:rsidRDefault="00E80B36">
      <w:pPr>
        <w:spacing w:after="120"/>
      </w:pPr>
      <w:r>
        <w:rPr>
          <w:color w:val="172033"/>
        </w:rPr>
        <w:t>实现：</w:t>
      </w:r>
      <w:r>
        <w:rPr>
          <w:color w:val="172033"/>
        </w:rPr>
        <w:t>scripts/app/ui/gacha_new_hero_reveal.gd</w:t>
      </w:r>
      <w:r>
        <w:rPr>
          <w:color w:val="172033"/>
        </w:rPr>
        <w:t>，已接入</w:t>
      </w:r>
      <w:r>
        <w:rPr>
          <w:color w:val="172033"/>
        </w:rPr>
        <w:t xml:space="preserve"> scripts/app/main.gd</w:t>
      </w:r>
      <w:r>
        <w:rPr>
          <w:color w:val="172033"/>
        </w:rPr>
        <w:t>。首次获得演出的本地输入与</w:t>
      </w:r>
      <w:r>
        <w:rPr>
          <w:color w:val="172033"/>
        </w:rPr>
        <w:t xml:space="preserve"> GPU </w:t>
      </w:r>
      <w:r>
        <w:rPr>
          <w:color w:val="172033"/>
        </w:rPr>
        <w:t>验收通过；使用真实引擎帧计时与</w:t>
      </w:r>
      <w:r>
        <w:rPr>
          <w:color w:val="172033"/>
        </w:rPr>
        <w:t xml:space="preserve"> SubViewport.push_input </w:t>
      </w:r>
      <w:r>
        <w:rPr>
          <w:color w:val="172033"/>
        </w:rPr>
        <w:t>按下</w:t>
      </w:r>
      <w:r>
        <w:rPr>
          <w:color w:val="172033"/>
        </w:rPr>
        <w:t>/</w:t>
      </w:r>
      <w:r>
        <w:rPr>
          <w:color w:val="172033"/>
        </w:rPr>
        <w:t>释放，不替换实际抽卡或发卡逻辑。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76"/>
        <w:gridCol w:w="7200"/>
      </w:tblGrid>
      <w:tr w:rsidR="00D044C7" w14:paraId="25AD1F94" w14:textId="77777777">
        <w:trPr>
          <w:cantSplit/>
          <w:tblHeader/>
          <w:jc w:val="center"/>
        </w:trPr>
        <w:tc>
          <w:tcPr>
            <w:tcW w:w="2376" w:type="dxa"/>
            <w:shd w:val="clear" w:color="auto" w:fill="2E74B5"/>
            <w:vAlign w:val="center"/>
          </w:tcPr>
          <w:p w14:paraId="75C89C67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验收范围</w:t>
            </w:r>
          </w:p>
        </w:tc>
        <w:tc>
          <w:tcPr>
            <w:tcW w:w="7200" w:type="dxa"/>
            <w:shd w:val="clear" w:color="auto" w:fill="2E74B5"/>
            <w:vAlign w:val="center"/>
          </w:tcPr>
          <w:p w14:paraId="2C251541" w14:textId="77777777" w:rsidR="00D044C7" w:rsidRDefault="00E80B36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结果与证据</w:t>
            </w:r>
          </w:p>
        </w:tc>
      </w:tr>
      <w:tr w:rsidR="00D044C7" w14:paraId="174DF2A0" w14:textId="77777777">
        <w:trPr>
          <w:cantSplit/>
          <w:jc w:val="center"/>
        </w:trPr>
        <w:tc>
          <w:tcPr>
            <w:tcW w:w="2376" w:type="dxa"/>
            <w:vAlign w:val="center"/>
          </w:tcPr>
          <w:p w14:paraId="7DA136BF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原生输入集成</w:t>
            </w:r>
          </w:p>
        </w:tc>
        <w:tc>
          <w:tcPr>
            <w:tcW w:w="7200" w:type="dxa"/>
            <w:vAlign w:val="center"/>
          </w:tcPr>
          <w:p w14:paraId="2CBE3041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headless 45/0</w:t>
            </w:r>
            <w:r>
              <w:rPr>
                <w:color w:val="172033"/>
                <w:sz w:val="18"/>
              </w:rPr>
              <w:t>，</w:t>
            </w:r>
            <w:r>
              <w:rPr>
                <w:color w:val="172033"/>
                <w:sz w:val="18"/>
              </w:rPr>
              <w:t>GPU 61/0</w:t>
            </w:r>
            <w:r>
              <w:rPr>
                <w:color w:val="172033"/>
                <w:sz w:val="18"/>
              </w:rPr>
              <w:t>；</w:t>
            </w:r>
            <w:r>
              <w:rPr>
                <w:color w:val="172033"/>
                <w:sz w:val="18"/>
              </w:rPr>
              <w:t>gacha-qa.json</w:t>
            </w:r>
            <w:r>
              <w:rPr>
                <w:color w:val="172033"/>
                <w:sz w:val="18"/>
              </w:rPr>
              <w:t>；</w:t>
            </w:r>
            <w:r>
              <w:rPr>
                <w:color w:val="172033"/>
                <w:sz w:val="18"/>
              </w:rPr>
              <w:t>Godot 4.6.2 OpenGL 3.3 compatibility</w:t>
            </w:r>
            <w:r>
              <w:rPr>
                <w:color w:val="172033"/>
                <w:sz w:val="18"/>
              </w:rPr>
              <w:t>，</w:t>
            </w:r>
            <w:r>
              <w:rPr>
                <w:color w:val="172033"/>
                <w:sz w:val="18"/>
              </w:rPr>
              <w:t>RTX 4060</w:t>
            </w:r>
          </w:p>
        </w:tc>
      </w:tr>
      <w:tr w:rsidR="00D044C7" w14:paraId="4042E87F" w14:textId="77777777">
        <w:trPr>
          <w:cantSplit/>
          <w:jc w:val="center"/>
        </w:trPr>
        <w:tc>
          <w:tcPr>
            <w:tcW w:w="2376" w:type="dxa"/>
            <w:shd w:val="clear" w:color="auto" w:fill="F2F4F7"/>
            <w:vAlign w:val="center"/>
          </w:tcPr>
          <w:p w14:paraId="2461A2C4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全动物与全品质</w:t>
            </w:r>
          </w:p>
        </w:tc>
        <w:tc>
          <w:tcPr>
            <w:tcW w:w="7200" w:type="dxa"/>
            <w:shd w:val="clear" w:color="auto" w:fill="F2F4F7"/>
            <w:vAlign w:val="center"/>
          </w:tcPr>
          <w:p w14:paraId="50AE0D59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60 </w:t>
            </w:r>
            <w:r>
              <w:rPr>
                <w:color w:val="172033"/>
                <w:sz w:val="18"/>
              </w:rPr>
              <w:t>种动物；展示逻辑</w:t>
            </w:r>
            <w:r>
              <w:rPr>
                <w:color w:val="172033"/>
                <w:sz w:val="18"/>
              </w:rPr>
              <w:t xml:space="preserve"> 11736/0</w:t>
            </w:r>
            <w:r>
              <w:rPr>
                <w:color w:val="172033"/>
                <w:sz w:val="18"/>
              </w:rPr>
              <w:t>；</w:t>
            </w:r>
            <w:r>
              <w:rPr>
                <w:color w:val="172033"/>
                <w:sz w:val="18"/>
              </w:rPr>
              <w:t>gacha-reveal-logic.log</w:t>
            </w:r>
          </w:p>
        </w:tc>
      </w:tr>
      <w:tr w:rsidR="00D044C7" w14:paraId="7F3B57A2" w14:textId="77777777">
        <w:trPr>
          <w:cantSplit/>
          <w:jc w:val="center"/>
        </w:trPr>
        <w:tc>
          <w:tcPr>
            <w:tcW w:w="2376" w:type="dxa"/>
            <w:vAlign w:val="center"/>
          </w:tcPr>
          <w:p w14:paraId="61DE2FD2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16 </w:t>
            </w:r>
            <w:r>
              <w:rPr>
                <w:color w:val="172033"/>
                <w:sz w:val="18"/>
              </w:rPr>
              <w:t>张运行截图</w:t>
            </w:r>
          </w:p>
        </w:tc>
        <w:tc>
          <w:tcPr>
            <w:tcW w:w="7200" w:type="dxa"/>
            <w:vAlign w:val="center"/>
          </w:tcPr>
          <w:p w14:paraId="23DD6368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4 </w:t>
            </w:r>
            <w:r>
              <w:rPr>
                <w:color w:val="172033"/>
                <w:sz w:val="18"/>
              </w:rPr>
              <w:t>品质</w:t>
            </w:r>
            <w:r>
              <w:rPr>
                <w:color w:val="172033"/>
                <w:sz w:val="18"/>
              </w:rPr>
              <w:t xml:space="preserve"> × 2 </w:t>
            </w:r>
            <w:r>
              <w:rPr>
                <w:color w:val="172033"/>
                <w:sz w:val="18"/>
              </w:rPr>
              <w:t>阶段</w:t>
            </w:r>
            <w:r>
              <w:rPr>
                <w:color w:val="172033"/>
                <w:sz w:val="18"/>
              </w:rPr>
              <w:t xml:space="preserve"> × 720/360 </w:t>
            </w:r>
            <w:r>
              <w:rPr>
                <w:color w:val="172033"/>
                <w:sz w:val="18"/>
              </w:rPr>
              <w:t>两尺寸；</w:t>
            </w:r>
            <w:r>
              <w:rPr>
                <w:color w:val="172033"/>
                <w:sz w:val="18"/>
              </w:rPr>
              <w:t xml:space="preserve">gacha-qa.json </w:t>
            </w:r>
            <w:r>
              <w:rPr>
                <w:color w:val="172033"/>
                <w:sz w:val="18"/>
              </w:rPr>
              <w:t>逐图登记路径、大小与</w:t>
            </w:r>
            <w:r>
              <w:rPr>
                <w:color w:val="172033"/>
                <w:sz w:val="18"/>
              </w:rPr>
              <w:t xml:space="preserve"> SHA256</w:t>
            </w:r>
          </w:p>
        </w:tc>
      </w:tr>
      <w:tr w:rsidR="00D044C7" w14:paraId="2FF68BE5" w14:textId="77777777">
        <w:trPr>
          <w:cantSplit/>
          <w:jc w:val="center"/>
        </w:trPr>
        <w:tc>
          <w:tcPr>
            <w:tcW w:w="2376" w:type="dxa"/>
            <w:shd w:val="clear" w:color="auto" w:fill="F2F4F7"/>
            <w:vAlign w:val="center"/>
          </w:tcPr>
          <w:p w14:paraId="229DCD4D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>范围限制</w:t>
            </w:r>
          </w:p>
        </w:tc>
        <w:tc>
          <w:tcPr>
            <w:tcW w:w="7200" w:type="dxa"/>
            <w:shd w:val="clear" w:color="auto" w:fill="F2F4F7"/>
            <w:vAlign w:val="center"/>
          </w:tcPr>
          <w:p w14:paraId="1AD9C8BC" w14:textId="77777777" w:rsidR="00D044C7" w:rsidRDefault="00E80B36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Windows </w:t>
            </w:r>
            <w:r>
              <w:rPr>
                <w:color w:val="172033"/>
                <w:sz w:val="18"/>
              </w:rPr>
              <w:t>本地真实视口输入与渲染；未作移动设备导出验收；不新增网络或账号数据写入</w:t>
            </w:r>
          </w:p>
        </w:tc>
      </w:tr>
    </w:tbl>
    <w:p w14:paraId="2061A17E" w14:textId="77777777" w:rsidR="00D044C7" w:rsidRDefault="00D044C7">
      <w:pPr>
        <w:spacing w:after="0"/>
      </w:pPr>
    </w:p>
    <w:sectPr w:rsidR="00D044C7" w:rsidSect="00034616">
      <w:headerReference w:type="default" r:id="rId10"/>
      <w:footerReference w:type="default" r:id="rId11"/>
      <w:pgSz w:w="11909" w:h="16834"/>
      <w:pgMar w:top="1037" w:right="1080" w:bottom="979" w:left="1080" w:header="403" w:footer="40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9154D2" w14:textId="77777777" w:rsidR="00E80B36" w:rsidRDefault="00E80B36">
      <w:pPr>
        <w:spacing w:after="0" w:line="240" w:lineRule="auto"/>
      </w:pPr>
      <w:r>
        <w:separator/>
      </w:r>
    </w:p>
  </w:endnote>
  <w:endnote w:type="continuationSeparator" w:id="0">
    <w:p w14:paraId="0FEE8E44" w14:textId="77777777" w:rsidR="00E80B36" w:rsidRDefault="00E80B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EDE36" w14:textId="77777777" w:rsidR="008141BC" w:rsidRDefault="00072279">
    <w:pPr>
      <w:jc w:val="right"/>
    </w:pPr>
    <w:r>
      <w:rPr>
        <w:color w:val="5F6B78"/>
        <w:sz w:val="17"/>
      </w:rPr>
      <w:t xml:space="preserve">v1.1  2026-09-25  第 </w:t>
    </w:r>
    <w:r w:rsidR="008141BC">
      <w:fldChar w:fldCharType="begin"/>
    </w:r>
    <w:r w:rsidR="008141BC">
      <w:instrText>PAGE</w:instrText>
    </w:r>
    <w:r w:rsidR="008141BC">
      <w:fldChar w:fldCharType="separate"/>
    </w:r>
    <w:r w:rsidR="0078433A">
      <w:rPr>
        <w:noProof/>
      </w:rPr>
      <w:t>1</w:t>
    </w:r>
    <w:r w:rsidR="008141BC">
      <w:fldChar w:fldCharType="end"/>
    </w:r>
    <w:r>
      <w:rPr>
        <w:color w:val="5F6B78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A241E2" w14:textId="77777777" w:rsidR="00E80B36" w:rsidRDefault="00E80B36">
      <w:pPr>
        <w:spacing w:after="0" w:line="240" w:lineRule="auto"/>
      </w:pPr>
      <w:r>
        <w:separator/>
      </w:r>
    </w:p>
  </w:footnote>
  <w:footnote w:type="continuationSeparator" w:id="0">
    <w:p w14:paraId="2B2E2DCB" w14:textId="77777777" w:rsidR="00E80B36" w:rsidRDefault="00E80B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6D153" w14:textId="77777777" w:rsidR="008141BC" w:rsidRDefault="008141BC">
    <w:pPr>
      <w:spacing w:after="0"/>
    </w:pPr>
    <w:r>
      <w:rPr>
        <w:color w:val="5F6B78"/>
        <w:sz w:val="17"/>
      </w:rPr>
      <w:t>丛林法则  家园模拟经营  F-ZC-HOME-001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1864698">
    <w:abstractNumId w:val="8"/>
  </w:num>
  <w:num w:numId="2" w16cid:durableId="2104759716">
    <w:abstractNumId w:val="6"/>
  </w:num>
  <w:num w:numId="3" w16cid:durableId="233126397">
    <w:abstractNumId w:val="5"/>
  </w:num>
  <w:num w:numId="4" w16cid:durableId="1067994297">
    <w:abstractNumId w:val="4"/>
  </w:num>
  <w:num w:numId="5" w16cid:durableId="78865793">
    <w:abstractNumId w:val="7"/>
  </w:num>
  <w:num w:numId="6" w16cid:durableId="1357736598">
    <w:abstractNumId w:val="3"/>
  </w:num>
  <w:num w:numId="7" w16cid:durableId="852301111">
    <w:abstractNumId w:val="2"/>
  </w:num>
  <w:num w:numId="8" w16cid:durableId="1738897314">
    <w:abstractNumId w:val="1"/>
  </w:num>
  <w:num w:numId="9" w16cid:durableId="1748191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542E"/>
    <w:rsid w:val="0006063C"/>
    <w:rsid w:val="00072279"/>
    <w:rsid w:val="00134A09"/>
    <w:rsid w:val="0015074B"/>
    <w:rsid w:val="0029639D"/>
    <w:rsid w:val="00326F90"/>
    <w:rsid w:val="00646ADF"/>
    <w:rsid w:val="0078433A"/>
    <w:rsid w:val="0081249B"/>
    <w:rsid w:val="008141BC"/>
    <w:rsid w:val="008B4CB4"/>
    <w:rsid w:val="00AA1D8D"/>
    <w:rsid w:val="00B47730"/>
    <w:rsid w:val="00CB0664"/>
    <w:rsid w:val="00D044C7"/>
    <w:rsid w:val="00E80B36"/>
    <w:rsid w:val="00F1018C"/>
    <w:rsid w:val="00F14DE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0260250"/>
  <w14:defaultImageDpi w14:val="330"/>
  <w15:docId w15:val="{E3B88783-F5ED-4F23-8B03-5EA5E9E56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/>
    </w:pPr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60" w:after="14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80"/>
      <w:outlineLvl w:val="1"/>
    </w:pPr>
    <w:rPr>
      <w:rFonts w:asciiTheme="majorHAnsi" w:eastAsiaTheme="majorEastAsia" w:hAnsiTheme="majorHAnsi" w:cstheme="majorBidi"/>
      <w:b/>
      <w:bCs/>
      <w:color w:val="197A78"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/>
      <w:b/>
      <w:bCs/>
      <w:color w:val="5B6574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after="24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60" w:line="320" w:lineRule="exact"/>
      <w:contextualSpacing/>
    </w:pPr>
    <w:rPr>
      <w:color w:val="222222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60" w:line="320" w:lineRule="exact"/>
      <w:contextualSpacing/>
    </w:pPr>
    <w:rPr>
      <w:color w:val="222222"/>
    </w:r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emplateTitle">
    <w:name w:val="Template Title"/>
    <w:pPr>
      <w:keepNext/>
      <w:spacing w:after="240"/>
    </w:pPr>
    <w:rPr>
      <w:rFonts w:ascii="宋体" w:eastAsia="宋体" w:hAnsi="宋体"/>
      <w:b/>
      <w:color w:val="111111"/>
      <w:sz w:val="44"/>
    </w:rPr>
  </w:style>
  <w:style w:type="paragraph" w:customStyle="1" w:styleId="TemplateNote">
    <w:name w:val="Template Note"/>
    <w:pPr>
      <w:spacing w:after="100" w:line="300" w:lineRule="exact"/>
    </w:pPr>
    <w:rPr>
      <w:rFonts w:ascii="宋体" w:eastAsia="宋体" w:hAnsi="宋体"/>
      <w:color w:val="7F7F7F"/>
      <w:sz w:val="19"/>
    </w:rPr>
  </w:style>
  <w:style w:type="paragraph" w:customStyle="1" w:styleId="TemplateField">
    <w:name w:val="Template Field"/>
    <w:pPr>
      <w:spacing w:after="80" w:line="320" w:lineRule="exact"/>
    </w:pPr>
    <w:rPr>
      <w:rFonts w:ascii="宋体" w:eastAsia="宋体" w:hAnsi="宋体"/>
      <w:color w:val="0070C0"/>
      <w:sz w:val="21"/>
    </w:rPr>
  </w:style>
  <w:style w:type="paragraph" w:styleId="TOC1">
    <w:name w:val="toc 1"/>
    <w:basedOn w:val="a1"/>
    <w:next w:val="a1"/>
    <w:autoRedefine/>
    <w:uiPriority w:val="39"/>
    <w:unhideWhenUsed/>
    <w:rsid w:val="00134A09"/>
    <w:pPr>
      <w:spacing w:after="40" w:line="240" w:lineRule="auto"/>
    </w:pPr>
  </w:style>
  <w:style w:type="paragraph" w:styleId="TOC2">
    <w:name w:val="toc 2"/>
    <w:basedOn w:val="a1"/>
    <w:next w:val="a1"/>
    <w:autoRedefine/>
    <w:uiPriority w:val="39"/>
    <w:unhideWhenUsed/>
    <w:rsid w:val="00134A09"/>
    <w:pPr>
      <w:spacing w:after="40" w:line="240" w:lineRule="auto"/>
      <w:ind w:leftChars="200" w:left="420"/>
    </w:pPr>
  </w:style>
  <w:style w:type="character" w:styleId="aff9">
    <w:name w:val="Hyperlink"/>
    <w:basedOn w:val="a2"/>
    <w:uiPriority w:val="99"/>
    <w:unhideWhenUsed/>
    <w:rsid w:val="00134A0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2090</Words>
  <Characters>11918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家园模拟经营玩法设计</dc:title>
  <dc:subject>F-ZC-HOME-001 v1.1 实现合同</dc:subject>
  <dc:creator>Codex</dc:creator>
  <cp:keywords>家园,六边形,动物,每日收益,三天补领</cp:keywords>
  <dc:description>v1.5: DOCX is the only formal document deliverable; PDF output removed.</dc:description>
  <cp:lastModifiedBy>y y tian</cp:lastModifiedBy>
  <cp:revision>4</cp:revision>
  <dcterms:created xsi:type="dcterms:W3CDTF">2013-12-23T23:15:00Z</dcterms:created>
  <dcterms:modified xsi:type="dcterms:W3CDTF">2026-09-25T04:45:00Z</dcterms:modified>
  <cp:category/>
</cp:coreProperties>
</file>