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FBCF" w14:textId="3E63C08C" w:rsidR="00F37166" w:rsidRPr="001D0C56" w:rsidRDefault="00F37166" w:rsidP="00F37166">
      <w:pPr>
        <w:spacing w:after="0" w:line="240" w:lineRule="auto"/>
        <w:jc w:val="right"/>
        <w:rPr>
          <w:rFonts w:ascii="Montserrat" w:hAnsi="Montserrat"/>
          <w:sz w:val="20"/>
          <w:szCs w:val="20"/>
        </w:rPr>
      </w:pPr>
      <w:r w:rsidRPr="001D0C56">
        <w:rPr>
          <w:rFonts w:ascii="Montserrat" w:hAnsi="Montserrat"/>
          <w:sz w:val="20"/>
          <w:szCs w:val="20"/>
        </w:rPr>
        <w:t>G100 Desarrollos, Plaza de la Paz,</w:t>
      </w:r>
    </w:p>
    <w:p w14:paraId="62DDB905" w14:textId="622C098F" w:rsidR="00557336" w:rsidRPr="001D0C56" w:rsidRDefault="00F37166" w:rsidP="00F37166">
      <w:pPr>
        <w:spacing w:after="0" w:line="240" w:lineRule="auto"/>
        <w:jc w:val="right"/>
        <w:rPr>
          <w:rFonts w:ascii="Montserrat" w:hAnsi="Montserrat"/>
          <w:sz w:val="20"/>
          <w:szCs w:val="20"/>
        </w:rPr>
      </w:pPr>
      <w:r w:rsidRPr="001D0C56">
        <w:rPr>
          <w:rFonts w:ascii="Montserrat" w:hAnsi="Montserrat"/>
          <w:sz w:val="20"/>
          <w:szCs w:val="20"/>
        </w:rPr>
        <w:t xml:space="preserve">Puerto Interior #102, Silao, </w:t>
      </w:r>
      <w:proofErr w:type="spellStart"/>
      <w:r w:rsidRPr="001D0C56">
        <w:rPr>
          <w:rFonts w:ascii="Montserrat" w:hAnsi="Montserrat"/>
          <w:sz w:val="20"/>
          <w:szCs w:val="20"/>
        </w:rPr>
        <w:t>Gto</w:t>
      </w:r>
      <w:proofErr w:type="spellEnd"/>
      <w:r w:rsidRPr="001D0C56">
        <w:rPr>
          <w:rFonts w:ascii="Montserrat" w:hAnsi="Montserrat"/>
          <w:sz w:val="20"/>
          <w:szCs w:val="20"/>
        </w:rPr>
        <w:t>.</w:t>
      </w:r>
    </w:p>
    <w:p w14:paraId="1DE0EA39" w14:textId="655E6FF6" w:rsidR="00F37166" w:rsidRPr="001D0C56" w:rsidRDefault="00F37166" w:rsidP="00F37166">
      <w:pPr>
        <w:spacing w:after="0" w:line="240" w:lineRule="auto"/>
        <w:rPr>
          <w:rFonts w:ascii="Montserrat" w:hAnsi="Montserrat"/>
        </w:rPr>
      </w:pPr>
    </w:p>
    <w:p w14:paraId="3754E7C0" w14:textId="0B3D4414" w:rsidR="00F37166" w:rsidRPr="001D0C56" w:rsidRDefault="00F37166" w:rsidP="00F37166">
      <w:pPr>
        <w:spacing w:after="0" w:line="240" w:lineRule="auto"/>
        <w:rPr>
          <w:rFonts w:ascii="Montserrat" w:hAnsi="Montserrat"/>
          <w:b/>
          <w:bCs/>
          <w:color w:val="000000" w:themeColor="text1"/>
          <w:sz w:val="24"/>
          <w:szCs w:val="24"/>
          <w:lang w:val="en-US"/>
        </w:rPr>
      </w:pPr>
    </w:p>
    <w:p w14:paraId="66FBE2E9" w14:textId="77777777" w:rsidR="00E122B8" w:rsidRPr="001D0C56" w:rsidRDefault="00E122B8" w:rsidP="00E122B8">
      <w:pPr>
        <w:spacing w:after="0" w:line="240" w:lineRule="auto"/>
        <w:rPr>
          <w:rFonts w:ascii="Montserrat" w:hAnsi="Montserrat"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14:paraId="19FC3A16" w14:textId="77777777" w:rsidR="00DB2B92" w:rsidRPr="00365E63" w:rsidRDefault="00DB2B92" w:rsidP="00DB2B92">
      <w:pPr>
        <w:jc w:val="both"/>
        <w:rPr>
          <w:b/>
          <w:bCs/>
          <w:color w:val="C00000"/>
          <w:sz w:val="24"/>
          <w:szCs w:val="24"/>
        </w:rPr>
      </w:pPr>
      <w:r w:rsidRPr="00A379F4">
        <w:rPr>
          <w:b/>
          <w:bCs/>
          <w:color w:val="C00000"/>
          <w:sz w:val="24"/>
          <w:szCs w:val="24"/>
        </w:rPr>
        <w:t xml:space="preserve">Descripción </w:t>
      </w:r>
    </w:p>
    <w:p w14:paraId="7C4D247F" w14:textId="77777777" w:rsidR="00DB2B92" w:rsidRDefault="00DB2B92" w:rsidP="00DB2B92">
      <w:r w:rsidRPr="00F96C40">
        <w:rPr>
          <w:b/>
          <w:bCs/>
        </w:rPr>
        <w:t>Nombre de la Plataforma:</w:t>
      </w:r>
      <w:r>
        <w:t xml:space="preserve"> </w:t>
      </w:r>
      <w:proofErr w:type="spellStart"/>
      <w:r>
        <w:t>ShopAll</w:t>
      </w:r>
      <w:proofErr w:type="spellEnd"/>
      <w:r>
        <w:t xml:space="preserve"> </w:t>
      </w:r>
    </w:p>
    <w:p w14:paraId="367E196B" w14:textId="77777777" w:rsidR="00DB2B92" w:rsidRDefault="00DB2B92" w:rsidP="00DB2B92">
      <w:r w:rsidRPr="00F96C40">
        <w:rPr>
          <w:b/>
          <w:bCs/>
        </w:rPr>
        <w:t>Descripción:</w:t>
      </w:r>
      <w:r>
        <w:t xml:space="preserve"> </w:t>
      </w:r>
      <w:proofErr w:type="spellStart"/>
      <w:r>
        <w:t>ShopAll</w:t>
      </w:r>
      <w:proofErr w:type="spellEnd"/>
      <w:r>
        <w:t xml:space="preserve"> es una plataforma de comercio electrónico diseñada para ofrecer una amplia variedad de productos a consumidores de todo el mundo. La plataforma se enfoca en proporcionar una experiencia de compra intuitiva y segura, y está destinada a crecer a medida que más vendedores y compradores se unan a ella. </w:t>
      </w:r>
    </w:p>
    <w:p w14:paraId="1EA1EC53" w14:textId="77777777" w:rsidR="00DB2B92" w:rsidRDefault="00DB2B92" w:rsidP="00DB2B92">
      <w:pPr>
        <w:jc w:val="both"/>
      </w:pPr>
      <w:r>
        <w:rPr>
          <w:b/>
          <w:bCs/>
          <w:color w:val="C00000"/>
          <w:sz w:val="24"/>
          <w:szCs w:val="24"/>
        </w:rPr>
        <w:t>Especificación</w:t>
      </w:r>
    </w:p>
    <w:p w14:paraId="44F3E672" w14:textId="77777777" w:rsidR="00DB2B92" w:rsidRDefault="00DB2B92" w:rsidP="00DB2B92">
      <w:r w:rsidRPr="00F96C40">
        <w:rPr>
          <w:b/>
          <w:bCs/>
        </w:rPr>
        <w:t>Usuarios Esperados</w:t>
      </w:r>
      <w:r>
        <w:t>:</w:t>
      </w:r>
    </w:p>
    <w:p w14:paraId="5BDC8964" w14:textId="77777777" w:rsidR="00DB2B92" w:rsidRDefault="00DB2B92" w:rsidP="00DB2B92">
      <w:pPr>
        <w:pStyle w:val="Prrafodelista"/>
        <w:numPr>
          <w:ilvl w:val="0"/>
          <w:numId w:val="4"/>
        </w:numPr>
      </w:pPr>
      <w:r w:rsidRPr="00F96C40">
        <w:rPr>
          <w:b/>
          <w:bCs/>
        </w:rPr>
        <w:t>Compradores</w:t>
      </w:r>
      <w:r>
        <w:t>: Usuarios individuales interesados en comprar productos en la plataforma. Deben poder navegar por categorías de productos, buscar artículos específicos, agregar productos al carrito, completar transacciones y dejar reseñas.</w:t>
      </w:r>
    </w:p>
    <w:p w14:paraId="368FA356" w14:textId="77777777" w:rsidR="00DB2B92" w:rsidRDefault="00DB2B92" w:rsidP="00DB2B92">
      <w:pPr>
        <w:pStyle w:val="Prrafodelista"/>
        <w:numPr>
          <w:ilvl w:val="0"/>
          <w:numId w:val="4"/>
        </w:numPr>
      </w:pPr>
      <w:r w:rsidRPr="00F96C40">
        <w:rPr>
          <w:b/>
          <w:bCs/>
        </w:rPr>
        <w:t>Vendedores</w:t>
      </w:r>
      <w:r>
        <w:t xml:space="preserve">: Personas y empresas que desean vender sus productos en la plataforma. Los vendedores deben poder crear perfiles de tienda, agregar productos, gestionar inventario, establecer precios y recibir notificaciones sobre pedidos. </w:t>
      </w:r>
    </w:p>
    <w:p w14:paraId="3F79E432" w14:textId="77777777" w:rsidR="00DB2B92" w:rsidRDefault="00DB2B92" w:rsidP="00DB2B92">
      <w:r w:rsidRPr="00F96C40">
        <w:rPr>
          <w:b/>
          <w:bCs/>
        </w:rPr>
        <w:t>Tipos de Productos:</w:t>
      </w:r>
      <w:r>
        <w:t xml:space="preserve"> La plataforma ofrece una amplia variedad de productos, incluyendo electrónica, moda, hogar, deportes, belleza y más. Cada producto tiene atributos como nombre, descripción, precio, categoría y detalles específicos según el tipo de producto. </w:t>
      </w:r>
    </w:p>
    <w:p w14:paraId="423436B8" w14:textId="77777777" w:rsidR="00DB2B92" w:rsidRDefault="00DB2B92" w:rsidP="00DB2B92">
      <w:r w:rsidRPr="00F96C40">
        <w:rPr>
          <w:b/>
          <w:bCs/>
        </w:rPr>
        <w:t>Transacciones:</w:t>
      </w:r>
      <w:r>
        <w:t xml:space="preserve"> Las transacciones son el corazón de la plataforma. Los usuarios pueden agregar productos al carrito, proceder al pago y completar la compra. Se deben registrar los detalles de cada transacción, incluidos los productos comprados, el monto total, la dirección de envío y la información de pago.</w:t>
      </w:r>
    </w:p>
    <w:p w14:paraId="6824018A" w14:textId="77777777" w:rsidR="00DB2B92" w:rsidRPr="00F502A1" w:rsidRDefault="00DB2B92" w:rsidP="00DB2B92">
      <w:pPr>
        <w:jc w:val="both"/>
      </w:pPr>
      <w:r w:rsidRPr="001C1BD0">
        <w:rPr>
          <w:b/>
          <w:bCs/>
          <w:color w:val="C00000"/>
          <w:sz w:val="24"/>
          <w:szCs w:val="24"/>
        </w:rPr>
        <w:t>Requerimientos</w:t>
      </w:r>
      <w:r>
        <w:t xml:space="preserve"> </w:t>
      </w:r>
    </w:p>
    <w:p w14:paraId="485BFD06" w14:textId="77777777" w:rsidR="00DB2B92" w:rsidRPr="001C1BD0" w:rsidRDefault="00DB2B92" w:rsidP="00DB2B9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C1BD0">
        <w:rPr>
          <w:b/>
          <w:bCs/>
        </w:rPr>
        <w:t>Normalización y Estructura de Bases de Datos:</w:t>
      </w:r>
    </w:p>
    <w:p w14:paraId="0C06AC9E" w14:textId="77777777" w:rsidR="00DB2B92" w:rsidRPr="00924B96" w:rsidRDefault="00DB2B92" w:rsidP="00DB2B92">
      <w:pPr>
        <w:jc w:val="both"/>
      </w:pPr>
      <w:r>
        <w:t>En el modelo de la BD se deben aplicar las reglas de</w:t>
      </w:r>
      <w:r w:rsidRPr="00924B96">
        <w:t xml:space="preserve"> normalización </w:t>
      </w:r>
      <w:r>
        <w:t>de</w:t>
      </w:r>
      <w:r w:rsidRPr="00924B96">
        <w:t xml:space="preserve"> bases de datos, hasta 3NF para minimizar la redundancia. También se </w:t>
      </w:r>
      <w:r>
        <w:t>debe considerar la</w:t>
      </w:r>
      <w:r w:rsidRPr="00924B96">
        <w:t xml:space="preserve"> integridad referencial, el uso correcto de claves primarias y foráneas, </w:t>
      </w:r>
      <w:r>
        <w:t>así como</w:t>
      </w:r>
      <w:r w:rsidRPr="00924B96">
        <w:t xml:space="preserve"> la implementación de índices para optimizar la recuperación de datos.</w:t>
      </w:r>
    </w:p>
    <w:p w14:paraId="7718F047" w14:textId="77777777" w:rsidR="00DB2B92" w:rsidRPr="001C1BD0" w:rsidRDefault="00DB2B92" w:rsidP="00DB2B9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C1BD0">
        <w:rPr>
          <w:b/>
          <w:bCs/>
        </w:rPr>
        <w:t>Principios de Programación Orientada a Objetos:</w:t>
      </w:r>
    </w:p>
    <w:p w14:paraId="2893C825" w14:textId="4871F202" w:rsidR="00DB2B92" w:rsidRPr="00924B96" w:rsidRDefault="00DB2B92" w:rsidP="00DB2B92">
      <w:pPr>
        <w:jc w:val="both"/>
      </w:pPr>
      <w:r>
        <w:t>Se debe considerar</w:t>
      </w:r>
      <w:r w:rsidRPr="00924B96">
        <w:t xml:space="preserve"> la aplicación de los cuatro principios fundamentales de POO: encapsulamiento, abstracción, herencia y polimorfismo. </w:t>
      </w:r>
      <w:r>
        <w:t>Contar con una adecuada</w:t>
      </w:r>
      <w:r w:rsidRPr="00924B96">
        <w:t xml:space="preserve"> estructura de las clases y objetos para confirmar la correcta aplicación de estos principios, el uso de interfaces y clases abstractas, y la implementación de patrones de diseño para resolver problemas comunes</w:t>
      </w:r>
      <w:r>
        <w:t>, así como empaquetamiento de las clases en las capas adecuadas</w:t>
      </w:r>
      <w:r w:rsidRPr="00924B96">
        <w:t>.</w:t>
      </w:r>
    </w:p>
    <w:p w14:paraId="71A65698" w14:textId="6B179566" w:rsidR="00DB2B92" w:rsidRDefault="00DB2B92">
      <w:pPr>
        <w:rPr>
          <w:b/>
          <w:bCs/>
        </w:rPr>
      </w:pPr>
      <w:r>
        <w:rPr>
          <w:b/>
          <w:bCs/>
        </w:rPr>
        <w:br w:type="page"/>
      </w:r>
    </w:p>
    <w:p w14:paraId="7D19264A" w14:textId="77777777" w:rsidR="00DB2B92" w:rsidRDefault="00DB2B92">
      <w:pPr>
        <w:rPr>
          <w:b/>
          <w:bCs/>
        </w:rPr>
      </w:pPr>
    </w:p>
    <w:p w14:paraId="271BF05E" w14:textId="77777777" w:rsidR="00DB2B92" w:rsidRDefault="00DB2B92">
      <w:pPr>
        <w:rPr>
          <w:b/>
          <w:bCs/>
        </w:rPr>
      </w:pPr>
    </w:p>
    <w:p w14:paraId="5367DA33" w14:textId="77777777" w:rsidR="00DB2B92" w:rsidRDefault="00DB2B92">
      <w:pPr>
        <w:rPr>
          <w:b/>
          <w:bCs/>
        </w:rPr>
      </w:pPr>
    </w:p>
    <w:p w14:paraId="4DADF5F0" w14:textId="77777777" w:rsidR="00DB2B92" w:rsidRDefault="00DB2B92">
      <w:pPr>
        <w:rPr>
          <w:b/>
          <w:bCs/>
          <w:kern w:val="2"/>
          <w14:ligatures w14:val="standardContextual"/>
        </w:rPr>
      </w:pPr>
    </w:p>
    <w:p w14:paraId="6FC87A81" w14:textId="11AB1A7A" w:rsidR="00DB2B92" w:rsidRPr="008E16BD" w:rsidRDefault="00DB2B92" w:rsidP="00DB2B9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E16BD">
        <w:rPr>
          <w:b/>
          <w:bCs/>
        </w:rPr>
        <w:t xml:space="preserve">Implementación de Spring </w:t>
      </w:r>
      <w:proofErr w:type="spellStart"/>
      <w:r w:rsidRPr="008E16BD">
        <w:rPr>
          <w:b/>
          <w:bCs/>
        </w:rPr>
        <w:t>Boot</w:t>
      </w:r>
      <w:proofErr w:type="spellEnd"/>
      <w:r w:rsidRPr="008E16BD">
        <w:rPr>
          <w:b/>
          <w:bCs/>
        </w:rPr>
        <w:t>:</w:t>
      </w:r>
    </w:p>
    <w:p w14:paraId="7910905C" w14:textId="77777777" w:rsidR="00DB2B92" w:rsidRPr="00924B96" w:rsidRDefault="00DB2B92" w:rsidP="00DB2B92">
      <w:pPr>
        <w:jc w:val="both"/>
      </w:pPr>
      <w:r>
        <w:t>Se debe considerar una adecuada</w:t>
      </w:r>
      <w:r w:rsidRPr="00924B96">
        <w:t xml:space="preserve"> configuración y estructura del proyecto Spring </w:t>
      </w:r>
      <w:proofErr w:type="spellStart"/>
      <w:r w:rsidRPr="00924B96">
        <w:t>Boot</w:t>
      </w:r>
      <w:proofErr w:type="spellEnd"/>
      <w:r w:rsidRPr="00924B96">
        <w:t xml:space="preserve">, incluyendo el uso de anotaciones como @RestController, @Service, @Repository, y la separación de responsabilidades. </w:t>
      </w:r>
      <w:r>
        <w:t>Así como,</w:t>
      </w:r>
      <w:r w:rsidRPr="00924B96">
        <w:t xml:space="preserve"> la configuración de los </w:t>
      </w:r>
      <w:proofErr w:type="spellStart"/>
      <w:r w:rsidRPr="00924B96">
        <w:t>beans</w:t>
      </w:r>
      <w:proofErr w:type="spellEnd"/>
      <w:r w:rsidRPr="00924B96">
        <w:t xml:space="preserve"> y el uso de diferentes capas como controladores, servicios, y acceso a datos.</w:t>
      </w:r>
    </w:p>
    <w:p w14:paraId="0B7F1009" w14:textId="77777777" w:rsidR="00DB2B92" w:rsidRPr="008E16BD" w:rsidRDefault="00DB2B92" w:rsidP="00DB2B9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E16BD">
        <w:rPr>
          <w:b/>
          <w:bCs/>
        </w:rPr>
        <w:t>Manejo de Excepciones y Validación de Datos:</w:t>
      </w:r>
    </w:p>
    <w:p w14:paraId="2496F16D" w14:textId="77777777" w:rsidR="00DB2B92" w:rsidRPr="00924B96" w:rsidRDefault="00DB2B92" w:rsidP="00DB2B92">
      <w:pPr>
        <w:jc w:val="both"/>
      </w:pPr>
      <w:r>
        <w:t>Es necesario considerar una</w:t>
      </w:r>
      <w:r w:rsidRPr="00924B96">
        <w:t xml:space="preserve"> estrategia de manejo de excepciones globales con @ControllerAdvice o @RestControllerAdvice y la implementación de validaciones de entrada usando @Valid y la anotación @Validator. </w:t>
      </w:r>
      <w:r>
        <w:t>Así como,</w:t>
      </w:r>
      <w:r w:rsidRPr="00924B96">
        <w:t xml:space="preserve"> la cobertura de casos de error y la claridad de los mensajes de error proporcionados al cliente.</w:t>
      </w:r>
    </w:p>
    <w:p w14:paraId="4DB8B95D" w14:textId="77777777" w:rsidR="00DB2B92" w:rsidRPr="00536D5F" w:rsidRDefault="00DB2B92" w:rsidP="00DB2B9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36D5F">
        <w:rPr>
          <w:b/>
          <w:bCs/>
        </w:rPr>
        <w:t>Cobertura de Pruebas Unitarias:</w:t>
      </w:r>
    </w:p>
    <w:p w14:paraId="42AC0BA9" w14:textId="77777777" w:rsidR="00DB2B92" w:rsidRPr="00924B96" w:rsidRDefault="00DB2B92" w:rsidP="00DB2B92">
      <w:pPr>
        <w:jc w:val="both"/>
      </w:pPr>
      <w:r>
        <w:t>Se deben generar las</w:t>
      </w:r>
      <w:r w:rsidRPr="00924B96">
        <w:t xml:space="preserve"> pruebas unitarias con </w:t>
      </w:r>
      <w:proofErr w:type="spellStart"/>
      <w:r w:rsidRPr="00924B96">
        <w:t>JUnit</w:t>
      </w:r>
      <w:proofErr w:type="spellEnd"/>
      <w:r w:rsidRPr="00924B96">
        <w:t xml:space="preserve"> para garantizar que cubran una amplia gama de casos de uso. Comprobar la implementación de </w:t>
      </w:r>
      <w:proofErr w:type="spellStart"/>
      <w:r w:rsidRPr="00924B96">
        <w:t>Mockito</w:t>
      </w:r>
      <w:proofErr w:type="spellEnd"/>
      <w:r w:rsidRPr="00924B96">
        <w:t xml:space="preserve"> para simular dependencias. Las pruebas deben ser capaces de ejecutarse de manera independiente y en cualquier entorno.</w:t>
      </w:r>
    </w:p>
    <w:p w14:paraId="5D483B4B" w14:textId="77777777" w:rsidR="00DB2B92" w:rsidRPr="00536D5F" w:rsidRDefault="00DB2B92" w:rsidP="00DB2B9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36D5F">
        <w:rPr>
          <w:b/>
          <w:bCs/>
        </w:rPr>
        <w:t>Seguridad con Spring Security y JWT:</w:t>
      </w:r>
    </w:p>
    <w:p w14:paraId="3717917A" w14:textId="77777777" w:rsidR="00DB2B92" w:rsidRPr="00924B96" w:rsidRDefault="00DB2B92" w:rsidP="00DB2B92">
      <w:pPr>
        <w:jc w:val="both"/>
      </w:pPr>
      <w:r>
        <w:t>Considerar</w:t>
      </w:r>
      <w:r w:rsidRPr="00924B96">
        <w:t xml:space="preserve"> la configuración de Spring Security para la autenticación y autorización, y cómo se generan, distribuyen y validan los JWT. Verificar la seguridad de las rutas, el cifrado de contraseñas, y la gestión de permisos para diferentes roles de usuarios.</w:t>
      </w:r>
    </w:p>
    <w:p w14:paraId="1E34B802" w14:textId="77777777" w:rsidR="00DB2B92" w:rsidRPr="007158CE" w:rsidRDefault="00DB2B92" w:rsidP="00DB2B92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7158CE">
        <w:rPr>
          <w:b/>
          <w:bCs/>
        </w:rPr>
        <w:t>Uso y Manejo de Git:</w:t>
      </w:r>
    </w:p>
    <w:p w14:paraId="6783F187" w14:textId="77777777" w:rsidR="00DB2B92" w:rsidRPr="00924B96" w:rsidRDefault="00DB2B92" w:rsidP="00DB2B92">
      <w:pPr>
        <w:jc w:val="both"/>
      </w:pPr>
      <w:r>
        <w:t>Considerar</w:t>
      </w:r>
      <w:r w:rsidRPr="00924B96">
        <w:t xml:space="preserve"> el uso efectivo de Git, incluyendo la estructura de ramas, estrategias de </w:t>
      </w:r>
      <w:proofErr w:type="spellStart"/>
      <w:r w:rsidRPr="00924B96">
        <w:t>merge</w:t>
      </w:r>
      <w:proofErr w:type="spellEnd"/>
      <w:r w:rsidRPr="00924B96">
        <w:t xml:space="preserve">, y resolución de conflictos. Comprobar el uso de </w:t>
      </w:r>
      <w:proofErr w:type="spellStart"/>
      <w:r w:rsidRPr="00924B96">
        <w:t>commits</w:t>
      </w:r>
      <w:proofErr w:type="spellEnd"/>
      <w:r w:rsidRPr="00924B96">
        <w:t xml:space="preserve"> semánticos, mensajes descriptivos, y la aplicación de </w:t>
      </w:r>
      <w:proofErr w:type="spellStart"/>
      <w:r w:rsidRPr="00924B96">
        <w:t>pull</w:t>
      </w:r>
      <w:proofErr w:type="spellEnd"/>
      <w:r w:rsidRPr="00924B96">
        <w:t xml:space="preserve"> </w:t>
      </w:r>
      <w:proofErr w:type="spellStart"/>
      <w:r w:rsidRPr="00924B96">
        <w:t>requests</w:t>
      </w:r>
      <w:proofErr w:type="spellEnd"/>
      <w:r w:rsidRPr="00924B96">
        <w:t xml:space="preserve"> para revisión de código antes de la integración en la rama principal. </w:t>
      </w:r>
    </w:p>
    <w:p w14:paraId="0DE42215" w14:textId="77777777" w:rsidR="00DB2B92" w:rsidRDefault="00DB2B92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br w:type="page"/>
      </w:r>
    </w:p>
    <w:p w14:paraId="7060328F" w14:textId="77777777" w:rsidR="00DB2B92" w:rsidRDefault="00DB2B92" w:rsidP="00DB2B92">
      <w:pPr>
        <w:jc w:val="both"/>
        <w:rPr>
          <w:b/>
          <w:bCs/>
          <w:color w:val="C00000"/>
          <w:sz w:val="24"/>
          <w:szCs w:val="24"/>
        </w:rPr>
      </w:pPr>
    </w:p>
    <w:p w14:paraId="1EF2BD98" w14:textId="77777777" w:rsidR="00DB2B92" w:rsidRDefault="00DB2B92" w:rsidP="00DB2B92">
      <w:pPr>
        <w:jc w:val="both"/>
        <w:rPr>
          <w:b/>
          <w:bCs/>
          <w:color w:val="C00000"/>
          <w:sz w:val="24"/>
          <w:szCs w:val="24"/>
        </w:rPr>
      </w:pPr>
    </w:p>
    <w:p w14:paraId="412F0ADC" w14:textId="77777777" w:rsidR="00DB2B92" w:rsidRDefault="00DB2B92" w:rsidP="00DB2B92">
      <w:pPr>
        <w:jc w:val="both"/>
        <w:rPr>
          <w:b/>
          <w:bCs/>
          <w:color w:val="C00000"/>
          <w:sz w:val="24"/>
          <w:szCs w:val="24"/>
        </w:rPr>
      </w:pPr>
    </w:p>
    <w:p w14:paraId="4BD5A8DA" w14:textId="616029C3" w:rsidR="00DB2B92" w:rsidRDefault="00DB2B92" w:rsidP="00DB2B92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Evaluación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1918"/>
        <w:gridCol w:w="1192"/>
        <w:gridCol w:w="1508"/>
      </w:tblGrid>
      <w:tr w:rsidR="00DB2B92" w14:paraId="2BC71988" w14:textId="77777777" w:rsidTr="00DF70E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5EBB80BF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5A46F926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Descriptor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6FD117DE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  <w:proofErr w:type="spellStart"/>
            <w:r w:rsidRPr="0026564D">
              <w:rPr>
                <w:b/>
                <w:bCs/>
              </w:rPr>
              <w:t>Porcentaje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438DA386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  <w:proofErr w:type="spellStart"/>
            <w:r w:rsidRPr="0026564D">
              <w:rPr>
                <w:b/>
                <w:bCs/>
              </w:rPr>
              <w:t>Cumplimiento</w:t>
            </w:r>
            <w:proofErr w:type="spellEnd"/>
          </w:p>
        </w:tc>
      </w:tr>
      <w:tr w:rsidR="00DB2B92" w14:paraId="29C38C1B" w14:textId="77777777" w:rsidTr="00DF70E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102B45AF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71D04CB" w14:textId="77777777" w:rsidR="00DB2B92" w:rsidRDefault="00DB2B92" w:rsidP="00DF70EA">
            <w:pPr>
              <w:jc w:val="both"/>
            </w:pPr>
            <w:proofErr w:type="spellStart"/>
            <w:r>
              <w:t>Estructura</w:t>
            </w:r>
            <w:proofErr w:type="spellEnd"/>
            <w:r>
              <w:t xml:space="preserve"> de la BD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F4DBEC1" w14:textId="77777777" w:rsidR="00DB2B92" w:rsidRDefault="00DB2B92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9BD83E" w14:textId="77777777" w:rsidR="00DB2B92" w:rsidRDefault="00DB2B92" w:rsidP="00DF70EA">
            <w:pPr>
              <w:jc w:val="center"/>
            </w:pPr>
          </w:p>
        </w:tc>
      </w:tr>
      <w:tr w:rsidR="00DB2B92" w14:paraId="33CF4C68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4DE2A985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B8E389F" w14:textId="77777777" w:rsidR="00DB2B92" w:rsidRDefault="00DB2B92" w:rsidP="00DF70EA">
            <w:pPr>
              <w:jc w:val="both"/>
            </w:pPr>
            <w:r>
              <w:t>POO</w:t>
            </w:r>
          </w:p>
        </w:tc>
        <w:tc>
          <w:tcPr>
            <w:tcW w:w="0" w:type="auto"/>
            <w:vAlign w:val="center"/>
          </w:tcPr>
          <w:p w14:paraId="6A1EF56A" w14:textId="77777777" w:rsidR="00DB2B92" w:rsidRDefault="00DB2B92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0B9D28D" w14:textId="77777777" w:rsidR="00DB2B92" w:rsidRDefault="00DB2B92" w:rsidP="00DF70EA">
            <w:pPr>
              <w:jc w:val="center"/>
            </w:pPr>
          </w:p>
        </w:tc>
      </w:tr>
      <w:tr w:rsidR="00DB2B92" w14:paraId="42FC41A6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32B2FBD0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7731FB9" w14:textId="77777777" w:rsidR="00DB2B92" w:rsidRDefault="00DB2B92" w:rsidP="00DF70EA">
            <w:pPr>
              <w:jc w:val="both"/>
            </w:pPr>
            <w:proofErr w:type="spellStart"/>
            <w:r>
              <w:t>SpringBoot</w:t>
            </w:r>
            <w:proofErr w:type="spellEnd"/>
          </w:p>
        </w:tc>
        <w:tc>
          <w:tcPr>
            <w:tcW w:w="0" w:type="auto"/>
            <w:vAlign w:val="center"/>
          </w:tcPr>
          <w:p w14:paraId="3694C8C9" w14:textId="77777777" w:rsidR="00DB2B92" w:rsidRDefault="00DB2B92" w:rsidP="00DF70EA">
            <w:pPr>
              <w:jc w:val="center"/>
            </w:pPr>
            <w:r>
              <w:t>40%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4E792ED" w14:textId="77777777" w:rsidR="00DB2B92" w:rsidRDefault="00DB2B92" w:rsidP="00DF70EA">
            <w:pPr>
              <w:jc w:val="center"/>
            </w:pPr>
          </w:p>
        </w:tc>
      </w:tr>
      <w:tr w:rsidR="00DB2B92" w14:paraId="4E5CE100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626F55F1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440FA2E" w14:textId="77777777" w:rsidR="00DB2B92" w:rsidRDefault="00DB2B92" w:rsidP="00DF70EA">
            <w:pPr>
              <w:jc w:val="both"/>
            </w:pPr>
            <w:proofErr w:type="spellStart"/>
            <w:r>
              <w:t>Excepciones</w:t>
            </w:r>
            <w:proofErr w:type="spellEnd"/>
          </w:p>
        </w:tc>
        <w:tc>
          <w:tcPr>
            <w:tcW w:w="0" w:type="auto"/>
            <w:vAlign w:val="center"/>
          </w:tcPr>
          <w:p w14:paraId="2BCAABAD" w14:textId="77777777" w:rsidR="00DB2B92" w:rsidRDefault="00DB2B92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928D415" w14:textId="77777777" w:rsidR="00DB2B92" w:rsidRDefault="00DB2B92" w:rsidP="00DF70EA">
            <w:pPr>
              <w:jc w:val="center"/>
            </w:pPr>
          </w:p>
        </w:tc>
      </w:tr>
      <w:tr w:rsidR="00DB2B92" w14:paraId="73D41222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5C309FC1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06D9863" w14:textId="77777777" w:rsidR="00DB2B92" w:rsidRDefault="00DB2B92" w:rsidP="00DF70EA">
            <w:pPr>
              <w:jc w:val="both"/>
            </w:pP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Unitarias</w:t>
            </w:r>
            <w:proofErr w:type="spellEnd"/>
          </w:p>
        </w:tc>
        <w:tc>
          <w:tcPr>
            <w:tcW w:w="0" w:type="auto"/>
            <w:vAlign w:val="center"/>
          </w:tcPr>
          <w:p w14:paraId="177BEFAD" w14:textId="77777777" w:rsidR="00DB2B92" w:rsidRDefault="00DB2B92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8A66DEF" w14:textId="77777777" w:rsidR="00DB2B92" w:rsidRDefault="00DB2B92" w:rsidP="00DF70EA">
            <w:pPr>
              <w:jc w:val="center"/>
            </w:pPr>
          </w:p>
        </w:tc>
      </w:tr>
      <w:tr w:rsidR="00DB2B92" w14:paraId="355D006F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29C897EA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F78C5B3" w14:textId="77777777" w:rsidR="00DB2B92" w:rsidRDefault="00DB2B92" w:rsidP="00DF70EA">
            <w:pPr>
              <w:jc w:val="both"/>
            </w:pPr>
            <w:proofErr w:type="spellStart"/>
            <w:r>
              <w:t>Seguridad</w:t>
            </w:r>
            <w:proofErr w:type="spellEnd"/>
          </w:p>
        </w:tc>
        <w:tc>
          <w:tcPr>
            <w:tcW w:w="0" w:type="auto"/>
            <w:vAlign w:val="center"/>
          </w:tcPr>
          <w:p w14:paraId="274527C4" w14:textId="77777777" w:rsidR="00DB2B92" w:rsidRDefault="00DB2B92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3134579" w14:textId="77777777" w:rsidR="00DB2B92" w:rsidRDefault="00DB2B92" w:rsidP="00DF70EA">
            <w:pPr>
              <w:jc w:val="center"/>
            </w:pPr>
          </w:p>
        </w:tc>
      </w:tr>
      <w:tr w:rsidR="00DB2B92" w14:paraId="6EA57E4C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4BE6751F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27F516" w14:textId="77777777" w:rsidR="00DB2B92" w:rsidRDefault="00DB2B92" w:rsidP="00DF70EA">
            <w:pPr>
              <w:jc w:val="both"/>
            </w:pPr>
            <w:r>
              <w:t>GIT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F22A22" w14:textId="77777777" w:rsidR="00DB2B92" w:rsidRDefault="00DB2B92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B47055B" w14:textId="77777777" w:rsidR="00DB2B92" w:rsidRDefault="00DB2B92" w:rsidP="00DF70EA">
            <w:pPr>
              <w:jc w:val="center"/>
            </w:pPr>
          </w:p>
        </w:tc>
      </w:tr>
      <w:tr w:rsidR="00DB2B92" w14:paraId="62D2A3EF" w14:textId="77777777" w:rsidTr="00DF70EA">
        <w:trPr>
          <w:jc w:val="center"/>
        </w:trPr>
        <w:tc>
          <w:tcPr>
            <w:tcW w:w="0" w:type="auto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5DEB2EC1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226D99C7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100%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61B11DD7" w14:textId="77777777" w:rsidR="00DB2B92" w:rsidRPr="0026564D" w:rsidRDefault="00DB2B92" w:rsidP="00DF70EA">
            <w:pPr>
              <w:jc w:val="center"/>
              <w:rPr>
                <w:b/>
                <w:bCs/>
              </w:rPr>
            </w:pPr>
          </w:p>
        </w:tc>
      </w:tr>
    </w:tbl>
    <w:p w14:paraId="45E7F811" w14:textId="77777777" w:rsidR="00DB2B92" w:rsidRPr="00F502A1" w:rsidRDefault="00DB2B92" w:rsidP="00DB2B92">
      <w:pPr>
        <w:jc w:val="both"/>
      </w:pPr>
    </w:p>
    <w:p w14:paraId="73419B72" w14:textId="07355BF7" w:rsidR="00F37166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  <w:r w:rsidRPr="001D0C56">
        <w:rPr>
          <w:rFonts w:ascii="Montserrat Medium" w:hAnsi="Montserrat Medium" w:cs="Arial"/>
          <w:i/>
          <w:iCs/>
          <w:color w:val="000000"/>
          <w:bdr w:val="none" w:sz="0" w:space="0" w:color="auto" w:frame="1"/>
          <w:shd w:val="clear" w:color="auto" w:fill="FFFFFF"/>
          <w:lang w:val="en-US"/>
        </w:rPr>
        <w:br/>
      </w:r>
    </w:p>
    <w:p w14:paraId="2515C95B" w14:textId="593963DE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095AACE6" w14:textId="5D60E41E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195DC878" w14:textId="473AEB04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62F1D9C7" w14:textId="745671A9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75F02777" w14:textId="463A6E64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0706828F" w14:textId="4B4303A8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58A748F3" w14:textId="436A83D7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sectPr w:rsidR="00E122B8" w:rsidRPr="001D0C56" w:rsidSect="00F37166">
      <w:headerReference w:type="default" r:id="rId7"/>
      <w:footerReference w:type="default" r:id="rId8"/>
      <w:pgSz w:w="12240" w:h="15840"/>
      <w:pgMar w:top="993" w:right="104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F36F" w14:textId="77777777" w:rsidR="00DB3E46" w:rsidRDefault="00DB3E46" w:rsidP="00DE4EA5">
      <w:pPr>
        <w:spacing w:after="0" w:line="240" w:lineRule="auto"/>
      </w:pPr>
      <w:r>
        <w:separator/>
      </w:r>
    </w:p>
  </w:endnote>
  <w:endnote w:type="continuationSeparator" w:id="0">
    <w:p w14:paraId="4CB21509" w14:textId="77777777" w:rsidR="00DB3E46" w:rsidRDefault="00DB3E46" w:rsidP="00DE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6901" w14:textId="77777777" w:rsidR="00DE4EA5" w:rsidRDefault="00DE4EA5" w:rsidP="00DE4EA5">
    <w:pPr>
      <w:spacing w:after="0" w:line="240" w:lineRule="auto"/>
      <w:rPr>
        <w:rFonts w:ascii="Montserrat" w:hAnsi="Montserrat"/>
      </w:rPr>
    </w:pPr>
  </w:p>
  <w:p w14:paraId="261B3BAF" w14:textId="77777777" w:rsidR="00DE4EA5" w:rsidRDefault="00DE4EA5" w:rsidP="00DE4EA5">
    <w:pPr>
      <w:spacing w:after="0" w:line="240" w:lineRule="auto"/>
      <w:rPr>
        <w:rFonts w:ascii="Montserrat" w:hAnsi="Montserrat"/>
      </w:rPr>
    </w:pPr>
  </w:p>
  <w:p w14:paraId="7DCD66C3" w14:textId="77777777" w:rsidR="00DE4EA5" w:rsidRDefault="00DE4EA5" w:rsidP="00DE4EA5">
    <w:pPr>
      <w:spacing w:after="0" w:line="240" w:lineRule="auto"/>
      <w:rPr>
        <w:rFonts w:ascii="Montserrat" w:hAnsi="Montserrat"/>
      </w:rPr>
    </w:pPr>
    <w:r>
      <w:rPr>
        <w:rFonts w:ascii="Montserrat" w:hAnsi="Montserrat" w:cstheme="minorHAnsi"/>
        <w:b/>
        <w:bCs/>
        <w:noProof/>
        <w:color w:val="00000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4467F8" wp14:editId="31A22296">
              <wp:simplePos x="0" y="0"/>
              <wp:positionH relativeFrom="margin">
                <wp:posOffset>-73660</wp:posOffset>
              </wp:positionH>
              <wp:positionV relativeFrom="page">
                <wp:posOffset>8905240</wp:posOffset>
              </wp:positionV>
              <wp:extent cx="6578600" cy="0"/>
              <wp:effectExtent l="0" t="0" r="0" b="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8600" cy="0"/>
                      </a:xfrm>
                      <a:prstGeom prst="line">
                        <a:avLst/>
                      </a:prstGeom>
                      <a:ln>
                        <a:solidFill>
                          <a:srgbClr val="F49A28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521698D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5.8pt,701.2pt" to="512.2pt,7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" strokecolor="#f49a28" strokeweight=".5pt">
              <v:stroke joinstyle="miter"/>
              <w10:wrap anchorx="margin" anchory="page"/>
            </v:line>
          </w:pict>
        </mc:Fallback>
      </mc:AlternateContent>
    </w:r>
  </w:p>
  <w:p w14:paraId="4BEC3DE7" w14:textId="430CF999" w:rsidR="00DE4EA5" w:rsidRDefault="00F834DC" w:rsidP="00DE4EA5">
    <w:pPr>
      <w:spacing w:after="0" w:line="240" w:lineRule="auto"/>
      <w:rPr>
        <w:rFonts w:ascii="Montserrat" w:hAnsi="Montserrat"/>
      </w:rPr>
    </w:pPr>
    <w:r>
      <w:rPr>
        <w:rFonts w:ascii="Montserrat" w:hAnsi="Montserrat" w:cstheme="minorHAnsi"/>
        <w:b/>
        <w:bCs/>
        <w:noProof/>
        <w:color w:val="000000"/>
      </w:rPr>
      <w:drawing>
        <wp:anchor distT="0" distB="0" distL="114300" distR="114300" simplePos="0" relativeHeight="251665408" behindDoc="1" locked="0" layoutInCell="1" allowOverlap="1" wp14:anchorId="584E511F" wp14:editId="6D80D29A">
          <wp:simplePos x="0" y="0"/>
          <wp:positionH relativeFrom="margin">
            <wp:posOffset>-65405</wp:posOffset>
          </wp:positionH>
          <wp:positionV relativeFrom="page">
            <wp:posOffset>9109075</wp:posOffset>
          </wp:positionV>
          <wp:extent cx="186690" cy="189865"/>
          <wp:effectExtent l="0" t="0" r="381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" cy="189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hAnsi="Montserrat"/>
        <w:noProof/>
      </w:rPr>
      <w:drawing>
        <wp:anchor distT="0" distB="0" distL="114300" distR="114300" simplePos="0" relativeHeight="251667456" behindDoc="1" locked="0" layoutInCell="1" allowOverlap="1" wp14:anchorId="45A4C2F9" wp14:editId="57478331">
          <wp:simplePos x="0" y="0"/>
          <wp:positionH relativeFrom="page">
            <wp:posOffset>5881370</wp:posOffset>
          </wp:positionH>
          <wp:positionV relativeFrom="page">
            <wp:posOffset>9103360</wp:posOffset>
          </wp:positionV>
          <wp:extent cx="198755" cy="203200"/>
          <wp:effectExtent l="0" t="0" r="0" b="635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755" cy="20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hAnsi="Montserrat"/>
        <w:noProof/>
        <w:sz w:val="18"/>
        <w:szCs w:val="18"/>
      </w:rPr>
      <w:drawing>
        <wp:anchor distT="0" distB="0" distL="114300" distR="114300" simplePos="0" relativeHeight="251666432" behindDoc="1" locked="0" layoutInCell="1" allowOverlap="1" wp14:anchorId="7C5D9DB6" wp14:editId="15A23D4E">
          <wp:simplePos x="0" y="0"/>
          <wp:positionH relativeFrom="margin">
            <wp:posOffset>2179320</wp:posOffset>
          </wp:positionH>
          <wp:positionV relativeFrom="page">
            <wp:posOffset>9110942</wp:posOffset>
          </wp:positionV>
          <wp:extent cx="186284" cy="189865"/>
          <wp:effectExtent l="0" t="0" r="4445" b="63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284" cy="189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0F9285" w14:textId="6D24B91D" w:rsidR="00DE4EA5" w:rsidRPr="00AD219C" w:rsidRDefault="00DE4EA5" w:rsidP="00DE4EA5">
    <w:pPr>
      <w:spacing w:after="0" w:line="240" w:lineRule="auto"/>
      <w:rPr>
        <w:rFonts w:ascii="Montserrat" w:hAnsi="Montserrat"/>
        <w:sz w:val="18"/>
        <w:szCs w:val="18"/>
      </w:rPr>
    </w:pPr>
    <w:r>
      <w:rPr>
        <w:rFonts w:ascii="Montserrat" w:hAnsi="Montserrat"/>
        <w:sz w:val="18"/>
        <w:szCs w:val="18"/>
      </w:rPr>
      <w:t xml:space="preserve">     </w:t>
    </w:r>
    <w:r w:rsidRPr="00AD219C">
      <w:rPr>
        <w:rFonts w:ascii="Montserrat" w:hAnsi="Montserrat"/>
        <w:sz w:val="18"/>
        <w:szCs w:val="18"/>
      </w:rPr>
      <w:t>477 581 5873</w:t>
    </w:r>
    <w:r>
      <w:rPr>
        <w:rFonts w:ascii="Montserrat" w:hAnsi="Montserrat"/>
        <w:sz w:val="18"/>
        <w:szCs w:val="18"/>
      </w:rPr>
      <w:t xml:space="preserve">                                                   </w:t>
    </w:r>
    <w:r w:rsidRPr="00AD219C">
      <w:rPr>
        <w:rFonts w:ascii="Montserrat" w:hAnsi="Montserrat"/>
        <w:sz w:val="18"/>
        <w:szCs w:val="18"/>
      </w:rPr>
      <w:t>G100 Piso 6 Col. Guanajuato</w:t>
    </w:r>
    <w:r>
      <w:rPr>
        <w:rFonts w:ascii="Montserrat" w:hAnsi="Montserrat"/>
        <w:sz w:val="18"/>
        <w:szCs w:val="18"/>
      </w:rPr>
      <w:t xml:space="preserve">                                                    </w:t>
    </w:r>
    <w:r w:rsidRPr="00AD219C">
      <w:rPr>
        <w:rFonts w:ascii="Montserrat" w:hAnsi="Montserrat"/>
        <w:sz w:val="18"/>
        <w:szCs w:val="18"/>
      </w:rPr>
      <w:t>metaphorce.mx</w:t>
    </w:r>
  </w:p>
  <w:p w14:paraId="0D74DCB9" w14:textId="77777777" w:rsidR="00DE4EA5" w:rsidRPr="00AD219C" w:rsidRDefault="00DE4EA5" w:rsidP="00DE4EA5">
    <w:pPr>
      <w:spacing w:after="0" w:line="240" w:lineRule="auto"/>
      <w:rPr>
        <w:rFonts w:ascii="Montserrat" w:hAnsi="Montserrat"/>
        <w:sz w:val="18"/>
        <w:szCs w:val="18"/>
      </w:rPr>
    </w:pPr>
    <w:r w:rsidRPr="00AD219C">
      <w:rPr>
        <w:rFonts w:ascii="Montserrat" w:hAnsi="Montserrat"/>
        <w:sz w:val="18"/>
        <w:szCs w:val="18"/>
      </w:rPr>
      <w:t xml:space="preserve">                                                           </w:t>
    </w:r>
    <w:r>
      <w:rPr>
        <w:rFonts w:ascii="Montserrat" w:hAnsi="Montserrat"/>
        <w:sz w:val="18"/>
        <w:szCs w:val="18"/>
      </w:rPr>
      <w:t xml:space="preserve">              </w:t>
    </w:r>
    <w:r w:rsidRPr="00AD219C">
      <w:rPr>
        <w:rFonts w:ascii="Montserrat" w:hAnsi="Montserrat"/>
        <w:sz w:val="18"/>
        <w:szCs w:val="18"/>
      </w:rPr>
      <w:t xml:space="preserve"> </w:t>
    </w:r>
    <w:r>
      <w:rPr>
        <w:rFonts w:ascii="Montserrat" w:hAnsi="Montserrat"/>
        <w:sz w:val="18"/>
        <w:szCs w:val="18"/>
      </w:rPr>
      <w:t xml:space="preserve">      </w:t>
    </w:r>
    <w:r w:rsidRPr="00AD219C">
      <w:rPr>
        <w:rFonts w:ascii="Montserrat" w:hAnsi="Montserrat"/>
        <w:sz w:val="18"/>
        <w:szCs w:val="18"/>
      </w:rPr>
      <w:t>Puerto Interior 36275 Silao, México.</w:t>
    </w:r>
    <w:r w:rsidRPr="00AD219C">
      <w:rPr>
        <w:rFonts w:ascii="Montserrat" w:hAnsi="Montserrat"/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64FE0A" wp14:editId="3A728B77">
              <wp:simplePos x="0" y="0"/>
              <wp:positionH relativeFrom="page">
                <wp:posOffset>19050</wp:posOffset>
              </wp:positionH>
              <wp:positionV relativeFrom="paragraph">
                <wp:posOffset>5955938</wp:posOffset>
              </wp:positionV>
              <wp:extent cx="7724775" cy="717550"/>
              <wp:effectExtent l="0" t="0" r="28575" b="2540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4775" cy="7175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157CCA" id="Rectángulo 1" o:spid="_x0000_s1026" style="position:absolute;margin-left:1.5pt;margin-top:468.95pt;width:608.25pt;height:56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" fillcolor="white [3201]" strokecolor="#ed7d31 [3205]" strokeweight="1pt">
              <w10:wrap anchorx="page"/>
            </v:rect>
          </w:pict>
        </mc:Fallback>
      </mc:AlternateContent>
    </w:r>
  </w:p>
  <w:p w14:paraId="5EB92959" w14:textId="77777777" w:rsidR="00DE4EA5" w:rsidRDefault="00DE4E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E0E3A" w14:textId="77777777" w:rsidR="00DB3E46" w:rsidRDefault="00DB3E46" w:rsidP="00DE4EA5">
      <w:pPr>
        <w:spacing w:after="0" w:line="240" w:lineRule="auto"/>
      </w:pPr>
      <w:r>
        <w:separator/>
      </w:r>
    </w:p>
  </w:footnote>
  <w:footnote w:type="continuationSeparator" w:id="0">
    <w:p w14:paraId="31127DF1" w14:textId="77777777" w:rsidR="00DB3E46" w:rsidRDefault="00DB3E46" w:rsidP="00DE4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3E718" w14:textId="6C0DF276" w:rsidR="00DE4EA5" w:rsidRDefault="002D45DD">
    <w:pPr>
      <w:pStyle w:val="Encabezado"/>
    </w:pPr>
    <w:r>
      <w:rPr>
        <w:rFonts w:ascii="Montserrat" w:hAnsi="Montserrat"/>
        <w:b/>
        <w:bCs/>
        <w:noProof/>
      </w:rPr>
      <w:drawing>
        <wp:anchor distT="0" distB="0" distL="114300" distR="114300" simplePos="0" relativeHeight="251668480" behindDoc="1" locked="0" layoutInCell="1" allowOverlap="1" wp14:anchorId="5D1BFC02" wp14:editId="5187686C">
          <wp:simplePos x="0" y="0"/>
          <wp:positionH relativeFrom="page">
            <wp:posOffset>472440</wp:posOffset>
          </wp:positionH>
          <wp:positionV relativeFrom="margin">
            <wp:posOffset>-441601</wp:posOffset>
          </wp:positionV>
          <wp:extent cx="2179136" cy="1225791"/>
          <wp:effectExtent l="0" t="0" r="0" b="0"/>
          <wp:wrapNone/>
          <wp:docPr id="14817602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1760252" name="Imagen 148176025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9136" cy="12257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4EA5">
      <w:rPr>
        <w:rFonts w:ascii="Montserrat" w:hAnsi="Montserrat"/>
        <w:noProof/>
        <w:color w:val="000000" w:themeColor="text1"/>
        <w:sz w:val="20"/>
        <w:szCs w:val="20"/>
      </w:rPr>
      <w:drawing>
        <wp:anchor distT="0" distB="0" distL="114300" distR="114300" simplePos="0" relativeHeight="251659264" behindDoc="1" locked="1" layoutInCell="1" allowOverlap="1" wp14:anchorId="044DAD89" wp14:editId="31AC75C9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7830820" cy="10133965"/>
          <wp:effectExtent l="0" t="0" r="0" b="63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0820" cy="1013396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30E"/>
    <w:multiLevelType w:val="hybridMultilevel"/>
    <w:tmpl w:val="4412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4709F"/>
    <w:multiLevelType w:val="multilevel"/>
    <w:tmpl w:val="13A0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153973"/>
    <w:multiLevelType w:val="hybridMultilevel"/>
    <w:tmpl w:val="6AA84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A3482"/>
    <w:multiLevelType w:val="multilevel"/>
    <w:tmpl w:val="2EE6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485110">
    <w:abstractNumId w:val="3"/>
  </w:num>
  <w:num w:numId="2" w16cid:durableId="834417780">
    <w:abstractNumId w:val="1"/>
  </w:num>
  <w:num w:numId="3" w16cid:durableId="1523862954">
    <w:abstractNumId w:val="2"/>
  </w:num>
  <w:num w:numId="4" w16cid:durableId="28477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36"/>
    <w:rsid w:val="000D6E4A"/>
    <w:rsid w:val="00151263"/>
    <w:rsid w:val="001D0C56"/>
    <w:rsid w:val="00202736"/>
    <w:rsid w:val="002C69CE"/>
    <w:rsid w:val="002D45DD"/>
    <w:rsid w:val="00557336"/>
    <w:rsid w:val="00654602"/>
    <w:rsid w:val="006F1A13"/>
    <w:rsid w:val="007A32D2"/>
    <w:rsid w:val="008B3BDB"/>
    <w:rsid w:val="00A8085B"/>
    <w:rsid w:val="00AD219C"/>
    <w:rsid w:val="00D741A7"/>
    <w:rsid w:val="00DB2B92"/>
    <w:rsid w:val="00DB3E46"/>
    <w:rsid w:val="00DE4EA5"/>
    <w:rsid w:val="00E122B8"/>
    <w:rsid w:val="00F06B84"/>
    <w:rsid w:val="00F37166"/>
    <w:rsid w:val="00F834DC"/>
    <w:rsid w:val="00F8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F9889"/>
  <w15:chartTrackingRefBased/>
  <w15:docId w15:val="{41E8811B-2B70-49B7-B647-426019F1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4E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EA5"/>
  </w:style>
  <w:style w:type="paragraph" w:styleId="Piedepgina">
    <w:name w:val="footer"/>
    <w:basedOn w:val="Normal"/>
    <w:link w:val="PiedepginaCar"/>
    <w:uiPriority w:val="99"/>
    <w:unhideWhenUsed/>
    <w:rsid w:val="00DE4E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EA5"/>
  </w:style>
  <w:style w:type="paragraph" w:styleId="Prrafodelista">
    <w:name w:val="List Paragraph"/>
    <w:basedOn w:val="Normal"/>
    <w:uiPriority w:val="34"/>
    <w:qFormat/>
    <w:rsid w:val="001D0C56"/>
    <w:pPr>
      <w:ind w:left="720"/>
      <w:contextualSpacing/>
    </w:pPr>
    <w:rPr>
      <w:kern w:val="2"/>
      <w14:ligatures w14:val="standardContextual"/>
    </w:rPr>
  </w:style>
  <w:style w:type="table" w:styleId="Tablaconcuadrcula">
    <w:name w:val="Table Grid"/>
    <w:basedOn w:val="Tablanormal"/>
    <w:uiPriority w:val="39"/>
    <w:rsid w:val="001D0C56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Tahitiana Ceja Legaspi</dc:creator>
  <cp:keywords/>
  <dc:description/>
  <cp:lastModifiedBy>José Ramsés Lopez Gonzáles</cp:lastModifiedBy>
  <cp:revision>2</cp:revision>
  <cp:lastPrinted>2023-05-29T17:53:00Z</cp:lastPrinted>
  <dcterms:created xsi:type="dcterms:W3CDTF">2023-11-09T22:00:00Z</dcterms:created>
  <dcterms:modified xsi:type="dcterms:W3CDTF">2023-11-09T22:00:00Z</dcterms:modified>
</cp:coreProperties>
</file>