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48CE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9F48CE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9F48CE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9F48CE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9F48CE">
      <w:pPr>
        <w:jc w:val="center"/>
        <w:rPr>
          <w:rFonts w:ascii="宋体" w:hAnsi="宋体" w:cs="宋体" w:hint="eastAsia"/>
          <w:b/>
          <w:spacing w:val="113"/>
          <w:sz w:val="44"/>
          <w:szCs w:val="44"/>
        </w:rPr>
      </w:pPr>
      <w:r>
        <w:rPr>
          <w:rFonts w:ascii="宋体" w:hAnsi="宋体" w:cs="宋体" w:hint="eastAsia"/>
          <w:b/>
          <w:spacing w:val="113"/>
          <w:sz w:val="44"/>
          <w:szCs w:val="44"/>
        </w:rPr>
        <w:t xml:space="preserve">Foot </w:t>
      </w:r>
      <w:r>
        <w:rPr>
          <w:rFonts w:ascii="宋体" w:hAnsi="宋体" w:cs="宋体" w:hint="eastAsia"/>
          <w:b/>
          <w:spacing w:val="113"/>
          <w:sz w:val="44"/>
          <w:szCs w:val="44"/>
        </w:rPr>
        <w:t>段差</w:t>
      </w:r>
      <w:r>
        <w:rPr>
          <w:rFonts w:ascii="宋体" w:hAnsi="宋体" w:cs="宋体" w:hint="eastAsia"/>
          <w:b/>
          <w:spacing w:val="113"/>
          <w:sz w:val="44"/>
          <w:szCs w:val="44"/>
        </w:rPr>
        <w:t>检测机</w:t>
      </w:r>
    </w:p>
    <w:p w:rsidR="00000000" w:rsidRDefault="009F48CE">
      <w:pPr>
        <w:jc w:val="center"/>
        <w:rPr>
          <w:rFonts w:ascii="宋体" w:hAnsi="宋体" w:cs="宋体" w:hint="eastAsia"/>
          <w:b/>
          <w:spacing w:val="113"/>
          <w:sz w:val="28"/>
          <w:szCs w:val="28"/>
        </w:rPr>
      </w:pPr>
      <w:r>
        <w:rPr>
          <w:rFonts w:ascii="宋体" w:hAnsi="宋体" w:cs="宋体" w:hint="eastAsia"/>
          <w:b/>
          <w:spacing w:val="113"/>
          <w:sz w:val="44"/>
          <w:szCs w:val="44"/>
        </w:rPr>
        <w:t>操作指导书</w:t>
      </w:r>
    </w:p>
    <w:p w:rsidR="00000000" w:rsidRDefault="00F61789">
      <w:pPr>
        <w:jc w:val="center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noProof/>
          <w:sz w:val="32"/>
          <w:szCs w:val="32"/>
        </w:rPr>
        <w:drawing>
          <wp:inline distT="0" distB="0" distL="0" distR="0">
            <wp:extent cx="5446395" cy="6448425"/>
            <wp:effectExtent l="19050" t="0" r="1905" b="0"/>
            <wp:docPr id="1" name="图片 5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8CE">
      <w:pPr>
        <w:rPr>
          <w:rFonts w:ascii="宋体" w:hAnsi="宋体" w:cs="宋体" w:hint="eastAsia"/>
          <w:sz w:val="32"/>
          <w:szCs w:val="32"/>
        </w:rPr>
      </w:pPr>
    </w:p>
    <w:p w:rsidR="00000000" w:rsidRDefault="009F48CE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56"/>
          <w:szCs w:val="56"/>
        </w:rPr>
        <w:t>目录</w:t>
      </w:r>
    </w:p>
    <w:p w:rsidR="00000000" w:rsidRDefault="009F48CE">
      <w:pPr>
        <w:spacing w:line="720" w:lineRule="auto"/>
        <w:rPr>
          <w:rFonts w:ascii="宋体" w:hAnsi="宋体" w:cs="宋体" w:hint="eastAsia"/>
          <w:b/>
          <w:bCs/>
        </w:rPr>
      </w:pPr>
    </w:p>
    <w:p w:rsidR="00000000" w:rsidRDefault="009F48CE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设备概述</w:t>
      </w:r>
    </w:p>
    <w:p w:rsidR="00000000" w:rsidRDefault="009F48CE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设备主要组成部分</w:t>
      </w:r>
    </w:p>
    <w:p w:rsidR="00000000" w:rsidRDefault="009F48CE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操作步骤</w:t>
      </w:r>
    </w:p>
    <w:p w:rsidR="00000000" w:rsidRDefault="009F48CE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软件调试</w:t>
      </w:r>
    </w:p>
    <w:p w:rsidR="00000000" w:rsidRDefault="009F48CE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注意事项</w:t>
      </w:r>
    </w:p>
    <w:p w:rsidR="00000000" w:rsidRDefault="009F48CE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日常维护</w:t>
      </w: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numPr>
          <w:ilvl w:val="0"/>
          <w:numId w:val="2"/>
        </w:numPr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设备概述</w:t>
      </w:r>
    </w:p>
    <w:p w:rsidR="00000000" w:rsidRDefault="009F48CE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  <w:sz w:val="24"/>
        </w:rPr>
        <w:t xml:space="preserve">     </w:t>
      </w:r>
      <w:r>
        <w:rPr>
          <w:rFonts w:ascii="宋体" w:hAnsi="宋体" w:cs="宋体" w:hint="eastAsia"/>
        </w:rPr>
        <w:t>感谢购买我司</w:t>
      </w:r>
      <w:r>
        <w:rPr>
          <w:rFonts w:ascii="宋体" w:hAnsi="宋体" w:cs="宋体" w:hint="eastAsia"/>
        </w:rPr>
        <w:t>Foot</w:t>
      </w:r>
      <w:r>
        <w:rPr>
          <w:rFonts w:ascii="宋体" w:hAnsi="宋体" w:cs="宋体" w:hint="eastAsia"/>
        </w:rPr>
        <w:t>段差检测机，该机用于笔记本键盘脚垫检测，具有检测精度高、自动化程度高等特点。</w:t>
      </w:r>
    </w:p>
    <w:p w:rsidR="00000000" w:rsidRDefault="009F48CE">
      <w:pPr>
        <w:numPr>
          <w:ilvl w:val="0"/>
          <w:numId w:val="2"/>
        </w:num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设备主要构成及功能</w:t>
      </w:r>
    </w:p>
    <w:p w:rsidR="00000000" w:rsidRDefault="009F48CE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 xml:space="preserve">      </w:t>
      </w:r>
      <w:r>
        <w:rPr>
          <w:rFonts w:ascii="宋体" w:hAnsi="宋体" w:cs="宋体" w:hint="eastAsia"/>
        </w:rPr>
        <w:t>设备主要由工装夹具、检测单元、移动单元三块构成。</w:t>
      </w:r>
      <w:r>
        <w:rPr>
          <w:rFonts w:ascii="宋体" w:hAnsi="宋体" w:cs="宋体" w:hint="eastAsia"/>
        </w:rPr>
        <w:t>CCD</w:t>
      </w:r>
      <w:r>
        <w:rPr>
          <w:rFonts w:ascii="宋体" w:hAnsi="宋体" w:cs="宋体" w:hint="eastAsia"/>
        </w:rPr>
        <w:t>模组及线激光模组被固定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轴上，产品固定在</w:t>
      </w:r>
      <w:r>
        <w:rPr>
          <w:rFonts w:ascii="宋体" w:hAnsi="宋体" w:cs="宋体" w:hint="eastAsia"/>
        </w:rPr>
        <w:t>Y</w:t>
      </w:r>
      <w:r>
        <w:rPr>
          <w:rFonts w:ascii="宋体" w:hAnsi="宋体" w:cs="宋体" w:hint="eastAsia"/>
        </w:rPr>
        <w:t>轴及旋转马达上，通过旋转马达转角度测量不同角度上的脚垫段差，并通过</w:t>
      </w:r>
      <w:r>
        <w:rPr>
          <w:rFonts w:ascii="宋体" w:hAnsi="宋体" w:cs="宋体" w:hint="eastAsia"/>
        </w:rPr>
        <w:t>CCD</w:t>
      </w:r>
      <w:r>
        <w:rPr>
          <w:rFonts w:ascii="宋体" w:hAnsi="宋体" w:cs="宋体" w:hint="eastAsia"/>
        </w:rPr>
        <w:t>产品测量点精确定位，进软件</w:t>
      </w:r>
      <w:r>
        <w:rPr>
          <w:rFonts w:ascii="宋体" w:hAnsi="宋体" w:cs="宋体" w:hint="eastAsia"/>
        </w:rPr>
        <w:t>分析后输出测量结果。</w:t>
      </w:r>
    </w:p>
    <w:p w:rsidR="00000000" w:rsidRDefault="009F48CE">
      <w:pPr>
        <w:jc w:val="center"/>
        <w:rPr>
          <w:rFonts w:ascii="宋体" w:hAnsi="宋体" w:cs="宋体" w:hint="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3" o:spid="_x0000_s2141" type="#_x0000_t202" style="position:absolute;left:0;text-align:left;margin-left:36.85pt;margin-top:72.65pt;width:51.15pt;height:23.1pt;z-index:251649024" strokecolor="white" strokeweight="1.25pt">
            <v:textbox>
              <w:txbxContent>
                <w:p w:rsidR="00000000" w:rsidRDefault="009F48CE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产品</w:t>
                  </w:r>
                </w:p>
              </w:txbxContent>
            </v:textbox>
          </v:shape>
        </w:pict>
      </w:r>
      <w:r w:rsidR="00F61789">
        <w:rPr>
          <w:rFonts w:ascii="宋体" w:hAnsi="宋体" w:cs="宋体" w:hint="eastAsia"/>
          <w:noProof/>
        </w:rPr>
        <w:drawing>
          <wp:inline distT="0" distB="0" distL="0" distR="0">
            <wp:extent cx="5756910" cy="5621655"/>
            <wp:effectExtent l="19050" t="0" r="0" b="0"/>
            <wp:docPr id="2" name="图片 6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line id="直线 92" o:spid="_x0000_s2140" style="position:absolute;left:0;text-align:left;z-index:251648000;mso-position-horizontal-relative:text;mso-position-vertical-relative:text" from="66.3pt,89.35pt" to="165.55pt,180.6pt" strokecolor="red" strokeweight="1.5pt">
            <v:fill o:detectmouseclick="t"/>
            <v:stroke endarrow="open"/>
          </v:line>
        </w:pict>
      </w:r>
      <w:r>
        <w:pict>
          <v:shape id="文本框 91" o:spid="_x0000_s2139" type="#_x0000_t202" style="position:absolute;left:0;text-align:left;margin-left:12.5pt;margin-top:210.8pt;width:51.75pt;height:23.1pt;z-index:251646976;mso-position-horizontal-relative:text;mso-position-vertical-relative:text" strokecolor="white" strokeweight="1.25pt">
            <v:textbox>
              <w:txbxContent>
                <w:p w:rsidR="00000000" w:rsidRDefault="009F48CE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Y</w:t>
                  </w:r>
                  <w:r>
                    <w:rPr>
                      <w:rFonts w:hint="eastAsia"/>
                      <w:color w:val="FF0000"/>
                    </w:rPr>
                    <w:t>轴</w:t>
                  </w:r>
                </w:p>
              </w:txbxContent>
            </v:textbox>
          </v:shape>
        </w:pict>
      </w:r>
      <w:r>
        <w:pict>
          <v:line id="直线 90" o:spid="_x0000_s2138" style="position:absolute;left:0;text-align:left;z-index:251645952;mso-position-horizontal-relative:text;mso-position-vertical-relative:text" from="38.75pt,241.15pt" to="86.8pt,288.75pt" strokecolor="red" strokeweight="1.5pt">
            <v:fill o:detectmouseclick="t"/>
            <v:stroke endarrow="open"/>
          </v:line>
        </w:pict>
      </w:r>
      <w:r>
        <w:pict>
          <v:shape id="文本框 89" o:spid="_x0000_s2137" type="#_x0000_t202" style="position:absolute;left:0;text-align:left;margin-left:60.6pt;margin-top:16.4pt;width:113.65pt;height:23.1pt;z-index:251644928;mso-position-horizontal-relative:text;mso-position-vertical-relative:text" strokecolor="white" strokeweight="1.25pt">
            <v:textbox>
              <w:txbxContent>
                <w:p w:rsidR="00000000" w:rsidRDefault="009F48CE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X</w:t>
                  </w:r>
                  <w:r>
                    <w:rPr>
                      <w:rFonts w:hint="eastAsia"/>
                      <w:color w:val="FF0000"/>
                    </w:rPr>
                    <w:t>轴</w:t>
                  </w:r>
                </w:p>
              </w:txbxContent>
            </v:textbox>
          </v:shape>
        </w:pict>
      </w:r>
      <w:r>
        <w:pict>
          <v:line id="直线 88" o:spid="_x0000_s2136" style="position:absolute;left:0;text-align:left;z-index:251643904;mso-position-horizontal-relative:text;mso-position-vertical-relative:text" from="91.85pt,34.35pt" to="131.15pt,82.5pt" strokecolor="red" strokeweight="1.5pt">
            <v:fill o:detectmouseclick="t"/>
            <v:stroke endarrow="open"/>
          </v:line>
        </w:pict>
      </w:r>
      <w:r>
        <w:pict>
          <v:shape id="文本框 87" o:spid="_x0000_s2135" type="#_x0000_t202" style="position:absolute;left:0;text-align:left;margin-left:385.6pt;margin-top:62pt;width:113.65pt;height:23.1pt;z-index:251642880;mso-position-horizontal-relative:text;mso-position-vertical-relative:text" strokecolor="white" strokeweight="1.25pt">
            <v:textbox>
              <w:txbxContent>
                <w:p w:rsidR="00000000" w:rsidRDefault="009F48CE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CCD</w:t>
                  </w:r>
                  <w:r>
                    <w:rPr>
                      <w:rFonts w:hint="eastAsia"/>
                      <w:color w:val="FF0000"/>
                    </w:rPr>
                    <w:t>及线激光模组</w:t>
                  </w:r>
                </w:p>
              </w:txbxContent>
            </v:textbox>
          </v:shape>
        </w:pict>
      </w:r>
      <w:r>
        <w:pict>
          <v:line id="直线 86" o:spid="_x0000_s2134" style="position:absolute;left:0;text-align:left;flip:x;z-index:251641856;mso-position-horizontal-relative:text;mso-position-vertical-relative:text" from="293.65pt,87.5pt" to="405.55pt,191.25pt" filled="t" strokecolor="red" strokeweight="1.5pt">
            <v:stroke endarrow="open"/>
          </v:line>
        </w:pict>
      </w:r>
      <w:r>
        <w:rPr>
          <w:rFonts w:ascii="宋体" w:hAnsi="宋体" w:cs="宋体" w:hint="eastAsia"/>
        </w:rPr>
        <w:t xml:space="preserve"> </w:t>
      </w:r>
    </w:p>
    <w:p w:rsidR="00000000" w:rsidRDefault="009F48CE">
      <w:pPr>
        <w:jc w:val="center"/>
        <w:rPr>
          <w:rFonts w:ascii="宋体" w:hAnsi="宋体" w:cs="宋体" w:hint="eastAsia"/>
        </w:rPr>
      </w:pPr>
      <w:r>
        <w:lastRenderedPageBreak/>
        <w:pict>
          <v:shape id="文本框 105" o:spid="_x0000_s2153" type="#_x0000_t202" style="position:absolute;left:0;text-align:left;margin-left:389.4pt;margin-top:341.15pt;width:90pt;height:34.95pt;z-index:25165926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键盘鼠标</w:t>
                  </w:r>
                </w:p>
              </w:txbxContent>
            </v:textbox>
          </v:shape>
        </w:pict>
      </w:r>
      <w:r>
        <w:pict>
          <v:shape id="文本框 103" o:spid="_x0000_s2151" type="#_x0000_t202" style="position:absolute;left:0;text-align:left;margin-left:398.75pt;margin-top:269.9pt;width:90pt;height:34.95pt;z-index:251657216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电源开关</w:t>
                  </w:r>
                </w:p>
              </w:txbxContent>
            </v:textbox>
          </v:shape>
        </w:pict>
      </w:r>
      <w:r>
        <w:pict>
          <v:shape id="文本框 101" o:spid="_x0000_s2149" type="#_x0000_t202" style="position:absolute;left:0;text-align:left;margin-left:404.35pt;margin-top:209.25pt;width:70pt;height:35.55pt;z-index:251655168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按钮</w:t>
                  </w:r>
                </w:p>
              </w:txbxContent>
            </v:textbox>
          </v:shape>
        </w:pict>
      </w:r>
      <w:r>
        <w:pict>
          <v:line id="直线 99" o:spid="_x0000_s2147" style="position:absolute;left:0;text-align:left;flip:x;z-index:251653120" from="347.45pt,235.45pt" to="409.3pt,257.95pt" strokecolor="red" strokeweight="1.25pt">
            <v:fill o:detectmouseclick="t"/>
            <v:stroke endarrow="open"/>
          </v:line>
        </w:pict>
      </w:r>
      <w:r>
        <w:pict>
          <v:shape id="文本框 100" o:spid="_x0000_s2148" type="#_x0000_t202" style="position:absolute;left:0;text-align:left;margin-left:382.45pt;margin-top:146.8pt;width:70pt;height:35.55pt;z-index:25165414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触摸屏</w:t>
                  </w:r>
                </w:p>
              </w:txbxContent>
            </v:textbox>
          </v:shape>
        </w:pict>
      </w:r>
      <w:r>
        <w:pict>
          <v:line id="直线 97" o:spid="_x0000_s2145" style="position:absolute;left:0;text-align:left;flip:x;z-index:251652096" from="305.6pt,171.1pt" to="386.2pt,201.7pt" strokecolor="red" strokeweight="1.25pt">
            <v:fill o:detectmouseclick="t"/>
            <v:stroke endarrow="open"/>
          </v:line>
        </w:pict>
      </w:r>
      <w:r>
        <w:pict>
          <v:shape id="文本框 96" o:spid="_x0000_s2144" type="#_x0000_t202" style="position:absolute;left:0;text-align:left;margin-left:374.95pt;margin-top:109.9pt;width:70pt;height:35.55pt;z-index:251651072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显示器</w:t>
                  </w:r>
                </w:p>
              </w:txbxContent>
            </v:textbox>
          </v:shape>
        </w:pict>
      </w:r>
      <w:r>
        <w:pict>
          <v:line id="直线 95" o:spid="_x0000_s2143" style="position:absolute;left:0;text-align:left;flip:x;z-index:251650048" from="251.2pt,127.25pt" to="382.35pt,190.45pt" filled="t" strokecolor="red" strokeweight="1.25pt">
            <v:stroke endarrow="open"/>
          </v:line>
        </w:pict>
      </w:r>
      <w:r>
        <w:pict>
          <v:line id="直线 104" o:spid="_x0000_s2152" style="position:absolute;left:0;text-align:left;flip:x y;z-index:251658240" from="249.35pt,315.4pt" to="406.85pt,362.8pt" strokecolor="red" strokeweight="1.25pt">
            <v:fill o:detectmouseclick="t"/>
            <v:stroke endarrow="open"/>
          </v:line>
        </w:pict>
      </w:r>
      <w:r>
        <w:pict>
          <v:line id="直线 102" o:spid="_x0000_s2150" style="position:absolute;left:0;text-align:left;flip:x y;z-index:251656192" from="349.95pt,273.55pt" to="409.4pt,282.95pt" strokecolor="red" strokeweight="1.25pt">
            <v:fill o:detectmouseclick="t"/>
            <v:stroke endarrow="open"/>
          </v:line>
        </w:pict>
      </w:r>
      <w:r w:rsidR="00F61789">
        <w:rPr>
          <w:rFonts w:ascii="宋体" w:hAnsi="宋体" w:cs="宋体" w:hint="eastAsia"/>
          <w:noProof/>
        </w:rPr>
        <w:drawing>
          <wp:inline distT="0" distB="0" distL="0" distR="0">
            <wp:extent cx="4810760" cy="5589905"/>
            <wp:effectExtent l="19050" t="0" r="8890" b="0"/>
            <wp:docPr id="3" name="图片 6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8CE">
      <w:pPr>
        <w:jc w:val="center"/>
        <w:rPr>
          <w:rFonts w:ascii="宋体" w:hAnsi="宋体" w:cs="宋体" w:hint="eastAsia"/>
        </w:rPr>
      </w:pPr>
    </w:p>
    <w:p w:rsidR="00000000" w:rsidRDefault="009F48CE">
      <w:pPr>
        <w:numPr>
          <w:ilvl w:val="0"/>
          <w:numId w:val="2"/>
        </w:num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操作步骤</w:t>
      </w:r>
    </w:p>
    <w:p w:rsidR="00000000" w:rsidRDefault="009F48CE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步骤一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检查所有线缆、气管已连接好，确认机台上没有放置的闲杂物品，尤其是有相对运动的位置空间处，以免运动过程中发生碰撞、干涉，造成设备损坏。</w:t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0" distR="0">
            <wp:extent cx="4102735" cy="3594100"/>
            <wp:effectExtent l="19050" t="0" r="0" b="0"/>
            <wp:docPr id="4" name="图片 6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8CE">
        <w:pict>
          <v:shape id="文本框 111" o:spid="_x0000_s2159" type="#_x0000_t202" style="position:absolute;left:0;text-align:left;margin-left:-32.5pt;margin-top:134.9pt;width:90pt;height:34.95pt;z-index:251665408;mso-position-horizontal-relative:text;mso-position-vertical-relative:text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气源接口</w:t>
                  </w:r>
                </w:p>
              </w:txbxContent>
            </v:textbox>
          </v:shape>
        </w:pict>
      </w:r>
      <w:r w:rsidR="009F48CE">
        <w:pict>
          <v:shape id="文本框 110" o:spid="_x0000_s2158" type="#_x0000_t202" style="position:absolute;left:0;text-align:left;margin-left:-35.6pt;margin-top:84.25pt;width:90pt;height:34.95pt;z-index:251664384;mso-position-horizontal-relative:text;mso-position-vertical-relative:text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电源接口</w:t>
                  </w:r>
                </w:p>
              </w:txbxContent>
            </v:textbox>
          </v:shape>
        </w:pict>
      </w:r>
      <w:r w:rsidR="009F48CE">
        <w:pict>
          <v:shape id="文本框 109" o:spid="_x0000_s2157" type="#_x0000_t202" style="position:absolute;left:0;text-align:left;margin-left:-33.7pt;margin-top:38pt;width:90pt;height:34.95pt;z-index:251663360;mso-position-horizontal-relative:text;mso-position-vertical-relative:text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气动三联件</w:t>
                  </w:r>
                </w:p>
              </w:txbxContent>
            </v:textbox>
          </v:shape>
        </w:pict>
      </w:r>
      <w:r w:rsidR="009F48CE">
        <w:pict>
          <v:line id="直线 106" o:spid="_x0000_s2154" style="position:absolute;left:0;text-align:left;z-index:251660288;mso-position-horizontal-relative:text;mso-position-vertical-relative:text" from="48.8pt,55.45pt" to="196.2pt,104.9pt" strokecolor="red" strokeweight="1.25pt">
            <v:fill o:detectmouseclick="t"/>
            <v:stroke endarrow="open"/>
          </v:line>
        </w:pict>
      </w:r>
      <w:r w:rsidR="009F48CE">
        <w:pict>
          <v:line id="直线 108" o:spid="_x0000_s2156" style="position:absolute;left:0;text-align:left;flip:y;z-index:251662336;mso-position-horizontal-relative:text;mso-position-vertical-relative:text" from="48.75pt,147.95pt" to="161.85pt,148pt" strokecolor="red" strokeweight="1.25pt">
            <v:fill o:detectmouseclick="t"/>
            <v:stroke endarrow="open"/>
          </v:line>
        </w:pict>
      </w:r>
      <w:r w:rsidR="009F48CE">
        <w:pict>
          <v:line id="直线 107" o:spid="_x0000_s2155" style="position:absolute;left:0;text-align:left;z-index:251661312;mso-position-horizontal-relative:text;mso-position-vertical-relative:text" from="43.75pt,107.3pt" to="141.25pt,108.55pt" strokecolor="red" strokeweight="1.25pt">
            <v:fill o:detectmouseclick="t"/>
            <v:stroke endarrow="open"/>
          </v:line>
        </w:pict>
      </w:r>
    </w:p>
    <w:p w:rsidR="00000000" w:rsidRDefault="009F48CE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二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确认急停按钮处于‘弹起’状态，将电源开关旋钮旋至‘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’位置，整个机台供电，启动工控机。</w:t>
      </w:r>
    </w:p>
    <w:p w:rsidR="00000000" w:rsidRDefault="009F48CE">
      <w:pPr>
        <w:jc w:val="center"/>
        <w:rPr>
          <w:rFonts w:ascii="宋体" w:hAnsi="宋体" w:cs="宋体" w:hint="eastAsia"/>
        </w:rPr>
      </w:pPr>
      <w:r>
        <w:pict>
          <v:shape id="文本框 115" o:spid="_x0000_s2163" type="#_x0000_t202" style="position:absolute;left:0;text-align:left;margin-left:339.4pt;margin-top:136pt;width:90pt;height:34.95pt;z-index:25166950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电源开关</w:t>
                  </w:r>
                </w:p>
              </w:txbxContent>
            </v:textbox>
          </v:shape>
        </w:pict>
      </w:r>
      <w:r>
        <w:pict>
          <v:shape id="文本框 114" o:spid="_x0000_s2162" type="#_x0000_t202" style="position:absolute;left:0;text-align:left;margin-left:345pt;margin-top:73.5pt;width:90pt;height:34.95pt;z-index:251668480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急停开关</w:t>
                  </w:r>
                </w:p>
              </w:txbxContent>
            </v:textbox>
          </v:shape>
        </w:pict>
      </w:r>
      <w:r>
        <w:pict>
          <v:line id="直线 113" o:spid="_x0000_s2161" style="position:absolute;left:0;text-align:left;flip:x;z-index:251667456" from="238.8pt,154.9pt" to="348.2pt,195.55pt" strokecolor="red" strokeweight="1.25pt">
            <v:stroke endarrow="open"/>
          </v:line>
        </w:pict>
      </w:r>
      <w:r>
        <w:pict>
          <v:line id="直线 112" o:spid="_x0000_s2160" style="position:absolute;left:0;text-align:left;flip:x;z-index:251666432" from="235.7pt,98pt" to="345.1pt,138.65pt" strokecolor="red" strokeweight="1.25pt">
            <v:fill o:detectmouseclick="t"/>
            <v:stroke endarrow="open"/>
          </v:line>
        </w:pict>
      </w:r>
      <w:r w:rsidR="00F61789">
        <w:rPr>
          <w:rFonts w:ascii="宋体" w:hAnsi="宋体" w:cs="宋体" w:hint="eastAsia"/>
          <w:noProof/>
        </w:rPr>
        <w:drawing>
          <wp:inline distT="0" distB="0" distL="0" distR="0">
            <wp:extent cx="2417445" cy="3641725"/>
            <wp:effectExtent l="19050" t="0" r="1905" b="0"/>
            <wp:docPr id="5" name="图片 7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8CE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三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待电脑启动完成后，运行桌面设备程序，待程序执行完初始化后，弹出登录对话框，在该对话框内输入用户名，密码，登录程序。</w:t>
      </w:r>
    </w:p>
    <w:p w:rsidR="00000000" w:rsidRDefault="009F48CE">
      <w:pPr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四</w:t>
      </w:r>
      <w:r>
        <w:rPr>
          <w:rFonts w:ascii="宋体" w:hAnsi="宋体" w:cs="宋体" w:hint="eastAsia"/>
          <w:b/>
          <w:bCs/>
        </w:rPr>
        <w:t>:</w:t>
      </w:r>
      <w:r>
        <w:rPr>
          <w:rFonts w:ascii="宋体" w:hAnsi="宋体" w:cs="宋体" w:hint="eastAsia"/>
        </w:rPr>
        <w:t>将待测工件平放置工装夹具</w:t>
      </w:r>
      <w:r>
        <w:rPr>
          <w:rFonts w:ascii="宋体" w:hAnsi="宋体" w:cs="宋体" w:hint="eastAsia"/>
        </w:rPr>
        <w:t>台面上。产品前端、左侧抵住限位销，产品边缘贴合治具表面，不可搭在限位销上，导致有料传感器不工作，进而无法工作。</w:t>
      </w:r>
    </w:p>
    <w:p w:rsidR="00000000" w:rsidRDefault="009F48CE">
      <w:pPr>
        <w:jc w:val="center"/>
        <w:rPr>
          <w:rFonts w:ascii="宋体" w:hAnsi="宋体" w:cs="宋体" w:hint="eastAsia"/>
        </w:rPr>
      </w:pPr>
      <w:r>
        <w:rPr>
          <w:b/>
          <w:bCs/>
        </w:rPr>
        <w:lastRenderedPageBreak/>
        <w:pict>
          <v:shape id="文本框 121" o:spid="_x0000_s2169" type="#_x0000_t202" style="position:absolute;left:0;text-align:left;margin-left:-20pt;margin-top:26.1pt;width:78.75pt;height:34.95pt;z-index:-251676672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治具台面</w:t>
                  </w:r>
                </w:p>
              </w:txbxContent>
            </v:textbox>
          </v:shape>
        </w:pict>
      </w:r>
      <w:r>
        <w:pict>
          <v:line id="直线 116" o:spid="_x0000_s2164" style="position:absolute;left:0;text-align:left;z-index:251671552" from="53.25pt,50pt" to="216.35pt,102.5pt" strokecolor="red" strokeweight="1.25pt">
            <v:fill o:detectmouseclick="t"/>
            <v:stroke endarrow="open"/>
          </v:line>
        </w:pict>
      </w:r>
      <w:r w:rsidR="00F61789">
        <w:rPr>
          <w:rFonts w:ascii="宋体" w:hAnsi="宋体" w:cs="宋体" w:hint="eastAsia"/>
          <w:noProof/>
        </w:rPr>
        <w:drawing>
          <wp:inline distT="0" distB="0" distL="0" distR="0">
            <wp:extent cx="4587875" cy="4182110"/>
            <wp:effectExtent l="19050" t="0" r="3175" b="0"/>
            <wp:docPr id="6" name="图片 7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8CE">
      <w:pPr>
        <w:jc w:val="center"/>
        <w:rPr>
          <w:rFonts w:ascii="宋体" w:hAnsi="宋体" w:cs="宋体" w:hint="eastAsia"/>
        </w:rPr>
      </w:pPr>
      <w:r>
        <w:rPr>
          <w:b/>
          <w:bCs/>
        </w:rPr>
        <w:pict>
          <v:shape id="文本框 120" o:spid="_x0000_s2168" type="#_x0000_t202" style="position:absolute;left:0;text-align:left;margin-left:-24.35pt;margin-top:11pt;width:78.75pt;height:34.95pt;z-index:251673600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定位</w:t>
                  </w: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PIN</w:t>
                  </w:r>
                </w:p>
              </w:txbxContent>
            </v:textbox>
          </v:shape>
        </w:pict>
      </w:r>
    </w:p>
    <w:p w:rsidR="00000000" w:rsidRDefault="009F48CE">
      <w:pPr>
        <w:jc w:val="center"/>
        <w:rPr>
          <w:rFonts w:ascii="宋体" w:hAnsi="宋体" w:cs="宋体" w:hint="eastAsia"/>
          <w:b/>
          <w:bCs/>
        </w:rPr>
      </w:pPr>
      <w:r>
        <w:rPr>
          <w:b/>
          <w:bCs/>
        </w:rPr>
        <w:pict>
          <v:line id="直线 117" o:spid="_x0000_s2165" style="position:absolute;left:0;text-align:left;z-index:251670528" from="35.1pt,31.15pt" to="125.1pt,89.3pt" strokecolor="red" strokeweight="1.25pt">
            <v:fill o:detectmouseclick="t"/>
            <v:stroke endarrow="open"/>
          </v:line>
        </w:pict>
      </w:r>
      <w:r>
        <w:rPr>
          <w:b/>
          <w:bCs/>
        </w:rPr>
        <w:pict>
          <v:line id="直线 119" o:spid="_x0000_s2167" style="position:absolute;left:0;text-align:left;flip:y;z-index:251672576" from="36.55pt,24.95pt" to="189.45pt,31.35pt" strokecolor="red" strokeweight="1.25pt">
            <v:fill o:detectmouseclick="t"/>
            <v:stroke endarrow="open"/>
          </v:line>
        </w:pict>
      </w:r>
      <w:r w:rsidR="00F61789">
        <w:rPr>
          <w:rFonts w:ascii="宋体" w:hAnsi="宋体" w:cs="宋体" w:hint="eastAsia"/>
          <w:b/>
          <w:bCs/>
          <w:noProof/>
        </w:rPr>
        <w:drawing>
          <wp:inline distT="0" distB="0" distL="0" distR="0">
            <wp:extent cx="4436745" cy="3761105"/>
            <wp:effectExtent l="19050" t="0" r="1905" b="0"/>
            <wp:docPr id="7" name="图片 7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8CE" w:rsidP="00F61789">
      <w:pPr>
        <w:ind w:firstLineChars="200" w:firstLine="422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五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双手</w:t>
      </w:r>
      <w:r>
        <w:rPr>
          <w:rFonts w:ascii="宋体" w:hAnsi="宋体" w:cs="宋体" w:hint="eastAsia"/>
        </w:rPr>
        <w:t>按下对应侧两个绿色‘开始’按钮，设备自动检测开始执行，检测过程中根据测量点位的不同，检测单元会进行空间位置调整。</w:t>
      </w:r>
    </w:p>
    <w:p w:rsidR="00000000" w:rsidRDefault="009F48CE" w:rsidP="00F61789">
      <w:pPr>
        <w:ind w:firstLineChars="200" w:firstLine="422"/>
        <w:rPr>
          <w:rFonts w:ascii="宋体" w:hAnsi="宋体" w:cs="宋体" w:hint="eastAsia"/>
        </w:rPr>
      </w:pPr>
      <w:r>
        <w:rPr>
          <w:b/>
          <w:bCs/>
        </w:rPr>
        <w:lastRenderedPageBreak/>
        <w:pict>
          <v:shape id="文本框 125" o:spid="_x0000_s2173" type="#_x0000_t202" style="position:absolute;left:0;text-align:left;margin-left:413.15pt;margin-top:101.05pt;width:100.55pt;height:72.95pt;z-index:-251675648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9F48CE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按下两个对应的启动按钮</w:t>
                  </w:r>
                </w:p>
              </w:txbxContent>
            </v:textbox>
          </v:shape>
        </w:pict>
      </w:r>
      <w:r>
        <w:rPr>
          <w:b/>
          <w:bCs/>
        </w:rPr>
        <w:pict>
          <v:line id="直线 123" o:spid="_x0000_s2171" style="position:absolute;left:0;text-align:left;flip:x;z-index:251675648" from="283.85pt,122.5pt" to="400.1pt,183.1pt" strokecolor="red" strokeweight="1.25pt">
            <v:fill o:detectmouseclick="t"/>
            <v:stroke endarrow="open"/>
          </v:line>
        </w:pict>
      </w:r>
      <w:r>
        <w:rPr>
          <w:b/>
          <w:bCs/>
        </w:rPr>
        <w:pict>
          <v:line id="直线 124" o:spid="_x0000_s2172" style="position:absolute;left:0;text-align:left;flip:x y;z-index:251674624" from="84.45pt,120pt" to="402.55pt,121.85pt" strokecolor="red" strokeweight="1.25pt">
            <v:fill o:detectmouseclick="t"/>
            <v:stroke endarrow="open"/>
          </v:line>
        </w:pict>
      </w:r>
      <w:r w:rsidR="00F61789">
        <w:rPr>
          <w:rFonts w:ascii="宋体" w:hAnsi="宋体" w:cs="宋体" w:hint="eastAsia"/>
          <w:noProof/>
        </w:rPr>
        <w:drawing>
          <wp:inline distT="0" distB="0" distL="0" distR="0">
            <wp:extent cx="4420870" cy="4659630"/>
            <wp:effectExtent l="19050" t="0" r="0" b="0"/>
            <wp:docPr id="8" name="图片 7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F48CE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六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检测完成后，治具回到初始位置，夹紧气缸松开，从工装夹具上取下工件，根据屏幕提示的检测结果转入下道工序。在放上下一待测工件，继续测量。</w:t>
      </w: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numPr>
          <w:ilvl w:val="0"/>
          <w:numId w:val="2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软件调试</w:t>
      </w: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</w:rPr>
      </w:pPr>
    </w:p>
    <w:p w:rsidR="00000000" w:rsidRDefault="009F48CE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5.</w:t>
      </w:r>
      <w:r>
        <w:rPr>
          <w:rFonts w:ascii="宋体" w:hAnsi="宋体" w:cs="宋体" w:hint="eastAsia"/>
          <w:b/>
          <w:bCs/>
          <w:sz w:val="28"/>
          <w:szCs w:val="28"/>
        </w:rPr>
        <w:t>注意事项：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4.1 </w:t>
      </w:r>
      <w:r>
        <w:rPr>
          <w:rFonts w:ascii="宋体" w:hAnsi="宋体" w:cs="宋体" w:hint="eastAsia"/>
          <w:szCs w:val="21"/>
        </w:rPr>
        <w:t>操作人员取放工件时佩戴手套，避免</w:t>
      </w:r>
      <w:r>
        <w:rPr>
          <w:rFonts w:ascii="宋体" w:hAnsi="宋体" w:cs="宋体" w:hint="eastAsia"/>
          <w:szCs w:val="21"/>
        </w:rPr>
        <w:t>皮肤触碰工件，否则影响装配精度。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4.2 </w:t>
      </w:r>
      <w:r>
        <w:rPr>
          <w:rFonts w:ascii="宋体" w:hAnsi="宋体" w:cs="宋体" w:hint="eastAsia"/>
          <w:szCs w:val="21"/>
        </w:rPr>
        <w:t>上下料时待轴运动停止后再进行，严禁轴运动过程中取放料。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4.3 </w:t>
      </w:r>
      <w:r>
        <w:rPr>
          <w:rFonts w:ascii="宋体" w:hAnsi="宋体" w:cs="宋体" w:hint="eastAsia"/>
          <w:szCs w:val="21"/>
        </w:rPr>
        <w:t>设备运行过程中严禁将手伸入测量空间。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4.4 </w:t>
      </w:r>
      <w:r>
        <w:rPr>
          <w:rFonts w:ascii="宋体" w:hAnsi="宋体" w:cs="宋体" w:hint="eastAsia"/>
          <w:szCs w:val="21"/>
        </w:rPr>
        <w:t>每隔</w:t>
      </w: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小时重启一次电脑，使电脑运行流畅。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4.5 </w:t>
      </w:r>
      <w:r>
        <w:rPr>
          <w:rFonts w:ascii="宋体" w:hAnsi="宋体" w:cs="宋体" w:hint="eastAsia"/>
          <w:szCs w:val="21"/>
        </w:rPr>
        <w:t>严禁未经培训的人员操作设备。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4.6 </w:t>
      </w:r>
      <w:r>
        <w:rPr>
          <w:rFonts w:ascii="宋体" w:hAnsi="宋体" w:cs="宋体" w:hint="eastAsia"/>
          <w:szCs w:val="21"/>
        </w:rPr>
        <w:t>严禁触摸标定块、镜头、光源、激光等光学器件，影响测量精度。</w:t>
      </w:r>
    </w:p>
    <w:p w:rsidR="00000000" w:rsidRDefault="009F48CE">
      <w:pPr>
        <w:rPr>
          <w:rFonts w:ascii="宋体" w:hAnsi="宋体" w:cs="宋体" w:hint="eastAsia"/>
          <w:sz w:val="24"/>
        </w:rPr>
      </w:pPr>
    </w:p>
    <w:p w:rsidR="00000000" w:rsidRDefault="009F48CE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6.</w:t>
      </w:r>
      <w:r>
        <w:rPr>
          <w:rFonts w:ascii="宋体" w:hAnsi="宋体" w:cs="宋体" w:hint="eastAsia"/>
          <w:b/>
          <w:bCs/>
          <w:sz w:val="28"/>
          <w:szCs w:val="28"/>
        </w:rPr>
        <w:t>日常维护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5.1 </w:t>
      </w:r>
      <w:r>
        <w:rPr>
          <w:rFonts w:ascii="宋体" w:hAnsi="宋体" w:cs="宋体" w:hint="eastAsia"/>
          <w:szCs w:val="21"/>
        </w:rPr>
        <w:t>定期给空气过滤器进行放水。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5.2 </w:t>
      </w:r>
      <w:r>
        <w:rPr>
          <w:rFonts w:ascii="宋体" w:hAnsi="宋体" w:cs="宋体" w:hint="eastAsia"/>
          <w:szCs w:val="21"/>
        </w:rPr>
        <w:t>使用过程中留意气缸、导轨、等运动部件螺钉有无松动。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5.3 </w:t>
      </w:r>
      <w:r>
        <w:rPr>
          <w:rFonts w:ascii="宋体" w:hAnsi="宋体" w:cs="宋体" w:hint="eastAsia"/>
          <w:szCs w:val="21"/>
        </w:rPr>
        <w:t>定期检查定位工装夹具，确认有无运动机构零件松动、定位零件磨损严重，</w:t>
      </w:r>
    </w:p>
    <w:p w:rsidR="00000000" w:rsidRDefault="009F48CE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及时更换。</w:t>
      </w:r>
    </w:p>
    <w:p w:rsidR="009F48CE" w:rsidRDefault="009F48CE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 xml:space="preserve">.4 </w:t>
      </w:r>
      <w:r>
        <w:rPr>
          <w:rFonts w:ascii="宋体" w:hAnsi="宋体" w:cs="宋体" w:hint="eastAsia"/>
          <w:szCs w:val="21"/>
        </w:rPr>
        <w:t>定期用酒精擦拭标定块、镜头、光源、激光等光学器件，保持清洁。</w:t>
      </w:r>
      <w:r>
        <w:rPr>
          <w:rFonts w:ascii="宋体" w:hAnsi="宋体" w:cs="宋体" w:hint="eastAsia"/>
        </w:rPr>
        <w:t xml:space="preserve">     </w:t>
      </w:r>
    </w:p>
    <w:sectPr w:rsidR="009F48CE">
      <w:headerReference w:type="default" r:id="rId15"/>
      <w:footerReference w:type="default" r:id="rId16"/>
      <w:pgSz w:w="11906" w:h="16838"/>
      <w:pgMar w:top="1134" w:right="1417" w:bottom="1134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8CE" w:rsidRDefault="009F48CE">
      <w:r>
        <w:separator/>
      </w:r>
    </w:p>
  </w:endnote>
  <w:endnote w:type="continuationSeparator" w:id="1">
    <w:p w:rsidR="009F48CE" w:rsidRDefault="009F4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F48CE">
    <w:pPr>
      <w:pStyle w:val="a3"/>
    </w:pPr>
  </w:p>
  <w:p w:rsidR="00000000" w:rsidRDefault="009F48CE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3073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000000" w:rsidRDefault="009F48CE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1789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8CE" w:rsidRDefault="009F48CE">
      <w:r>
        <w:separator/>
      </w:r>
    </w:p>
  </w:footnote>
  <w:footnote w:type="continuationSeparator" w:id="1">
    <w:p w:rsidR="009F48CE" w:rsidRDefault="009F48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F48CE">
    <w:pPr>
      <w:pStyle w:val="a4"/>
      <w:rPr>
        <w:rFonts w:ascii="宋体" w:hAnsi="宋体" w:cs="宋体" w:hint="eastAsia"/>
        <w:color w:val="000000"/>
        <w:sz w:val="24"/>
        <w:szCs w:val="24"/>
        <w:shd w:val="clear" w:color="auto" w:fill="FFFFFF"/>
      </w:rPr>
    </w:pPr>
    <w:r>
      <w:rPr>
        <w:rFonts w:ascii="宋体" w:hAnsi="宋体" w:cs="宋体" w:hint="eastAsia"/>
        <w:color w:val="000000"/>
        <w:sz w:val="24"/>
        <w:szCs w:val="24"/>
        <w:shd w:val="clear" w:color="auto" w:fill="FFFFFF"/>
      </w:rPr>
      <w:t>Foot offset</w:t>
    </w:r>
    <w:r>
      <w:rPr>
        <w:rFonts w:ascii="宋体" w:hAnsi="宋体" w:cs="宋体" w:hint="eastAsia"/>
        <w:color w:val="000000"/>
        <w:sz w:val="24"/>
        <w:szCs w:val="24"/>
        <w:shd w:val="clear" w:color="auto" w:fill="FFFFFF"/>
      </w:rPr>
      <w:t xml:space="preserve"> Inspection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C3C7"/>
    <w:multiLevelType w:val="singleLevel"/>
    <w:tmpl w:val="539DC3C7"/>
    <w:lvl w:ilvl="0">
      <w:start w:val="1"/>
      <w:numFmt w:val="decimal"/>
      <w:suff w:val="nothing"/>
      <w:lvlText w:val="%1."/>
      <w:lvlJc w:val="left"/>
    </w:lvl>
  </w:abstractNum>
  <w:abstractNum w:abstractNumId="1">
    <w:nsid w:val="53FFE234"/>
    <w:multiLevelType w:val="singleLevel"/>
    <w:tmpl w:val="53FFE23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100001"/>
    <w:rsid w:val="009F48CE"/>
    <w:rsid w:val="00F61789"/>
    <w:rsid w:val="0780754D"/>
    <w:rsid w:val="09CC0B2B"/>
    <w:rsid w:val="12F44D05"/>
    <w:rsid w:val="1A8174BC"/>
    <w:rsid w:val="1DFD74C3"/>
    <w:rsid w:val="1FE2121F"/>
    <w:rsid w:val="232A6C99"/>
    <w:rsid w:val="268815BB"/>
    <w:rsid w:val="28697F2A"/>
    <w:rsid w:val="28901530"/>
    <w:rsid w:val="33AC6F05"/>
    <w:rsid w:val="33DF358A"/>
    <w:rsid w:val="348345B7"/>
    <w:rsid w:val="3F535FD3"/>
    <w:rsid w:val="44257D20"/>
    <w:rsid w:val="464349CB"/>
    <w:rsid w:val="46F82CA8"/>
    <w:rsid w:val="4B5F4BF2"/>
    <w:rsid w:val="511F0B56"/>
    <w:rsid w:val="58F27885"/>
    <w:rsid w:val="594B5754"/>
    <w:rsid w:val="5F737B16"/>
    <w:rsid w:val="5F912B78"/>
    <w:rsid w:val="63EC4D3A"/>
    <w:rsid w:val="67CE269F"/>
    <w:rsid w:val="67E246B0"/>
    <w:rsid w:val="6C5002A5"/>
    <w:rsid w:val="6D3E452A"/>
    <w:rsid w:val="726D26B7"/>
    <w:rsid w:val="79F50609"/>
    <w:rsid w:val="7A8B6D90"/>
    <w:rsid w:val="7CB5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rsid w:val="00F61789"/>
    <w:rPr>
      <w:sz w:val="18"/>
      <w:szCs w:val="18"/>
    </w:rPr>
  </w:style>
  <w:style w:type="character" w:customStyle="1" w:styleId="Char1">
    <w:name w:val="批注框文本 Char"/>
    <w:basedOn w:val="a0"/>
    <w:link w:val="a6"/>
    <w:rsid w:val="00F6178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</Words>
  <Characters>905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微软中国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三合一操作指引</dc:title>
  <dc:creator>微软用户</dc:creator>
  <cp:lastModifiedBy>User</cp:lastModifiedBy>
  <cp:revision>2</cp:revision>
  <dcterms:created xsi:type="dcterms:W3CDTF">2018-08-21T06:59:00Z</dcterms:created>
  <dcterms:modified xsi:type="dcterms:W3CDTF">2018-08-21T06:59:00Z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