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
      </w:pPr>
      <w:r>
        <w:rPr>
          <w:rFonts w:ascii="Gotham Black" w:cs="Gotham Black" w:eastAsia="Gotham Black" w:hAnsi="Gotham Black"/>
          <w:color w:val="0076BB"/>
          <w:sz w:val="46"/>
          <w:szCs w:val="46"/>
        </w:rPr>
        <w:t xml:space="preserve">ChatGPT AI Glossary</w:t>
      </w:r>
    </w:p>
    <w:p>
      <w:pPr>
        <w:spacing w:after="60"/>
      </w:pPr>
      <w:r>
        <w:rPr>
          <w:rFonts w:ascii="Gotham Book" w:cs="Gotham Book" w:eastAsia="Gotham Book" w:hAnsi="Gotham Book"/>
          <w:color w:val="5B6670"/>
          <w:sz w:val="24"/>
          <w:szCs w:val="24"/>
        </w:rPr>
        <w:t xml:space="preserve">A shared vocabulary for the Blach × ChatGPT rollout</w:t>
      </w:r>
    </w:p>
    <w:p>
      <w:pPr>
        <w:pBdr>
          <w:bottom w:val="single" w:color="0076BB" w:sz="14" w:space="4"/>
        </w:pBdr>
        <w:spacing w:after="160"/>
      </w:pPr>
    </w:p>
    <w:p>
      <w:pPr>
        <w:spacing w:after="80"/>
      </w:pPr>
      <w:r>
        <w:rPr>
          <w:rFonts w:ascii="Gotham Book" w:cs="Gotham Book" w:eastAsia="Gotham Book" w:hAnsi="Gotham Book"/>
          <w:color w:val="000000"/>
          <w:sz w:val="20"/>
          <w:szCs w:val="20"/>
        </w:rPr>
        <w:t xml:space="preserve">This is a quick desk reference for the terms most likely to come up as you use ChatGPT at Blach. Definitions are plain-language by design — no technical background needed to follow along. ChatGPT changes quickly; feature names here are current as of October 2026.</w:t>
      </w:r>
    </w:p>
    <w:p>
      <w:pPr>
        <w:keepNext/>
        <w:pBdr>
          <w:bottom w:val="single" w:color="0076BB" w:sz="16" w:space="3"/>
        </w:pBdr>
        <w:spacing w:after="170" w:before="360" w:line="288"/>
      </w:pPr>
      <w:r>
        <w:rPr>
          <w:rFonts w:ascii="Gotham Bold" w:cs="Gotham Bold" w:eastAsia="Gotham Bold" w:hAnsi="Gotham Bold"/>
          <w:b/>
          <w:bCs/>
          <w:color w:val="0076BB"/>
          <w:sz w:val="26"/>
          <w:szCs w:val="26"/>
        </w:rPr>
        <w:t xml:space="preserve">01  </w:t>
      </w:r>
      <w:r>
        <w:rPr>
          <w:rFonts w:ascii="Gotham Bold" w:cs="Gotham Bold" w:eastAsia="Gotham Bold" w:hAnsi="Gotham Bold"/>
          <w:b/>
          <w:bCs/>
          <w:color w:val="003B64"/>
          <w:sz w:val="26"/>
          <w:szCs w:val="26"/>
        </w:rPr>
        <w:t xml:space="preserve">AI &amp; ChatGPT Foundations</w:t>
      </w:r>
    </w:p>
    <w:p>
      <w:pPr>
        <w:spacing w:after="140" w:line="264"/>
        <w:ind w:left="14" w:hanging="0"/>
      </w:pPr>
      <w:r>
        <w:rPr>
          <w:rFonts w:ascii="Gotham Bold" w:cs="Gotham Bold" w:eastAsia="Gotham Bold" w:hAnsi="Gotham Bold"/>
          <w:b/>
          <w:bCs/>
          <w:color w:val="0076BB"/>
          <w:sz w:val="20"/>
          <w:szCs w:val="20"/>
        </w:rPr>
        <w:t xml:space="preserve">OpenAI  </w:t>
      </w:r>
      <w:r>
        <w:rPr>
          <w:rFonts w:ascii="Gotham Book" w:cs="Gotham Book" w:eastAsia="Gotham Book" w:hAnsi="Gotham Book"/>
          <w:color w:val="000000"/>
          <w:sz w:val="20"/>
          <w:szCs w:val="20"/>
        </w:rPr>
        <w:t xml:space="preserve">— The company that builds ChatGPT. Blach provides ChatGPT through a company-managed OpenAI workspace.</w:t>
      </w:r>
    </w:p>
    <w:p>
      <w:pPr>
        <w:spacing w:after="140" w:line="264"/>
        <w:ind w:left="14" w:hanging="0"/>
      </w:pPr>
      <w:r>
        <w:rPr>
          <w:rFonts w:ascii="Gotham Bold" w:cs="Gotham Bold" w:eastAsia="Gotham Bold" w:hAnsi="Gotham Bold"/>
          <w:b/>
          <w:bCs/>
          <w:color w:val="0076BB"/>
          <w:sz w:val="20"/>
          <w:szCs w:val="20"/>
        </w:rPr>
        <w:t xml:space="preserve">ChatGPT  </w:t>
      </w:r>
      <w:r>
        <w:rPr>
          <w:rFonts w:ascii="Gotham Book" w:cs="Gotham Book" w:eastAsia="Gotham Book" w:hAnsi="Gotham Book"/>
          <w:color w:val="000000"/>
          <w:sz w:val="20"/>
          <w:szCs w:val="20"/>
        </w:rPr>
        <w:t xml:space="preserve">— One of the two AI assistants Blach provides, alongside Claude. It reads, writes, analyzes, and — in Work mode — carries out multi-step tasks on your behalf.</w:t>
      </w:r>
    </w:p>
    <w:p>
      <w:pPr>
        <w:spacing w:after="140" w:line="264"/>
        <w:ind w:left="14" w:hanging="0"/>
      </w:pPr>
      <w:r>
        <w:rPr>
          <w:rFonts w:ascii="Gotham Bold" w:cs="Gotham Bold" w:eastAsia="Gotham Bold" w:hAnsi="Gotham Bold"/>
          <w:b/>
          <w:bCs/>
          <w:color w:val="0076BB"/>
          <w:sz w:val="20"/>
          <w:szCs w:val="20"/>
        </w:rPr>
        <w:t xml:space="preserve">Model  </w:t>
      </w:r>
      <w:r>
        <w:rPr>
          <w:rFonts w:ascii="Gotham Book" w:cs="Gotham Book" w:eastAsia="Gotham Book" w:hAnsi="Gotham Book"/>
          <w:color w:val="000000"/>
          <w:sz w:val="20"/>
          <w:szCs w:val="20"/>
        </w:rPr>
        <w:t xml:space="preserve">— The engine behind each answer. In Chat, you pick GPT-6 from the model menu. Work and Codex have their own model picker with the Sol (most capable), Terra (balanced) and Luna (fastest) families, depending on what’s enabled for you.</w:t>
      </w:r>
    </w:p>
    <w:p>
      <w:pPr>
        <w:spacing w:after="140" w:line="264"/>
        <w:ind w:left="14" w:hanging="0"/>
      </w:pPr>
      <w:r>
        <w:rPr>
          <w:rFonts w:ascii="Gotham Bold" w:cs="Gotham Bold" w:eastAsia="Gotham Bold" w:hAnsi="Gotham Bold"/>
          <w:b/>
          <w:bCs/>
          <w:color w:val="0076BB"/>
          <w:sz w:val="20"/>
          <w:szCs w:val="20"/>
        </w:rPr>
        <w:t xml:space="preserve">Reasoning effort  </w:t>
      </w:r>
      <w:r>
        <w:rPr>
          <w:rFonts w:ascii="Gotham Book" w:cs="Gotham Book" w:eastAsia="Gotham Book" w:hAnsi="Gotham Book"/>
          <w:color w:val="000000"/>
          <w:sz w:val="20"/>
          <w:szCs w:val="20"/>
        </w:rPr>
        <w:t xml:space="preserve">— How long the model thinks before it answers. In Chat you choose Instant, Medium, High, or Extra High (plus Pro for the hardest questions). More effort gives more careful answers but uses more of your limit.</w:t>
      </w:r>
    </w:p>
    <w:p>
      <w:pPr>
        <w:spacing w:after="140" w:line="264"/>
        <w:ind w:left="14" w:hanging="0"/>
      </w:pPr>
      <w:r>
        <w:rPr>
          <w:rFonts w:ascii="Gotham Bold" w:cs="Gotham Bold" w:eastAsia="Gotham Bold" w:hAnsi="Gotham Bold"/>
          <w:b/>
          <w:bCs/>
          <w:color w:val="0076BB"/>
          <w:sz w:val="20"/>
          <w:szCs w:val="20"/>
        </w:rPr>
        <w:t xml:space="preserve">Large Language Model (LLM)  </w:t>
      </w:r>
      <w:r>
        <w:rPr>
          <w:rFonts w:ascii="Gotham Book" w:cs="Gotham Book" w:eastAsia="Gotham Book" w:hAnsi="Gotham Book"/>
          <w:color w:val="000000"/>
          <w:sz w:val="20"/>
          <w:szCs w:val="20"/>
        </w:rPr>
        <w:t xml:space="preserve">— The kind of AI ChatGPT is: a system trained on vast amounts of text that predicts and generates language. It’s the engine behind everything ChatGPT does.</w:t>
      </w:r>
    </w:p>
    <w:p>
      <w:pPr>
        <w:spacing w:after="140" w:line="264"/>
        <w:ind w:left="14" w:hanging="0"/>
      </w:pPr>
      <w:r>
        <w:rPr>
          <w:rFonts w:ascii="Gotham Bold" w:cs="Gotham Bold" w:eastAsia="Gotham Bold" w:hAnsi="Gotham Bold"/>
          <w:b/>
          <w:bCs/>
          <w:color w:val="0076BB"/>
          <w:sz w:val="20"/>
          <w:szCs w:val="20"/>
        </w:rPr>
        <w:t xml:space="preserve">Generative AI  </w:t>
      </w:r>
      <w:r>
        <w:rPr>
          <w:rFonts w:ascii="Gotham Book" w:cs="Gotham Book" w:eastAsia="Gotham Book" w:hAnsi="Gotham Book"/>
          <w:color w:val="000000"/>
          <w:sz w:val="20"/>
          <w:szCs w:val="20"/>
        </w:rPr>
        <w:t xml:space="preserve">— AI that creates new content — drafts, summaries, images — rather than only retrieving existing answers.</w:t>
      </w:r>
    </w:p>
    <w:p>
      <w:pPr>
        <w:spacing w:after="140" w:line="264"/>
        <w:ind w:left="14" w:hanging="0"/>
      </w:pPr>
      <w:r>
        <w:rPr>
          <w:rFonts w:ascii="Gotham Bold" w:cs="Gotham Bold" w:eastAsia="Gotham Bold" w:hAnsi="Gotham Bold"/>
          <w:b/>
          <w:bCs/>
          <w:color w:val="0076BB"/>
          <w:sz w:val="20"/>
          <w:szCs w:val="20"/>
        </w:rPr>
        <w:t xml:space="preserve">Prompt  </w:t>
      </w:r>
      <w:r>
        <w:rPr>
          <w:rFonts w:ascii="Gotham Book" w:cs="Gotham Book" w:eastAsia="Gotham Book" w:hAnsi="Gotham Book"/>
          <w:color w:val="000000"/>
          <w:sz w:val="20"/>
          <w:szCs w:val="20"/>
        </w:rPr>
        <w:t xml:space="preserve">— The message or instructions you give ChatGPT. Clearer, more specific prompts get better results.</w:t>
      </w:r>
    </w:p>
    <w:p>
      <w:pPr>
        <w:spacing w:after="140" w:line="264"/>
        <w:ind w:left="14" w:hanging="0"/>
      </w:pPr>
      <w:r>
        <w:rPr>
          <w:rFonts w:ascii="Gotham Bold" w:cs="Gotham Bold" w:eastAsia="Gotham Bold" w:hAnsi="Gotham Bold"/>
          <w:b/>
          <w:bCs/>
          <w:color w:val="0076BB"/>
          <w:sz w:val="20"/>
          <w:szCs w:val="20"/>
        </w:rPr>
        <w:t xml:space="preserve">Token  </w:t>
      </w:r>
      <w:r>
        <w:rPr>
          <w:rFonts w:ascii="Gotham Book" w:cs="Gotham Book" w:eastAsia="Gotham Book" w:hAnsi="Gotham Book"/>
          <w:color w:val="000000"/>
          <w:sz w:val="20"/>
          <w:szCs w:val="20"/>
        </w:rPr>
        <w:t xml:space="preserve">— The small chunk of text (roughly three-quarters of a word; 100 tokens is about 75 words) that ChatGPT reads and writes in. Usage and limits are measured in tokens.</w:t>
      </w:r>
    </w:p>
    <w:p>
      <w:pPr>
        <w:spacing w:after="140" w:line="264"/>
        <w:ind w:left="14" w:hanging="0"/>
      </w:pPr>
      <w:r>
        <w:rPr>
          <w:rFonts w:ascii="Gotham Bold" w:cs="Gotham Bold" w:eastAsia="Gotham Bold" w:hAnsi="Gotham Bold"/>
          <w:b/>
          <w:bCs/>
          <w:color w:val="0076BB"/>
          <w:sz w:val="20"/>
          <w:szCs w:val="20"/>
        </w:rPr>
        <w:t xml:space="preserve">Context window  </w:t>
      </w:r>
      <w:r>
        <w:rPr>
          <w:rFonts w:ascii="Gotham Book" w:cs="Gotham Book" w:eastAsia="Gotham Book" w:hAnsi="Gotham Book"/>
          <w:color w:val="000000"/>
          <w:sz w:val="20"/>
          <w:szCs w:val="20"/>
        </w:rPr>
        <w:t xml:space="preserve">— How much information ChatGPT can hold in view at once — the current conversation, attached files, and instructions. It’s large, but finite.</w:t>
      </w:r>
    </w:p>
    <w:p>
      <w:pPr>
        <w:spacing w:after="140" w:line="264"/>
        <w:ind w:left="14" w:hanging="0"/>
      </w:pPr>
      <w:r>
        <w:rPr>
          <w:rFonts w:ascii="Gotham Bold" w:cs="Gotham Bold" w:eastAsia="Gotham Bold" w:hAnsi="Gotham Bold"/>
          <w:b/>
          <w:bCs/>
          <w:color w:val="0076BB"/>
          <w:sz w:val="20"/>
          <w:szCs w:val="20"/>
        </w:rPr>
        <w:t xml:space="preserve">Knowledge cutoff  </w:t>
      </w:r>
      <w:r>
        <w:rPr>
          <w:rFonts w:ascii="Gotham Book" w:cs="Gotham Book" w:eastAsia="Gotham Book" w:hAnsi="Gotham Book"/>
          <w:color w:val="000000"/>
          <w:sz w:val="20"/>
          <w:szCs w:val="20"/>
        </w:rPr>
        <w:t xml:space="preserve">— The date after which a model wasn’t trained on new information. For anything more recent, ChatGPT searches the web.</w:t>
      </w:r>
    </w:p>
    <w:p>
      <w:pPr>
        <w:spacing w:after="140" w:line="264"/>
        <w:ind w:left="14" w:hanging="0"/>
      </w:pPr>
      <w:r>
        <w:rPr>
          <w:rFonts w:ascii="Gotham Bold" w:cs="Gotham Bold" w:eastAsia="Gotham Bold" w:hAnsi="Gotham Bold"/>
          <w:b/>
          <w:bCs/>
          <w:color w:val="0076BB"/>
          <w:sz w:val="20"/>
          <w:szCs w:val="20"/>
        </w:rPr>
        <w:t xml:space="preserve">Hallucination  </w:t>
      </w:r>
      <w:r>
        <w:rPr>
          <w:rFonts w:ascii="Gotham Book" w:cs="Gotham Book" w:eastAsia="Gotham Book" w:hAnsi="Gotham Book"/>
          <w:color w:val="000000"/>
          <w:sz w:val="20"/>
          <w:szCs w:val="20"/>
        </w:rPr>
        <w:t xml:space="preserve">— When ChatGPT states something that sounds confident but is wrong. This is why a person should review important outputs before they go out.</w:t>
      </w:r>
    </w:p>
    <w:p>
      <w:pPr>
        <w:keepNext/>
        <w:pBdr>
          <w:bottom w:val="single" w:color="0076BB" w:sz="16" w:space="3"/>
        </w:pBdr>
        <w:spacing w:after="170" w:before="360" w:line="288"/>
      </w:pPr>
      <w:r>
        <w:rPr>
          <w:rFonts w:ascii="Gotham Bold" w:cs="Gotham Bold" w:eastAsia="Gotham Bold" w:hAnsi="Gotham Bold"/>
          <w:b/>
          <w:bCs/>
          <w:color w:val="0076BB"/>
          <w:sz w:val="26"/>
          <w:szCs w:val="26"/>
        </w:rPr>
        <w:t xml:space="preserve">02  </w:t>
      </w:r>
      <w:r>
        <w:rPr>
          <w:rFonts w:ascii="Gotham Bold" w:cs="Gotham Bold" w:eastAsia="Gotham Bold" w:hAnsi="Gotham Bold"/>
          <w:b/>
          <w:bCs/>
          <w:color w:val="003B64"/>
          <w:sz w:val="26"/>
          <w:szCs w:val="26"/>
        </w:rPr>
        <w:t xml:space="preserve">How We Access ChatGPT</w:t>
      </w:r>
    </w:p>
    <w:p>
      <w:pPr>
        <w:spacing w:after="140" w:line="264"/>
        <w:ind w:left="14" w:hanging="0"/>
      </w:pPr>
      <w:r>
        <w:rPr>
          <w:rFonts w:ascii="Gotham Bold" w:cs="Gotham Bold" w:eastAsia="Gotham Bold" w:hAnsi="Gotham Bold"/>
          <w:b/>
          <w:bCs/>
          <w:color w:val="0076BB"/>
          <w:sz w:val="20"/>
          <w:szCs w:val="20"/>
        </w:rPr>
        <w:t xml:space="preserve">Workspace  </w:t>
      </w:r>
      <w:r>
        <w:rPr>
          <w:rFonts w:ascii="Gotham Book" w:cs="Gotham Book" w:eastAsia="Gotham Book" w:hAnsi="Gotham Book"/>
          <w:color w:val="000000"/>
          <w:sz w:val="20"/>
          <w:szCs w:val="20"/>
        </w:rPr>
        <w:t xml:space="preserve">— Blach’s company ChatGPT account. Click the Blach logo at the bottom left to reach Settings. Administrators decide which models, features and apps are turned on.</w:t>
      </w:r>
    </w:p>
    <w:p>
      <w:pPr>
        <w:spacing w:after="140" w:line="264"/>
        <w:ind w:left="14" w:hanging="0"/>
      </w:pPr>
      <w:r>
        <w:rPr>
          <w:rFonts w:ascii="Gotham Bold" w:cs="Gotham Bold" w:eastAsia="Gotham Bold" w:hAnsi="Gotham Bold"/>
          <w:b/>
          <w:bCs/>
          <w:color w:val="0076BB"/>
          <w:sz w:val="20"/>
          <w:szCs w:val="20"/>
        </w:rPr>
        <w:t xml:space="preserve">Chat  </w:t>
      </w:r>
      <w:r>
        <w:rPr>
          <w:rFonts w:ascii="Gotham Book" w:cs="Gotham Book" w:eastAsia="Gotham Book" w:hAnsi="Gotham Book"/>
          <w:color w:val="000000"/>
          <w:sz w:val="20"/>
          <w:szCs w:val="20"/>
        </w:rPr>
        <w:t xml:space="preserve">— The familiar conversational interface (chatgpt.com, the desktop app, and the mobile app). You type, ChatGPT responds — best for questions, drafting, and back-and-forth.</w:t>
      </w:r>
    </w:p>
    <w:p>
      <w:pPr>
        <w:spacing w:after="140" w:line="264"/>
        <w:ind w:left="14" w:hanging="0"/>
      </w:pPr>
      <w:r>
        <w:rPr>
          <w:rFonts w:ascii="Gotham Bold" w:cs="Gotham Bold" w:eastAsia="Gotham Bold" w:hAnsi="Gotham Bold"/>
          <w:b/>
          <w:bCs/>
          <w:color w:val="0076BB"/>
          <w:sz w:val="20"/>
          <w:szCs w:val="20"/>
        </w:rPr>
        <w:t xml:space="preserve">Desktop app  </w:t>
      </w:r>
      <w:r>
        <w:rPr>
          <w:rFonts w:ascii="Gotham Book" w:cs="Gotham Book" w:eastAsia="Gotham Book" w:hAnsi="Gotham Book"/>
          <w:color w:val="000000"/>
          <w:sz w:val="20"/>
          <w:szCs w:val="20"/>
        </w:rPr>
        <w:t xml:space="preserve">— ChatGPT installed on your computer, one click from your taskbar. It works alongside the files and apps on your machine — best for longer, hands-on work.</w:t>
      </w:r>
    </w:p>
    <w:p>
      <w:pPr>
        <w:spacing w:after="140" w:line="264"/>
        <w:ind w:left="14" w:hanging="0"/>
      </w:pPr>
      <w:r>
        <w:rPr>
          <w:rFonts w:ascii="Gotham Bold" w:cs="Gotham Bold" w:eastAsia="Gotham Bold" w:hAnsi="Gotham Bold"/>
          <w:b/>
          <w:bCs/>
          <w:color w:val="0076BB"/>
          <w:sz w:val="20"/>
          <w:szCs w:val="20"/>
        </w:rPr>
        <w:t xml:space="preserve">Work  </w:t>
      </w:r>
      <w:r>
        <w:rPr>
          <w:rFonts w:ascii="Gotham Book" w:cs="Gotham Book" w:eastAsia="Gotham Book" w:hAnsi="Gotham Book"/>
          <w:color w:val="000000"/>
          <w:sz w:val="20"/>
          <w:szCs w:val="20"/>
        </w:rPr>
        <w:t xml:space="preserve">— ChatGPT’s agent mode for longer jobs. It plans and carries out multi-step work — research, analysis, spreadsheets, presentations, reports — using your connected apps, and checks with you before important actions. It replaced the earlier “agent mode.”</w:t>
      </w:r>
    </w:p>
    <w:p>
      <w:pPr>
        <w:spacing w:after="140" w:line="264"/>
        <w:ind w:left="14" w:hanging="0"/>
      </w:pPr>
      <w:r>
        <w:rPr>
          <w:rFonts w:ascii="Gotham Bold" w:cs="Gotham Bold" w:eastAsia="Gotham Bold" w:hAnsi="Gotham Bold"/>
          <w:b/>
          <w:bCs/>
          <w:color w:val="0076BB"/>
          <w:sz w:val="20"/>
          <w:szCs w:val="20"/>
        </w:rPr>
        <w:t xml:space="preserve">Deep research  </w:t>
      </w:r>
      <w:r>
        <w:rPr>
          <w:rFonts w:ascii="Gotham Book" w:cs="Gotham Book" w:eastAsia="Gotham Book" w:hAnsi="Gotham Book"/>
          <w:color w:val="000000"/>
          <w:sz w:val="20"/>
          <w:szCs w:val="20"/>
        </w:rPr>
        <w:t xml:space="preserve">— A multi-step research job that reads many sources and returns a cited report. Start it from the + menu; you can adjust the research plan before it runs.</w:t>
      </w:r>
    </w:p>
    <w:p>
      <w:pPr>
        <w:spacing w:after="140" w:line="264"/>
        <w:ind w:left="14" w:hanging="0"/>
      </w:pPr>
      <w:r>
        <w:rPr>
          <w:rFonts w:ascii="Gotham Bold" w:cs="Gotham Bold" w:eastAsia="Gotham Bold" w:hAnsi="Gotham Bold"/>
          <w:b/>
          <w:bCs/>
          <w:color w:val="0076BB"/>
          <w:sz w:val="20"/>
          <w:szCs w:val="20"/>
        </w:rPr>
        <w:t xml:space="preserve">Project  </w:t>
      </w:r>
      <w:r>
        <w:rPr>
          <w:rFonts w:ascii="Gotham Book" w:cs="Gotham Book" w:eastAsia="Gotham Book" w:hAnsi="Gotham Book"/>
          <w:color w:val="000000"/>
          <w:sz w:val="20"/>
          <w:szCs w:val="20"/>
        </w:rPr>
        <w:t xml:space="preserve">— A shared folder that keeps related chats, files, and instructions together so every chat inside it starts with the right context.</w:t>
      </w:r>
    </w:p>
    <w:p>
      <w:pPr>
        <w:spacing w:after="140" w:line="264"/>
        <w:ind w:left="14" w:hanging="0"/>
      </w:pPr>
      <w:r>
        <w:rPr>
          <w:rFonts w:ascii="Gotham Bold" w:cs="Gotham Bold" w:eastAsia="Gotham Bold" w:hAnsi="Gotham Bold"/>
          <w:b/>
          <w:bCs/>
          <w:color w:val="0076BB"/>
          <w:sz w:val="20"/>
          <w:szCs w:val="20"/>
        </w:rPr>
        <w:t xml:space="preserve">Space / Page  </w:t>
      </w:r>
      <w:r>
        <w:rPr>
          <w:rFonts w:ascii="Gotham Book" w:cs="Gotham Book" w:eastAsia="Gotham Book" w:hAnsi="Gotham Book"/>
          <w:color w:val="000000"/>
          <w:sz w:val="20"/>
          <w:szCs w:val="20"/>
        </w:rPr>
        <w:t xml:space="preserve">— Space is your home for pages and files. A page is an editable, shareable document — a brief, meeting notes, a team update — that teammates with access can edit live. A space groups related pages for a topic or team.</w:t>
      </w:r>
    </w:p>
    <w:p>
      <w:pPr>
        <w:spacing w:after="140" w:line="264"/>
        <w:ind w:left="14" w:hanging="0"/>
      </w:pPr>
      <w:r>
        <w:rPr>
          <w:rFonts w:ascii="Gotham Bold" w:cs="Gotham Bold" w:eastAsia="Gotham Bold" w:hAnsi="Gotham Bold"/>
          <w:b/>
          <w:bCs/>
          <w:color w:val="0076BB"/>
          <w:sz w:val="20"/>
          <w:szCs w:val="20"/>
        </w:rPr>
        <w:t xml:space="preserve">Site  </w:t>
      </w:r>
      <w:r>
        <w:rPr>
          <w:rFonts w:ascii="Gotham Book" w:cs="Gotham Book" w:eastAsia="Gotham Book" w:hAnsi="Gotham Book"/>
          <w:color w:val="000000"/>
          <w:sz w:val="20"/>
          <w:szCs w:val="20"/>
        </w:rPr>
        <w:t xml:space="preserve">— A web page or lightweight app — a tracker, dashboard, or portal — that ChatGPT builds in Work and hosts at a link. New sites are private until you share them.</w:t>
      </w:r>
    </w:p>
    <w:p>
      <w:pPr>
        <w:spacing w:after="140" w:line="264"/>
        <w:ind w:left="14" w:hanging="0"/>
      </w:pPr>
      <w:r>
        <w:rPr>
          <w:rFonts w:ascii="Gotham Bold" w:cs="Gotham Bold" w:eastAsia="Gotham Bold" w:hAnsi="Gotham Bold"/>
          <w:b/>
          <w:bCs/>
          <w:color w:val="0076BB"/>
          <w:sz w:val="20"/>
          <w:szCs w:val="20"/>
        </w:rPr>
        <w:t xml:space="preserve">Writing block  </w:t>
      </w:r>
      <w:r>
        <w:rPr>
          <w:rFonts w:ascii="Gotham Book" w:cs="Gotham Book" w:eastAsia="Gotham Book" w:hAnsi="Gotham Book"/>
          <w:color w:val="000000"/>
          <w:sz w:val="20"/>
          <w:szCs w:val="20"/>
        </w:rPr>
        <w:t xml:space="preserve">— An editable draft that appears right in the chat. It replaced Canvas, which you may still see in older tutorials.</w:t>
      </w:r>
    </w:p>
    <w:p>
      <w:pPr>
        <w:spacing w:after="140" w:line="264"/>
        <w:ind w:left="14" w:hanging="0"/>
      </w:pPr>
      <w:r>
        <w:rPr>
          <w:rFonts w:ascii="Gotham Bold" w:cs="Gotham Bold" w:eastAsia="Gotham Bold" w:hAnsi="Gotham Bold"/>
          <w:b/>
          <w:bCs/>
          <w:color w:val="0076BB"/>
          <w:sz w:val="20"/>
          <w:szCs w:val="20"/>
        </w:rPr>
        <w:t xml:space="preserve">ChatGPT for Excel, PowerPoint &amp; Word  </w:t>
      </w:r>
      <w:r>
        <w:rPr>
          <w:rFonts w:ascii="Gotham Book" w:cs="Gotham Book" w:eastAsia="Gotham Book" w:hAnsi="Gotham Book"/>
          <w:color w:val="000000"/>
          <w:sz w:val="20"/>
          <w:szCs w:val="20"/>
        </w:rPr>
        <w:t xml:space="preserve">— A ChatGPT sidebar that works directly inside Office files, where enabled for our workspace.</w:t>
      </w:r>
    </w:p>
    <w:p>
      <w:pPr>
        <w:keepNext/>
        <w:pBdr>
          <w:bottom w:val="single" w:color="0076BB" w:sz="16" w:space="3"/>
        </w:pBdr>
        <w:spacing w:after="170" w:before="360" w:line="288"/>
      </w:pPr>
      <w:r>
        <w:rPr>
          <w:rFonts w:ascii="Gotham Bold" w:cs="Gotham Bold" w:eastAsia="Gotham Bold" w:hAnsi="Gotham Bold"/>
          <w:b/>
          <w:bCs/>
          <w:color w:val="0076BB"/>
          <w:sz w:val="26"/>
          <w:szCs w:val="26"/>
        </w:rPr>
        <w:t xml:space="preserve">03  </w:t>
      </w:r>
      <w:r>
        <w:rPr>
          <w:rFonts w:ascii="Gotham Bold" w:cs="Gotham Bold" w:eastAsia="Gotham Bold" w:hAnsi="Gotham Bold"/>
          <w:b/>
          <w:bCs/>
          <w:color w:val="003B64"/>
          <w:sz w:val="26"/>
          <w:szCs w:val="26"/>
        </w:rPr>
        <w:t xml:space="preserve">Customizing ChatGPT for Blach</w:t>
      </w:r>
    </w:p>
    <w:p>
      <w:pPr>
        <w:spacing w:after="140" w:line="264"/>
        <w:ind w:left="14" w:hanging="0"/>
      </w:pPr>
      <w:r>
        <w:rPr>
          <w:rFonts w:ascii="Gotham Bold" w:cs="Gotham Bold" w:eastAsia="Gotham Bold" w:hAnsi="Gotham Bold"/>
          <w:b/>
          <w:bCs/>
          <w:color w:val="0076BB"/>
          <w:sz w:val="20"/>
          <w:szCs w:val="20"/>
        </w:rPr>
        <w:t xml:space="preserve">Agent / Agentic  </w:t>
      </w:r>
      <w:r>
        <w:rPr>
          <w:rFonts w:ascii="Gotham Book" w:cs="Gotham Book" w:eastAsia="Gotham Book" w:hAnsi="Gotham Book"/>
          <w:color w:val="000000"/>
          <w:sz w:val="20"/>
          <w:szCs w:val="20"/>
        </w:rPr>
        <w:t xml:space="preserve">— Describes ChatGPT when it plans and carries out multi-step tasks on its own, rather than answering one prompt at a time. Work and Codex are agentic.</w:t>
      </w:r>
    </w:p>
    <w:p>
      <w:pPr>
        <w:spacing w:after="140" w:line="264"/>
        <w:ind w:left="14" w:hanging="0"/>
      </w:pPr>
      <w:r>
        <w:rPr>
          <w:rFonts w:ascii="Gotham Bold" w:cs="Gotham Bold" w:eastAsia="Gotham Bold" w:hAnsi="Gotham Bold"/>
          <w:b/>
          <w:bCs/>
          <w:color w:val="0076BB"/>
          <w:sz w:val="20"/>
          <w:szCs w:val="20"/>
        </w:rPr>
        <w:t xml:space="preserve">Automation / Workflow  </w:t>
      </w:r>
      <w:r>
        <w:rPr>
          <w:rFonts w:ascii="Gotham Book" w:cs="Gotham Book" w:eastAsia="Gotham Book" w:hAnsi="Gotham Book"/>
          <w:color w:val="000000"/>
          <w:sz w:val="20"/>
          <w:szCs w:val="20"/>
        </w:rPr>
        <w:t xml:space="preserve">— A repeatable process handed to ChatGPT so it runs with less manual effort — for example, turning meeting notes into a summary and an action list.</w:t>
      </w:r>
    </w:p>
    <w:p>
      <w:pPr>
        <w:spacing w:after="140" w:line="264"/>
        <w:ind w:left="14" w:hanging="0"/>
      </w:pPr>
      <w:r>
        <w:rPr>
          <w:rFonts w:ascii="Gotham Bold" w:cs="Gotham Bold" w:eastAsia="Gotham Bold" w:hAnsi="Gotham Bold"/>
          <w:b/>
          <w:bCs/>
          <w:color w:val="0076BB"/>
          <w:sz w:val="20"/>
          <w:szCs w:val="20"/>
        </w:rPr>
        <w:t xml:space="preserve">Skill  </w:t>
      </w:r>
      <w:r>
        <w:rPr>
          <w:rFonts w:ascii="Gotham Book" w:cs="Gotham Book" w:eastAsia="Gotham Book" w:hAnsi="Gotham Book"/>
          <w:color w:val="000000"/>
          <w:sz w:val="20"/>
          <w:szCs w:val="20"/>
        </w:rPr>
        <w:t xml:space="preserve">— A saved set of instructions for one repeatable job that ChatGPT applies when the task fits.  e.g., our Blach branding skill applies Blach fonts, colors, and logos; Blach voice writes in our tone.</w:t>
      </w:r>
    </w:p>
    <w:p>
      <w:pPr>
        <w:spacing w:after="140" w:line="264"/>
        <w:ind w:left="14" w:hanging="0"/>
      </w:pPr>
      <w:r>
        <w:rPr>
          <w:rFonts w:ascii="Gotham Bold" w:cs="Gotham Bold" w:eastAsia="Gotham Bold" w:hAnsi="Gotham Bold"/>
          <w:b/>
          <w:bCs/>
          <w:color w:val="0076BB"/>
          <w:sz w:val="20"/>
          <w:szCs w:val="20"/>
        </w:rPr>
        <w:t xml:space="preserve">App (Connector)  </w:t>
      </w:r>
      <w:r>
        <w:rPr>
          <w:rFonts w:ascii="Gotham Book" w:cs="Gotham Book" w:eastAsia="Gotham Book" w:hAnsi="Gotham Book"/>
          <w:color w:val="000000"/>
          <w:sz w:val="20"/>
          <w:szCs w:val="20"/>
        </w:rPr>
        <w:t xml:space="preserve">— A secure link between ChatGPT and an outside system (such as SharePoint or Outlook) that lets ChatGPT look things up and work within it. OpenAI now calls connectors “apps”; find them under Plugins in the sidebar.</w:t>
      </w:r>
    </w:p>
    <w:p>
      <w:pPr>
        <w:spacing w:after="140" w:line="264"/>
        <w:ind w:left="14" w:hanging="0"/>
      </w:pPr>
      <w:r>
        <w:rPr>
          <w:rFonts w:ascii="Gotham Bold" w:cs="Gotham Bold" w:eastAsia="Gotham Bold" w:hAnsi="Gotham Bold"/>
          <w:b/>
          <w:bCs/>
          <w:color w:val="0076BB"/>
          <w:sz w:val="20"/>
          <w:szCs w:val="20"/>
        </w:rPr>
        <w:t xml:space="preserve">Plugin  </w:t>
      </w:r>
      <w:r>
        <w:rPr>
          <w:rFonts w:ascii="Gotham Book" w:cs="Gotham Book" w:eastAsia="Gotham Book" w:hAnsi="Gotham Book"/>
          <w:color w:val="000000"/>
          <w:sz w:val="20"/>
          <w:szCs w:val="20"/>
        </w:rPr>
        <w:t xml:space="preserve">— A package that bundles skills and apps for a task, installed from Plugins in the sidebar.</w:t>
      </w:r>
    </w:p>
    <w:p>
      <w:pPr>
        <w:spacing w:after="140" w:line="264"/>
        <w:ind w:left="14" w:hanging="0"/>
      </w:pPr>
      <w:r>
        <w:rPr>
          <w:rFonts w:ascii="Gotham Bold" w:cs="Gotham Bold" w:eastAsia="Gotham Bold" w:hAnsi="Gotham Bold"/>
          <w:b/>
          <w:bCs/>
          <w:color w:val="0076BB"/>
          <w:sz w:val="20"/>
          <w:szCs w:val="20"/>
        </w:rPr>
        <w:t xml:space="preserve">Model Context Protocol (MCP)  </w:t>
      </w:r>
      <w:r>
        <w:rPr>
          <w:rFonts w:ascii="Gotham Book" w:cs="Gotham Book" w:eastAsia="Gotham Book" w:hAnsi="Gotham Book"/>
          <w:color w:val="000000"/>
          <w:sz w:val="20"/>
          <w:szCs w:val="20"/>
        </w:rPr>
        <w:t xml:space="preserve">— The open standard apps are built on. Blach’s custom connectors use it, which is why the same tools can connect to both Claude and ChatGPT.</w:t>
      </w:r>
    </w:p>
    <w:p>
      <w:pPr>
        <w:spacing w:after="140" w:line="264"/>
        <w:ind w:left="14" w:hanging="0"/>
      </w:pPr>
      <w:r>
        <w:rPr>
          <w:rFonts w:ascii="Gotham Bold" w:cs="Gotham Bold" w:eastAsia="Gotham Bold" w:hAnsi="Gotham Bold"/>
          <w:b/>
          <w:bCs/>
          <w:color w:val="0076BB"/>
          <w:sz w:val="20"/>
          <w:szCs w:val="20"/>
        </w:rPr>
        <w:t xml:space="preserve">Custom GPT  </w:t>
      </w:r>
      <w:r>
        <w:rPr>
          <w:rFonts w:ascii="Gotham Book" w:cs="Gotham Book" w:eastAsia="Gotham Book" w:hAnsi="Gotham Book"/>
          <w:color w:val="000000"/>
          <w:sz w:val="20"/>
          <w:szCs w:val="20"/>
        </w:rPr>
        <w:t xml:space="preserve">— A customized ChatGPT with its own instructions and files. OpenAI is retiring custom GPTs on December 11, 2026 and moving them to plugins — use Projects and Skills for new work.</w:t>
      </w:r>
    </w:p>
    <w:p>
      <w:pPr>
        <w:spacing w:after="140" w:line="264"/>
        <w:ind w:left="14" w:hanging="0"/>
      </w:pPr>
      <w:r>
        <w:rPr>
          <w:rFonts w:ascii="Gotham Bold" w:cs="Gotham Bold" w:eastAsia="Gotham Bold" w:hAnsi="Gotham Bold"/>
          <w:b/>
          <w:bCs/>
          <w:color w:val="0076BB"/>
          <w:sz w:val="20"/>
          <w:szCs w:val="20"/>
        </w:rPr>
        <w:t xml:space="preserve">Custom instructions  </w:t>
      </w:r>
      <w:r>
        <w:rPr>
          <w:rFonts w:ascii="Gotham Book" w:cs="Gotham Book" w:eastAsia="Gotham Book" w:hAnsi="Gotham Book"/>
          <w:color w:val="000000"/>
          <w:sz w:val="20"/>
          <w:szCs w:val="20"/>
        </w:rPr>
        <w:t xml:space="preserve">— Standing guidance you write about yourself and how you want answers, under Settings → Personalization.  e.g., “I’m a project engineer at a commercial GC. Use CSI divisions. Keep answers short.”</w:t>
      </w:r>
    </w:p>
    <w:p>
      <w:pPr>
        <w:spacing w:after="140" w:line="264"/>
        <w:ind w:left="14" w:hanging="0"/>
      </w:pPr>
      <w:r>
        <w:rPr>
          <w:rFonts w:ascii="Gotham Bold" w:cs="Gotham Bold" w:eastAsia="Gotham Bold" w:hAnsi="Gotham Bold"/>
          <w:b/>
          <w:bCs/>
          <w:color w:val="0076BB"/>
          <w:sz w:val="20"/>
          <w:szCs w:val="20"/>
        </w:rPr>
        <w:t xml:space="preserve">Memory  </w:t>
      </w:r>
      <w:r>
        <w:rPr>
          <w:rFonts w:ascii="Gotham Book" w:cs="Gotham Book" w:eastAsia="Gotham Book" w:hAnsi="Gotham Book"/>
          <w:color w:val="000000"/>
          <w:sz w:val="20"/>
          <w:szCs w:val="20"/>
        </w:rPr>
        <w:t xml:space="preserve">— ChatGPT’s ability to carry relevant details forward across chats, so you don’t have to re-explain each time. You can view, edit, or turn it off in Settings.</w:t>
      </w:r>
    </w:p>
    <w:p>
      <w:pPr>
        <w:spacing w:after="140" w:line="264"/>
        <w:ind w:left="14" w:hanging="0"/>
      </w:pPr>
      <w:r>
        <w:rPr>
          <w:rFonts w:ascii="Gotham Bold" w:cs="Gotham Bold" w:eastAsia="Gotham Bold" w:hAnsi="Gotham Bold"/>
          <w:b/>
          <w:bCs/>
          <w:color w:val="0076BB"/>
          <w:sz w:val="20"/>
          <w:szCs w:val="20"/>
        </w:rPr>
        <w:t xml:space="preserve">Scheduled task  </w:t>
      </w:r>
      <w:r>
        <w:rPr>
          <w:rFonts w:ascii="Gotham Book" w:cs="Gotham Book" w:eastAsia="Gotham Book" w:hAnsi="Gotham Book"/>
          <w:color w:val="000000"/>
          <w:sz w:val="20"/>
          <w:szCs w:val="20"/>
        </w:rPr>
        <w:t xml:space="preserve">— A job ChatGPT runs later or on repeat — such as a weekly summary — managed from the Scheduled page in the sidebar.</w:t>
      </w:r>
    </w:p>
    <w:p>
      <w:pPr>
        <w:spacing w:after="140" w:line="264"/>
        <w:ind w:left="14" w:hanging="0"/>
      </w:pPr>
      <w:r>
        <w:rPr>
          <w:rFonts w:ascii="Gotham Bold" w:cs="Gotham Bold" w:eastAsia="Gotham Bold" w:hAnsi="Gotham Bold"/>
          <w:b/>
          <w:bCs/>
          <w:color w:val="0076BB"/>
          <w:sz w:val="20"/>
          <w:szCs w:val="20"/>
        </w:rPr>
        <w:t xml:space="preserve">Prompt engineering  </w:t>
      </w:r>
      <w:r>
        <w:rPr>
          <w:rFonts w:ascii="Gotham Book" w:cs="Gotham Book" w:eastAsia="Gotham Book" w:hAnsi="Gotham Book"/>
          <w:color w:val="000000"/>
          <w:sz w:val="20"/>
          <w:szCs w:val="20"/>
        </w:rPr>
        <w:t xml:space="preserve">— The practice of writing clear, well-structured prompts and instructions to get reliable, high-quality results.</w:t>
      </w:r>
    </w:p>
    <w:p>
      <w:pPr>
        <w:spacing w:after="140" w:line="264"/>
        <w:ind w:left="14" w:hanging="0"/>
      </w:pPr>
      <w:r>
        <w:rPr>
          <w:rFonts w:ascii="Gotham Bold" w:cs="Gotham Bold" w:eastAsia="Gotham Bold" w:hAnsi="Gotham Bold"/>
          <w:b/>
          <w:bCs/>
          <w:color w:val="0076BB"/>
          <w:sz w:val="20"/>
          <w:szCs w:val="20"/>
        </w:rPr>
        <w:t xml:space="preserve">Human-in-the-loop  </w:t>
      </w:r>
      <w:r>
        <w:rPr>
          <w:rFonts w:ascii="Gotham Book" w:cs="Gotham Book" w:eastAsia="Gotham Book" w:hAnsi="Gotham Book"/>
          <w:color w:val="000000"/>
          <w:sz w:val="20"/>
          <w:szCs w:val="20"/>
        </w:rPr>
        <w:t xml:space="preserve">— Keeping a person in charge of reviewing and approving ChatGPT’s work at key steps — our default for anything client-facing.</w:t>
      </w:r>
    </w:p>
    <w:p>
      <w:pPr>
        <w:keepNext/>
        <w:pBdr>
          <w:bottom w:val="single" w:color="0076BB" w:sz="16" w:space="3"/>
        </w:pBdr>
        <w:spacing w:after="170" w:before="360" w:line="288"/>
      </w:pPr>
      <w:r>
        <w:rPr>
          <w:rFonts w:ascii="Gotham Bold" w:cs="Gotham Bold" w:eastAsia="Gotham Bold" w:hAnsi="Gotham Bold"/>
          <w:b/>
          <w:bCs/>
          <w:color w:val="0076BB"/>
          <w:sz w:val="26"/>
          <w:szCs w:val="26"/>
        </w:rPr>
        <w:t xml:space="preserve">04  </w:t>
      </w:r>
      <w:r>
        <w:rPr>
          <w:rFonts w:ascii="Gotham Bold" w:cs="Gotham Bold" w:eastAsia="Gotham Bold" w:hAnsi="Gotham Bold"/>
          <w:b/>
          <w:bCs/>
          <w:color w:val="003B64"/>
          <w:sz w:val="26"/>
          <w:szCs w:val="26"/>
        </w:rPr>
        <w:t xml:space="preserve">Trust, Security &amp; Confidentiality</w:t>
      </w:r>
    </w:p>
    <w:p>
      <w:pPr>
        <w:spacing w:after="140" w:line="264"/>
        <w:ind w:left="14" w:hanging="0"/>
      </w:pPr>
      <w:r>
        <w:rPr>
          <w:rFonts w:ascii="Gotham Bold" w:cs="Gotham Bold" w:eastAsia="Gotham Bold" w:hAnsi="Gotham Bold"/>
          <w:b/>
          <w:bCs/>
          <w:color w:val="0076BB"/>
          <w:sz w:val="20"/>
          <w:szCs w:val="20"/>
        </w:rPr>
        <w:t xml:space="preserve">Confidentiality / Data handling  </w:t>
      </w:r>
      <w:r>
        <w:rPr>
          <w:rFonts w:ascii="Gotham Book" w:cs="Gotham Book" w:eastAsia="Gotham Book" w:hAnsi="Gotham Book"/>
          <w:color w:val="000000"/>
          <w:sz w:val="20"/>
          <w:szCs w:val="20"/>
        </w:rPr>
        <w:t xml:space="preserve">— Our rule that client names, project details, pricing, drawings, and personnel information stay protected and inside Blach. Company information stays inside Claude and ChatGPT — follow the AI Policy.</w:t>
      </w:r>
    </w:p>
    <w:p>
      <w:pPr>
        <w:spacing w:after="140" w:line="264"/>
        <w:ind w:left="14" w:hanging="0"/>
      </w:pPr>
      <w:r>
        <w:rPr>
          <w:rFonts w:ascii="Gotham Bold" w:cs="Gotham Bold" w:eastAsia="Gotham Bold" w:hAnsi="Gotham Bold"/>
          <w:b/>
          <w:bCs/>
          <w:color w:val="0076BB"/>
          <w:sz w:val="20"/>
          <w:szCs w:val="20"/>
        </w:rPr>
        <w:t xml:space="preserve">Usage limits  </w:t>
      </w:r>
      <w:r>
        <w:rPr>
          <w:rFonts w:ascii="Gotham Book" w:cs="Gotham Book" w:eastAsia="Gotham Book" w:hAnsi="Gotham Book"/>
          <w:color w:val="000000"/>
          <w:sz w:val="20"/>
          <w:szCs w:val="20"/>
        </w:rPr>
        <w:t xml:space="preserve">— Each person has their own allowance. If you hit a limit, wait until it resets — other features may still work. With credits turned off, hitting a limit won’t trigger extra charges.</w:t>
      </w:r>
    </w:p>
    <w:p>
      <w:pPr>
        <w:spacing w:after="140" w:line="264"/>
        <w:ind w:left="14" w:hanging="0"/>
      </w:pPr>
      <w:r>
        <w:rPr>
          <w:rFonts w:ascii="Gotham Bold" w:cs="Gotham Bold" w:eastAsia="Gotham Bold" w:hAnsi="Gotham Bold"/>
          <w:b/>
          <w:bCs/>
          <w:color w:val="0076BB"/>
          <w:sz w:val="20"/>
          <w:szCs w:val="20"/>
        </w:rPr>
        <w:t xml:space="preserve">Temporary chat  </w:t>
      </w:r>
      <w:r>
        <w:rPr>
          <w:rFonts w:ascii="Gotham Book" w:cs="Gotham Book" w:eastAsia="Gotham Book" w:hAnsi="Gotham Book"/>
          <w:color w:val="000000"/>
          <w:sz w:val="20"/>
          <w:szCs w:val="20"/>
        </w:rPr>
        <w:t xml:space="preserve">— A chat that stays out of your history and never creates or updates memories. Choose Personalized or Unpersonalized before your first message. OpenAI may keep a copy for up to 30 days for safety.</w:t>
      </w:r>
    </w:p>
    <w:p>
      <w:pPr>
        <w:spacing w:after="140" w:line="264"/>
        <w:ind w:left="14" w:hanging="0"/>
      </w:pPr>
      <w:r>
        <w:rPr>
          <w:rFonts w:ascii="Gotham Bold" w:cs="Gotham Bold" w:eastAsia="Gotham Bold" w:hAnsi="Gotham Bold"/>
          <w:b/>
          <w:bCs/>
          <w:color w:val="0076BB"/>
          <w:sz w:val="20"/>
          <w:szCs w:val="20"/>
        </w:rPr>
        <w:t xml:space="preserve">Prompt injection  </w:t>
      </w:r>
      <w:r>
        <w:rPr>
          <w:rFonts w:ascii="Gotham Book" w:cs="Gotham Book" w:eastAsia="Gotham Book" w:hAnsi="Gotham Book"/>
          <w:color w:val="000000"/>
          <w:sz w:val="20"/>
          <w:szCs w:val="20"/>
        </w:rPr>
        <w:t xml:space="preserve">— A security risk where hidden instructions buried in a document, email, or web page try to trick ChatGPT into doing something it shouldn’t — a reason to be careful about what untrusted content an agent is allowed to read.</w:t>
      </w:r>
    </w:p>
    <w:p>
      <w:pPr>
        <w:spacing w:after="140" w:line="264"/>
        <w:ind w:left="14" w:hanging="0"/>
      </w:pPr>
      <w:r>
        <w:rPr>
          <w:rFonts w:ascii="Gotham Bold" w:cs="Gotham Bold" w:eastAsia="Gotham Bold" w:hAnsi="Gotham Bold"/>
          <w:b/>
          <w:bCs/>
          <w:color w:val="0076BB"/>
          <w:sz w:val="20"/>
          <w:szCs w:val="20"/>
        </w:rPr>
        <w:t xml:space="preserve">Lethal trifecta  </w:t>
      </w:r>
      <w:r>
        <w:rPr>
          <w:rFonts w:ascii="Gotham Book" w:cs="Gotham Book" w:eastAsia="Gotham Book" w:hAnsi="Gotham Book"/>
          <w:color w:val="000000"/>
          <w:sz w:val="20"/>
          <w:szCs w:val="20"/>
        </w:rPr>
        <w:t xml:space="preserve">— Shorthand for the risky combination that makes prompt injection dangerous: access to private data, plus exposure to untrusted content, plus the ability to send information out. Keeping these three from lining up is a core safety principle.</w:t>
      </w:r>
    </w:p>
    <w:p>
      <w:pPr>
        <w:spacing w:after="140" w:line="264"/>
        <w:ind w:left="14" w:hanging="0"/>
      </w:pPr>
      <w:r>
        <w:rPr>
          <w:rFonts w:ascii="Gotham Bold" w:cs="Gotham Bold" w:eastAsia="Gotham Bold" w:hAnsi="Gotham Bold"/>
          <w:b/>
          <w:bCs/>
          <w:color w:val="0076BB"/>
          <w:sz w:val="20"/>
          <w:szCs w:val="20"/>
        </w:rPr>
        <w:t xml:space="preserve">Admin controls  </w:t>
      </w:r>
      <w:r>
        <w:rPr>
          <w:rFonts w:ascii="Gotham Book" w:cs="Gotham Book" w:eastAsia="Gotham Book" w:hAnsi="Gotham Book"/>
          <w:color w:val="000000"/>
          <w:sz w:val="20"/>
          <w:szCs w:val="20"/>
        </w:rPr>
        <w:t xml:space="preserve">— Workspace settings that let our administrators manage access, turn features and apps on or off, and set guardrails for how ChatGPT is used.</w:t>
      </w:r>
    </w:p>
    <w:p>
      <w:pPr>
        <w:keepNext/>
        <w:pBdr>
          <w:bottom w:val="single" w:color="0076BB" w:sz="16" w:space="3"/>
        </w:pBdr>
        <w:spacing w:after="170" w:before="360" w:line="288"/>
      </w:pPr>
      <w:r>
        <w:rPr>
          <w:rFonts w:ascii="Gotham Bold" w:cs="Gotham Bold" w:eastAsia="Gotham Bold" w:hAnsi="Gotham Bold"/>
          <w:b/>
          <w:bCs/>
          <w:color w:val="0076BB"/>
          <w:sz w:val="26"/>
          <w:szCs w:val="26"/>
        </w:rPr>
        <w:t xml:space="preserve">05  </w:t>
      </w:r>
      <w:r>
        <w:rPr>
          <w:rFonts w:ascii="Gotham Bold" w:cs="Gotham Bold" w:eastAsia="Gotham Bold" w:hAnsi="Gotham Bold"/>
          <w:b/>
          <w:bCs/>
          <w:color w:val="003B64"/>
          <w:sz w:val="26"/>
          <w:szCs w:val="26"/>
        </w:rPr>
        <w:t xml:space="preserve">Blach Systems You’ll Hear Mentioned</w:t>
      </w:r>
    </w:p>
    <w:p>
      <w:pPr>
        <w:spacing w:after="120"/>
        <w:ind w:left="14"/>
      </w:pPr>
      <w:r>
        <w:rPr>
          <w:rFonts w:ascii="Gotham Book Italic" w:cs="Gotham Book Italic" w:eastAsia="Gotham Book Italic" w:hAnsi="Gotham Book Italic"/>
          <w:i/>
          <w:iCs/>
          <w:color w:val="5B6670"/>
          <w:sz w:val="19"/>
          <w:szCs w:val="19"/>
        </w:rPr>
        <w:t xml:space="preserve">Blach is bringing the same connectors Claude uses over to ChatGPT. Availability changes as apps are approved, so check with the AI team before relying on one.</w:t>
      </w:r>
    </w:p>
    <w:p>
      <w:pPr>
        <w:spacing w:after="140" w:line="264"/>
        <w:ind w:left="14" w:hanging="0"/>
      </w:pPr>
      <w:r>
        <w:rPr>
          <w:rFonts w:ascii="Gotham Bold" w:cs="Gotham Bold" w:eastAsia="Gotham Bold" w:hAnsi="Gotham Bold"/>
          <w:b/>
          <w:bCs/>
          <w:color w:val="0076BB"/>
          <w:sz w:val="20"/>
          <w:szCs w:val="20"/>
        </w:rPr>
        <w:t xml:space="preserve">Microsoft 365  </w:t>
      </w:r>
      <w:r>
        <w:rPr>
          <w:rFonts w:ascii="Gotham Book" w:cs="Gotham Book" w:eastAsia="Gotham Book" w:hAnsi="Gotham Book"/>
          <w:color w:val="000000"/>
          <w:sz w:val="20"/>
          <w:szCs w:val="20"/>
        </w:rPr>
        <w:t xml:space="preserve">— Outlook, Teams, SharePoint, and the Office apps we use every day.</w:t>
      </w:r>
    </w:p>
    <w:p>
      <w:pPr>
        <w:spacing w:after="140" w:line="264"/>
        <w:ind w:left="14" w:hanging="0"/>
      </w:pPr>
      <w:r>
        <w:rPr>
          <w:rFonts w:ascii="Gotham Bold" w:cs="Gotham Bold" w:eastAsia="Gotham Bold" w:hAnsi="Gotham Bold"/>
          <w:b/>
          <w:bCs/>
          <w:color w:val="0076BB"/>
          <w:sz w:val="20"/>
          <w:szCs w:val="20"/>
        </w:rPr>
        <w:t xml:space="preserve">Egnyte  </w:t>
      </w:r>
      <w:r>
        <w:rPr>
          <w:rFonts w:ascii="Gotham Book" w:cs="Gotham Book" w:eastAsia="Gotham Book" w:hAnsi="Gotham Book"/>
          <w:color w:val="000000"/>
          <w:sz w:val="20"/>
          <w:szCs w:val="20"/>
        </w:rPr>
        <w:t xml:space="preserve">— Our cloud file storage and digital asset management (DAM) system, where project and marketing files live.</w:t>
      </w:r>
    </w:p>
    <w:p>
      <w:pPr>
        <w:spacing w:after="140" w:line="264"/>
        <w:ind w:left="14" w:hanging="0"/>
      </w:pPr>
      <w:r>
        <w:rPr>
          <w:rFonts w:ascii="Gotham Bold" w:cs="Gotham Bold" w:eastAsia="Gotham Bold" w:hAnsi="Gotham Bold"/>
          <w:b/>
          <w:bCs/>
          <w:color w:val="0076BB"/>
          <w:sz w:val="20"/>
          <w:szCs w:val="20"/>
        </w:rPr>
        <w:t xml:space="preserve">CMiC  </w:t>
      </w:r>
      <w:r>
        <w:rPr>
          <w:rFonts w:ascii="Gotham Book" w:cs="Gotham Book" w:eastAsia="Gotham Book" w:hAnsi="Gotham Book"/>
          <w:color w:val="000000"/>
          <w:sz w:val="20"/>
          <w:szCs w:val="20"/>
        </w:rPr>
        <w:t xml:space="preserve">— Our construction enterprise resource planning (ERP) and accounting system.</w:t>
      </w:r>
    </w:p>
    <w:p>
      <w:pPr>
        <w:spacing w:after="140" w:line="264"/>
        <w:ind w:left="14" w:hanging="0"/>
      </w:pPr>
      <w:r>
        <w:rPr>
          <w:rFonts w:ascii="Gotham Bold" w:cs="Gotham Bold" w:eastAsia="Gotham Bold" w:hAnsi="Gotham Bold"/>
          <w:b/>
          <w:bCs/>
          <w:color w:val="0076BB"/>
          <w:sz w:val="20"/>
          <w:szCs w:val="20"/>
        </w:rPr>
        <w:t xml:space="preserve">Autodesk Build  </w:t>
      </w:r>
      <w:r>
        <w:rPr>
          <w:rFonts w:ascii="Gotham Book" w:cs="Gotham Book" w:eastAsia="Gotham Book" w:hAnsi="Gotham Book"/>
          <w:color w:val="000000"/>
          <w:sz w:val="20"/>
          <w:szCs w:val="20"/>
        </w:rPr>
        <w:t xml:space="preserve">— Autodesk’s construction platform for RFIs, submittals, issues, sheets, and photos.</w:t>
      </w:r>
    </w:p>
    <w:p>
      <w:pPr>
        <w:spacing w:after="140" w:line="264"/>
        <w:ind w:left="14" w:hanging="0"/>
      </w:pPr>
      <w:r>
        <w:rPr>
          <w:rFonts w:ascii="Gotham Bold" w:cs="Gotham Bold" w:eastAsia="Gotham Bold" w:hAnsi="Gotham Bold"/>
          <w:b/>
          <w:bCs/>
          <w:color w:val="0076BB"/>
          <w:sz w:val="20"/>
          <w:szCs w:val="20"/>
        </w:rPr>
        <w:t xml:space="preserve">Primavera P6  </w:t>
      </w:r>
      <w:r>
        <w:rPr>
          <w:rFonts w:ascii="Gotham Book" w:cs="Gotham Book" w:eastAsia="Gotham Book" w:hAnsi="Gotham Book"/>
          <w:color w:val="000000"/>
          <w:sz w:val="20"/>
          <w:szCs w:val="20"/>
        </w:rPr>
        <w:t xml:space="preserve">— The scheduling software used to build and track project schedules.</w:t>
      </w:r>
    </w:p>
    <w:p>
      <w:pPr>
        <w:spacing w:after="140" w:line="264"/>
        <w:ind w:left="14" w:hanging="0"/>
      </w:pPr>
      <w:r>
        <w:rPr>
          <w:rFonts w:ascii="Gotham Bold" w:cs="Gotham Bold" w:eastAsia="Gotham Bold" w:hAnsi="Gotham Bold"/>
          <w:b/>
          <w:bCs/>
          <w:color w:val="0076BB"/>
          <w:sz w:val="20"/>
          <w:szCs w:val="20"/>
        </w:rPr>
        <w:t xml:space="preserve">Clearstory  </w:t>
      </w:r>
      <w:r>
        <w:rPr>
          <w:rFonts w:ascii="Gotham Book" w:cs="Gotham Book" w:eastAsia="Gotham Book" w:hAnsi="Gotham Book"/>
          <w:color w:val="000000"/>
          <w:sz w:val="20"/>
          <w:szCs w:val="20"/>
        </w:rPr>
        <w:t xml:space="preserve">— Field-to-office platform for tracking, documenting, and pricing change events in real time.</w:t>
      </w:r>
    </w:p>
    <w:p>
      <w:pPr>
        <w:spacing w:after="140" w:line="264"/>
        <w:ind w:left="14" w:hanging="0"/>
      </w:pPr>
      <w:r>
        <w:rPr>
          <w:rFonts w:ascii="Gotham Bold" w:cs="Gotham Bold" w:eastAsia="Gotham Bold" w:hAnsi="Gotham Bold"/>
          <w:b/>
          <w:bCs/>
          <w:color w:val="0076BB"/>
          <w:sz w:val="20"/>
          <w:szCs w:val="20"/>
        </w:rPr>
        <w:t xml:space="preserve">Bridgit Bench  </w:t>
      </w:r>
      <w:r>
        <w:rPr>
          <w:rFonts w:ascii="Gotham Book" w:cs="Gotham Book" w:eastAsia="Gotham Book" w:hAnsi="Gotham Book"/>
          <w:color w:val="000000"/>
          <w:sz w:val="20"/>
          <w:szCs w:val="20"/>
        </w:rPr>
        <w:t xml:space="preserve">— Workforce and resource planning software.</w:t>
      </w:r>
    </w:p>
    <w:p>
      <w:pPr>
        <w:spacing w:after="140" w:line="264"/>
        <w:ind w:left="14" w:hanging="0"/>
      </w:pPr>
      <w:r>
        <w:rPr>
          <w:rFonts w:ascii="Gotham Bold" w:cs="Gotham Bold" w:eastAsia="Gotham Bold" w:hAnsi="Gotham Bold"/>
          <w:b/>
          <w:bCs/>
          <w:color w:val="0076BB"/>
          <w:sz w:val="20"/>
          <w:szCs w:val="20"/>
        </w:rPr>
        <w:t xml:space="preserve">HammerTech  </w:t>
      </w:r>
      <w:r>
        <w:rPr>
          <w:rFonts w:ascii="Gotham Book" w:cs="Gotham Book" w:eastAsia="Gotham Book" w:hAnsi="Gotham Book"/>
          <w:color w:val="000000"/>
          <w:sz w:val="20"/>
          <w:szCs w:val="20"/>
        </w:rPr>
        <w:t xml:space="preserve">— Our jobsite safety platform for orientations, inspections, and incident reporting.</w:t>
      </w:r>
    </w:p>
    <w:sectPr>
      <w:headerReference w:type="default" r:id="rId7"/>
      <w:footerReference w:type="default" r:id="rId8"/>
      <w:pgSz w:w="12240" w:h="15840" w:orient="portrait"/>
      <w:pgMar w:top="1440" w:right="1440" w:bottom="1260" w:left="1440" w:header="720" w:footer="5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2A9AD" w:sz="4" w:space="6"/>
      </w:pBdr>
      <w:tabs>
        <w:tab w:val="right" w:pos="9026"/>
      </w:tabs>
    </w:pPr>
    <w:r>
      <w:rPr>
        <w:rFonts w:ascii="Gotham Book" w:cs="Gotham Book" w:eastAsia="Gotham Book" w:hAnsi="Gotham Book"/>
        <w:color w:val="5B6670"/>
        <w:sz w:val="15"/>
        <w:szCs w:val="15"/>
      </w:rPr>
      <w:t>Blach Construction  |  Internal Use Only</w:t>
    </w:r>
    <w:r>
      <w:rPr>
        <w:rFonts w:ascii="Gotham Book" w:cs="Gotham Book" w:eastAsia="Gotham Book" w:hAnsi="Gotham Book"/>
        <w:color w:val="5B6670"/>
        <w:sz w:val="15"/>
        <w:szCs w:val="15"/>
      </w:rPr>
      <w:tab/>
      <w:t xml:space="preserve">ChatGPT AI Glossary  ·  Page </w:t>
    </w:r>
    <w:r>
      <w:rPr>
        <w:rFonts w:ascii="Gotham Book" w:cs="Gotham Book" w:eastAsia="Gotham Book" w:hAnsi="Gotham Book"/>
        <w:color w:val="5B6670"/>
        <w:sz w:val="15"/>
        <w:szCs w:val="15"/>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drawing>
        <wp:inline distT="0" distB="0" distL="0" distR="0">
          <wp:extent cx="1600200" cy="333375"/>
          <wp:effectExtent t="0" r="0" b="0" l="0"/>
          <wp:docPr id="1" name="BlachLogo" descr="Blach Construction logo" title="Blach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00200" cy="3333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1151125a7635ed343ca204257df146692c5c87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ChatGPT AI Glossary</dc:title>
  <dc:creator>Blach Construction — Marketing</dc:creator>
  <dc:description>Shared vocabulary for the Marketing x Claude initiative</dc:description>
  <cp:lastModifiedBy>Un-named</cp:lastModifiedBy>
  <cp:revision>1</cp:revision>
  <dcterms:created xsi:type="dcterms:W3CDTF">2026-10-30T16:44:51Z</dcterms:created>
  <dcterms:modified xsi:type="dcterms:W3CDTF">2026-10-30T16:44:51Z</dcterms:modified>
</cp:coreProperties>
</file>

<file path=docProps/custom.xml><?xml version="1.0" encoding="utf-8"?>
<Properties xmlns="http://schemas.openxmlformats.org/officeDocument/2006/custom-properties" xmlns:vt="http://schemas.openxmlformats.org/officeDocument/2006/docPropsVTypes"/>
</file>