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0AE7" w14:textId="5287B538" w:rsidR="00607FEA" w:rsidRPr="008A7B0E" w:rsidRDefault="00607FEA" w:rsidP="00607FEA">
      <w:pPr>
        <w:spacing w:after="0"/>
        <w:jc w:val="center"/>
        <w:rPr>
          <w:b/>
          <w:bCs/>
          <w:sz w:val="32"/>
          <w:szCs w:val="32"/>
        </w:rPr>
      </w:pPr>
      <w:r w:rsidRPr="008A7B0E">
        <w:rPr>
          <w:b/>
          <w:bCs/>
          <w:sz w:val="32"/>
          <w:szCs w:val="32"/>
        </w:rPr>
        <w:t xml:space="preserve">Algorytmy geometryczne, </w:t>
      </w:r>
      <w:r>
        <w:rPr>
          <w:b/>
          <w:bCs/>
          <w:sz w:val="32"/>
          <w:szCs w:val="32"/>
        </w:rPr>
        <w:t>triangulacja</w:t>
      </w:r>
      <w:r w:rsidRPr="008A7B0E">
        <w:rPr>
          <w:b/>
          <w:bCs/>
          <w:sz w:val="32"/>
          <w:szCs w:val="32"/>
        </w:rPr>
        <w:t xml:space="preserve">, ćwiczenie </w:t>
      </w:r>
      <w:r>
        <w:rPr>
          <w:b/>
          <w:bCs/>
          <w:sz w:val="32"/>
          <w:szCs w:val="32"/>
        </w:rPr>
        <w:t>2</w:t>
      </w:r>
    </w:p>
    <w:p w14:paraId="301008D3" w14:textId="33688EB2" w:rsidR="00607FEA" w:rsidRPr="008A7B0E" w:rsidRDefault="00607FEA" w:rsidP="00607FEA">
      <w:pPr>
        <w:jc w:val="center"/>
        <w:rPr>
          <w:b/>
          <w:bCs/>
          <w:sz w:val="32"/>
          <w:szCs w:val="32"/>
        </w:rPr>
      </w:pPr>
      <w:r w:rsidRPr="008A7B0E">
        <w:rPr>
          <w:b/>
          <w:bCs/>
          <w:sz w:val="32"/>
          <w:szCs w:val="32"/>
        </w:rPr>
        <w:t>Błażej Kapkowski,</w:t>
      </w:r>
      <w:r>
        <w:rPr>
          <w:b/>
          <w:bCs/>
          <w:sz w:val="32"/>
          <w:szCs w:val="32"/>
        </w:rPr>
        <w:t xml:space="preserve"> 27</w:t>
      </w:r>
      <w:r w:rsidRPr="008A7B0E">
        <w:rPr>
          <w:b/>
          <w:bCs/>
          <w:sz w:val="32"/>
          <w:szCs w:val="32"/>
        </w:rPr>
        <w:t>.11.2023r.</w:t>
      </w:r>
    </w:p>
    <w:p w14:paraId="722F5660" w14:textId="77777777" w:rsidR="00607FEA" w:rsidRDefault="00607FEA" w:rsidP="00607FEA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F5D56">
        <w:rPr>
          <w:b/>
          <w:bCs/>
          <w:sz w:val="28"/>
          <w:szCs w:val="28"/>
        </w:rPr>
        <w:t>Dane techniczne</w:t>
      </w:r>
      <w:r>
        <w:rPr>
          <w:b/>
          <w:bCs/>
          <w:sz w:val="28"/>
          <w:szCs w:val="28"/>
        </w:rPr>
        <w:t>:</w:t>
      </w:r>
    </w:p>
    <w:p w14:paraId="1D1184E8" w14:textId="77777777" w:rsidR="00607FEA" w:rsidRDefault="00607FEA" w:rsidP="00607FEA">
      <w:pPr>
        <w:pStyle w:val="Akapitzlist"/>
      </w:pPr>
      <w:r>
        <w:t xml:space="preserve">Język: </w:t>
      </w:r>
      <w:proofErr w:type="spellStart"/>
      <w:r>
        <w:t>Python</w:t>
      </w:r>
      <w:proofErr w:type="spellEnd"/>
    </w:p>
    <w:p w14:paraId="44247EA4" w14:textId="77777777" w:rsidR="00607FEA" w:rsidRDefault="00607FEA" w:rsidP="00607FEA">
      <w:pPr>
        <w:pStyle w:val="Akapitzlist"/>
      </w:pPr>
      <w:r>
        <w:t xml:space="preserve">Translator: Visual Studio </w:t>
      </w:r>
      <w:proofErr w:type="spellStart"/>
      <w:r>
        <w:t>Code</w:t>
      </w:r>
      <w:proofErr w:type="spellEnd"/>
    </w:p>
    <w:p w14:paraId="471B228F" w14:textId="77777777" w:rsidR="00607FEA" w:rsidRDefault="00607FEA" w:rsidP="00607FEA">
      <w:pPr>
        <w:pStyle w:val="Akapitzlist"/>
      </w:pPr>
      <w:r>
        <w:t xml:space="preserve">Procesor: </w:t>
      </w:r>
      <w:r w:rsidRPr="007F5D56">
        <w:t xml:space="preserve">AMD </w:t>
      </w:r>
      <w:proofErr w:type="spellStart"/>
      <w:r w:rsidRPr="007F5D56">
        <w:t>Ryzen</w:t>
      </w:r>
      <w:proofErr w:type="spellEnd"/>
      <w:r w:rsidRPr="007F5D56">
        <w:t xml:space="preserve"> 7 5800H</w:t>
      </w:r>
    </w:p>
    <w:p w14:paraId="77099EA3" w14:textId="77777777" w:rsidR="00607FEA" w:rsidRDefault="00607FEA" w:rsidP="00607FEA">
      <w:pPr>
        <w:pStyle w:val="Akapitzlist"/>
      </w:pPr>
      <w:r>
        <w:t>System operacyjny: Windows 11</w:t>
      </w:r>
    </w:p>
    <w:p w14:paraId="4717D97C" w14:textId="77777777" w:rsidR="00607FEA" w:rsidRDefault="00607FEA" w:rsidP="00607FEA">
      <w:pPr>
        <w:pStyle w:val="Akapitzlist"/>
      </w:pPr>
    </w:p>
    <w:p w14:paraId="78FF5710" w14:textId="77777777" w:rsidR="00607FEA" w:rsidRPr="008A7B0E" w:rsidRDefault="00607FEA" w:rsidP="00607FEA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Realizacja ćwiczenia:</w:t>
      </w:r>
    </w:p>
    <w:p w14:paraId="5074A30A" w14:textId="77777777" w:rsidR="00607FEA" w:rsidRDefault="00607FEA" w:rsidP="00607FEA">
      <w:pPr>
        <w:ind w:firstLine="360"/>
      </w:pPr>
      <w:r w:rsidRPr="00607FEA">
        <w:t>Triangulacja wielokąta to proces podziału wielokąta na trójkąty przez dodawanie krawędzi między jego wierzchołkami. Jest używana w grafice komputerowej, geodezji i analizie algorytmów do efektywnego przetwarzania wielokątów.</w:t>
      </w:r>
    </w:p>
    <w:p w14:paraId="77D7A835" w14:textId="7AB86965" w:rsidR="00607FEA" w:rsidRPr="00607FEA" w:rsidRDefault="00607FEA" w:rsidP="00607FEA">
      <w:pPr>
        <w:ind w:left="0"/>
        <w:rPr>
          <w:b/>
          <w:bCs/>
        </w:rPr>
      </w:pPr>
      <w:r w:rsidRPr="00607FEA">
        <w:rPr>
          <w:b/>
          <w:bCs/>
        </w:rPr>
        <w:t>Algorytm sprawdzający y-monotoniczność wielokąta</w:t>
      </w:r>
    </w:p>
    <w:p w14:paraId="6FE2C9F7" w14:textId="1181FED9" w:rsidR="00607FEA" w:rsidRPr="00607FEA" w:rsidRDefault="00607FEA" w:rsidP="00F63CB7">
      <w:r>
        <w:t>P</w:t>
      </w:r>
      <w:r w:rsidRPr="00607FEA">
        <w:t>ierwszym zadaniem do zaimplementowania było sprawdzenie, czy dany wielokąt jest y-monotoniczny. Algorytm, który został użyty polega na iteracji przez wszystkie punkty w kierunku przeciwnym do ruchu wskazówek zegara. W trakcie tej iteracji sprawdzane jest, czy każda trójka kolejnych punktów (aktualnie analizowany punkt, jego lewy sąsiad i prawy sąsiad) nie tworzy wierzchołka łączącego lub dzielącego. Jeśli którykolwiek z tych warunków zostanie spełniony, to oznacza, że dany wielokąt nie jest y-monotoniczny, i algorytm zwraca fałsz. Natomiast, jeśli uda się przejść przez wszystkie punkty bez znalezienia takich wierzchołków, to funkcja zwraca prawdę, co oznacza, że wielokąt jest y-monotoniczny.</w:t>
      </w:r>
    </w:p>
    <w:p w14:paraId="6984C0BA" w14:textId="77777777" w:rsidR="00D9569C" w:rsidRDefault="00607FEA" w:rsidP="00D9569C">
      <w:r w:rsidRPr="00607FEA">
        <w:t>Algorytm jest poprawny, ponieważ stwierdzenie istnienia chociaż jednego wierzchołka łączącego lub dzielącego w wielokącie oznacza, że nie jest on y-monotoniczny. Przejście przez wszystkie punkty i sprawdzenie charakteru każdego z nich gwarantuje poprawność działania algorytmu.</w:t>
      </w:r>
    </w:p>
    <w:p w14:paraId="2EDFFB8A" w14:textId="2FEF65BA" w:rsidR="00D9569C" w:rsidRDefault="00D9569C" w:rsidP="00D9569C">
      <w:pPr>
        <w:rPr>
          <w:b/>
          <w:bCs/>
        </w:rPr>
      </w:pPr>
      <w:r w:rsidRPr="00D9569C">
        <w:rPr>
          <w:b/>
          <w:bCs/>
        </w:rPr>
        <w:t>Algorytm klasyfikujący wierzchołki wielokąta</w:t>
      </w:r>
    </w:p>
    <w:p w14:paraId="029C7292" w14:textId="5E3A9B50" w:rsidR="00D9569C" w:rsidRPr="00D9569C" w:rsidRDefault="00D9569C" w:rsidP="00D9569C">
      <w:pPr>
        <w:rPr>
          <w:noProof/>
        </w:rPr>
      </w:pPr>
      <w:r w:rsidRPr="00D9569C">
        <w:rPr>
          <w:noProof/>
        </w:rPr>
        <w:t>Algorytm polega na iteracji przez wszystkie wierzchołki wielokąta i klasyfikowaniu każdego z nich na podstawie wysokości względem sąsiadów oraz kąta, jaki tworzy z nimi dany wierzchołek. W zależności od warunków, wierzchołek może być:</w:t>
      </w:r>
    </w:p>
    <w:p w14:paraId="30A5824A" w14:textId="2629C36D" w:rsidR="00D9569C" w:rsidRPr="00D9569C" w:rsidRDefault="00D9569C" w:rsidP="00D9569C">
      <w:pPr>
        <w:rPr>
          <w:noProof/>
        </w:rPr>
      </w:pPr>
      <w:r w:rsidRPr="00D9569C">
        <w:rPr>
          <w:noProof/>
        </w:rPr>
        <w:t>Wierzchołkiem początkowym: Oba sąsiednie wierzchołki leżą poniżej, a kąt wewnętrzny jest mniejszy niż π.</w:t>
      </w:r>
    </w:p>
    <w:p w14:paraId="5DD2D622" w14:textId="27B35753" w:rsidR="00D9569C" w:rsidRPr="00D9569C" w:rsidRDefault="00D9569C" w:rsidP="00D9569C">
      <w:pPr>
        <w:rPr>
          <w:noProof/>
        </w:rPr>
      </w:pPr>
      <w:r w:rsidRPr="00D9569C">
        <w:rPr>
          <w:noProof/>
        </w:rPr>
        <w:t>Wierzchołkiem końcowym: Oba sąsiednie wierzchołki leżą powyżej, a kąt wewnętrzny jest mniejszy niż π.</w:t>
      </w:r>
    </w:p>
    <w:p w14:paraId="1885A889" w14:textId="0F118F4A" w:rsidR="00D9569C" w:rsidRPr="00D9569C" w:rsidRDefault="00D9569C" w:rsidP="00D9569C">
      <w:pPr>
        <w:rPr>
          <w:noProof/>
        </w:rPr>
      </w:pPr>
      <w:r w:rsidRPr="00D9569C">
        <w:rPr>
          <w:noProof/>
        </w:rPr>
        <w:t>Wierzchołkiem łączącym: Oba sąsiednie wierzchołki leżą powyżej, a kąt wewnętrzny jest większy niż π.</w:t>
      </w:r>
    </w:p>
    <w:p w14:paraId="2A6ADEFE" w14:textId="1FACCC08" w:rsidR="00D9569C" w:rsidRPr="00D9569C" w:rsidRDefault="00D9569C" w:rsidP="00D9569C">
      <w:pPr>
        <w:rPr>
          <w:noProof/>
        </w:rPr>
      </w:pPr>
      <w:r w:rsidRPr="00D9569C">
        <w:rPr>
          <w:noProof/>
        </w:rPr>
        <w:t>Wierzchołkiem dzielącym: Oba sąsiednie wierzchołki leżą poniżej, a kąt wewnętrzny jest większy niż π.</w:t>
      </w:r>
    </w:p>
    <w:p w14:paraId="7F577B66" w14:textId="60F97CEE" w:rsidR="00D9569C" w:rsidRDefault="00D9569C" w:rsidP="00D9569C">
      <w:pPr>
        <w:rPr>
          <w:noProof/>
        </w:rPr>
      </w:pPr>
      <w:r w:rsidRPr="00D9569C">
        <w:rPr>
          <w:noProof/>
        </w:rPr>
        <w:t>Wierzchołkiem prawidłowym: W pozostałych przypadkach.</w:t>
      </w:r>
    </w:p>
    <w:p w14:paraId="42B43A1D" w14:textId="77777777" w:rsidR="00D9569C" w:rsidRDefault="00D9569C" w:rsidP="00D9569C">
      <w:r>
        <w:t xml:space="preserve">Algorytm koloruje wierzchołki w sposób: </w:t>
      </w:r>
    </w:p>
    <w:p w14:paraId="4EDC44D8" w14:textId="77777777" w:rsidR="00D9569C" w:rsidRDefault="00D9569C" w:rsidP="00D9569C">
      <w:r>
        <w:t xml:space="preserve">zielony - wierzchołek początkowy, </w:t>
      </w:r>
    </w:p>
    <w:p w14:paraId="5B81D183" w14:textId="77777777" w:rsidR="00D9569C" w:rsidRDefault="00D9569C" w:rsidP="00D9569C">
      <w:r>
        <w:t xml:space="preserve">czerwony - wierzchołek końcowy, </w:t>
      </w:r>
    </w:p>
    <w:p w14:paraId="2888C237" w14:textId="77777777" w:rsidR="00D9569C" w:rsidRDefault="00D9569C" w:rsidP="00D9569C">
      <w:r>
        <w:t xml:space="preserve">niebieski - wierzchołek łączący, </w:t>
      </w:r>
    </w:p>
    <w:p w14:paraId="7012C108" w14:textId="77777777" w:rsidR="00D9569C" w:rsidRDefault="00D9569C" w:rsidP="00D9569C">
      <w:r>
        <w:t xml:space="preserve">jasnoniebieski - wierzchołek dzielący, </w:t>
      </w:r>
    </w:p>
    <w:p w14:paraId="2A0D96E7" w14:textId="77F8E8B8" w:rsidR="00D9569C" w:rsidRPr="00D9569C" w:rsidRDefault="00D9569C" w:rsidP="00E84FBA">
      <w:pPr>
        <w:rPr>
          <w:noProof/>
        </w:rPr>
      </w:pPr>
      <w:r>
        <w:t>brązowy - wierzchołek prawidłowy.</w:t>
      </w:r>
    </w:p>
    <w:p w14:paraId="2759C13A" w14:textId="5959EA77" w:rsidR="00607FEA" w:rsidRDefault="00D9569C" w:rsidP="00D9569C">
      <w:pPr>
        <w:jc w:val="center"/>
        <w:rPr>
          <w:noProof/>
        </w:rPr>
      </w:pPr>
      <w:r w:rsidRPr="00D9569C">
        <w:rPr>
          <w:noProof/>
        </w:rPr>
        <w:lastRenderedPageBreak/>
        <w:drawing>
          <wp:inline distT="0" distB="0" distL="0" distR="0" wp14:anchorId="3F835DF9" wp14:editId="7F83C151">
            <wp:extent cx="3512820" cy="2713279"/>
            <wp:effectExtent l="0" t="0" r="0" b="0"/>
            <wp:docPr id="2158417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41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37" cy="27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8CDE" w14:textId="3886FADD" w:rsidR="00E84FBA" w:rsidRPr="00607FEA" w:rsidRDefault="00D9569C" w:rsidP="00E84FBA">
      <w:pPr>
        <w:jc w:val="center"/>
        <w:rPr>
          <w:noProof/>
        </w:rPr>
      </w:pPr>
      <w:r>
        <w:rPr>
          <w:noProof/>
        </w:rPr>
        <w:t>Rysunek 1: Wielokąt y-monotoniczny (nie posiada wierzchołków łączących i dzielących)</w:t>
      </w:r>
    </w:p>
    <w:p w14:paraId="0302CC3A" w14:textId="503B082C" w:rsidR="00607FEA" w:rsidRDefault="00D9569C" w:rsidP="00E84FBA">
      <w:pPr>
        <w:ind w:firstLine="708"/>
        <w:jc w:val="center"/>
        <w:rPr>
          <w:rFonts w:cstheme="minorHAnsi"/>
        </w:rPr>
      </w:pPr>
      <w:r w:rsidRPr="00D9569C">
        <w:rPr>
          <w:rFonts w:cstheme="minorHAnsi"/>
          <w:noProof/>
        </w:rPr>
        <w:drawing>
          <wp:inline distT="0" distB="0" distL="0" distR="0" wp14:anchorId="4C741C00" wp14:editId="4BAD9CFA">
            <wp:extent cx="3788633" cy="2867370"/>
            <wp:effectExtent l="0" t="0" r="2540" b="9525"/>
            <wp:docPr id="5832119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11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633" cy="28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146A" w14:textId="77777777" w:rsidR="003D21B3" w:rsidRDefault="00D9569C" w:rsidP="003D21B3">
      <w:pPr>
        <w:ind w:firstLine="708"/>
        <w:jc w:val="center"/>
        <w:rPr>
          <w:rFonts w:cstheme="minorHAnsi"/>
        </w:rPr>
      </w:pPr>
      <w:r>
        <w:rPr>
          <w:rFonts w:cstheme="minorHAnsi"/>
        </w:rPr>
        <w:t>Rysunek 2: Wielokąt nie y-monotoniczny (posiada wierzchołki łączące i dzielące</w:t>
      </w:r>
      <w:r w:rsidR="00E84FBA">
        <w:rPr>
          <w:rFonts w:cstheme="minorHAnsi"/>
        </w:rPr>
        <w:t>)</w:t>
      </w:r>
    </w:p>
    <w:p w14:paraId="72AED3B4" w14:textId="594EE571" w:rsidR="007B07B6" w:rsidRDefault="003D21B3" w:rsidP="003D21B3">
      <w:pPr>
        <w:ind w:left="0"/>
        <w:rPr>
          <w:b/>
          <w:bCs/>
        </w:rPr>
      </w:pPr>
      <w:r w:rsidRPr="003D21B3">
        <w:rPr>
          <w:b/>
          <w:bCs/>
        </w:rPr>
        <w:t>Triangulacja wielokąta</w:t>
      </w:r>
    </w:p>
    <w:p w14:paraId="52BB7AC5" w14:textId="539074D4" w:rsidR="003D21B3" w:rsidRPr="003D21B3" w:rsidRDefault="003D21B3" w:rsidP="003D21B3">
      <w:pPr>
        <w:ind w:left="0"/>
        <w:rPr>
          <w:rFonts w:cstheme="minorHAnsi"/>
        </w:rPr>
      </w:pPr>
      <w:r w:rsidRPr="003D21B3">
        <w:rPr>
          <w:rFonts w:cstheme="minorHAnsi"/>
        </w:rPr>
        <w:t>Na początku algorytmu sprawdzane jest, czy wielokąt jest y-monotoniczny, korzystając z opisanego wcześniej procesu. Następnie wierzchołki są podzielone na lewy i prawy łańcuch, gdzie najniższy trafia do prawego łańcucha, a najwyższy do lewego. Wierzchołki są sortowane według współrzędnej y, a lista jest odwracana, aby pierwszym elementem był wierzchołek o najwyższej współrzędnej y. Pierwsze dwa wierzchołki po sortowaniu (odpowiednio o najwyższych współrzędnych) trafiają na stos.</w:t>
      </w:r>
    </w:p>
    <w:p w14:paraId="2BD946AC" w14:textId="67DEBA89" w:rsidR="003D21B3" w:rsidRPr="003D21B3" w:rsidRDefault="003D21B3" w:rsidP="003D21B3">
      <w:pPr>
        <w:ind w:left="0"/>
        <w:rPr>
          <w:rFonts w:cstheme="minorHAnsi"/>
        </w:rPr>
      </w:pPr>
      <w:r w:rsidRPr="003D21B3">
        <w:rPr>
          <w:rFonts w:cstheme="minorHAnsi"/>
        </w:rPr>
        <w:t>Następnie przegląda się pozostałe wierzchołki z posortowanej listy i dodaje krawędzie tworzące trójkąty. Jednak dodawanie krawędzi podlega pewnym warunkom:</w:t>
      </w:r>
    </w:p>
    <w:p w14:paraId="49790CD3" w14:textId="77777777" w:rsidR="003D21B3" w:rsidRPr="003D21B3" w:rsidRDefault="003D21B3" w:rsidP="003D21B3">
      <w:pPr>
        <w:ind w:left="0"/>
        <w:rPr>
          <w:rFonts w:cstheme="minorHAnsi"/>
        </w:rPr>
      </w:pPr>
      <w:r w:rsidRPr="003D21B3">
        <w:rPr>
          <w:rFonts w:cstheme="minorHAnsi"/>
        </w:rPr>
        <w:t>Jeśli analizowany wierzchołek znajduje się na innym łańcuchu niż wierzchołek na szczycie stosu, łączy się go ze wszystkimi wierzchołkami na stosie, które nie są sąsiadami, a następnie pozostawia dwa ostatnie analizowane wierzchołki na stosie.</w:t>
      </w:r>
    </w:p>
    <w:p w14:paraId="43EDDA69" w14:textId="77777777" w:rsidR="003D21B3" w:rsidRPr="003D21B3" w:rsidRDefault="003D21B3" w:rsidP="003D21B3">
      <w:pPr>
        <w:ind w:left="0"/>
        <w:rPr>
          <w:rFonts w:cstheme="minorHAnsi"/>
        </w:rPr>
      </w:pPr>
    </w:p>
    <w:p w14:paraId="492E172A" w14:textId="66A70B95" w:rsidR="003D21B3" w:rsidRPr="003D21B3" w:rsidRDefault="003D21B3" w:rsidP="003D21B3">
      <w:pPr>
        <w:ind w:left="0"/>
        <w:rPr>
          <w:rFonts w:cstheme="minorHAnsi"/>
        </w:rPr>
      </w:pPr>
      <w:r w:rsidRPr="003D21B3">
        <w:rPr>
          <w:rFonts w:cstheme="minorHAnsi"/>
        </w:rPr>
        <w:lastRenderedPageBreak/>
        <w:t>Jeśli analizowany wierzchołek znajduje się na tym samym łańcuchu co wierzchołek na szczycie stosu, rozważane są dwa przypadki:</w:t>
      </w:r>
    </w:p>
    <w:p w14:paraId="083B9215" w14:textId="77777777" w:rsidR="003D21B3" w:rsidRPr="003D21B3" w:rsidRDefault="003D21B3" w:rsidP="003D21B3">
      <w:pPr>
        <w:ind w:left="0"/>
        <w:rPr>
          <w:rFonts w:cstheme="minorHAnsi"/>
        </w:rPr>
      </w:pPr>
      <w:r w:rsidRPr="003D21B3">
        <w:rPr>
          <w:rFonts w:cstheme="minorHAnsi"/>
        </w:rPr>
        <w:t>Jeżeli utworzony trójkąt należy do wielokąta, a wierzchołek na szczycie stosu nie jest sąsiadem analizowanego wierzchołka, usuwany jest wierzchołek ze stosu, a wierzchołki łączone są krawędzią.</w:t>
      </w:r>
    </w:p>
    <w:p w14:paraId="705FF1B7" w14:textId="77777777" w:rsidR="003D21B3" w:rsidRPr="003D21B3" w:rsidRDefault="003D21B3" w:rsidP="003D21B3">
      <w:pPr>
        <w:ind w:left="0"/>
        <w:rPr>
          <w:rFonts w:cstheme="minorHAnsi"/>
        </w:rPr>
      </w:pPr>
      <w:r w:rsidRPr="003D21B3">
        <w:rPr>
          <w:rFonts w:cstheme="minorHAnsi"/>
        </w:rPr>
        <w:t>Jeżeli utworzony trójkąt nie należy do wielokąta, analizowane wierzchołki są umieszczane na stosie.</w:t>
      </w:r>
    </w:p>
    <w:p w14:paraId="11748230" w14:textId="2BC8DB43" w:rsidR="003D21B3" w:rsidRDefault="003D21B3" w:rsidP="003D21B3">
      <w:pPr>
        <w:ind w:left="0"/>
        <w:rPr>
          <w:rFonts w:cstheme="minorHAnsi"/>
        </w:rPr>
      </w:pPr>
      <w:r w:rsidRPr="003D21B3">
        <w:rPr>
          <w:rFonts w:cstheme="minorHAnsi"/>
        </w:rPr>
        <w:t>Algorytm zwraca dwie informacje: przekątne dodane w trakcie jego działania oraz sceny umożliwiające rekonstrukcję wykresu i działania algorytmu. Przekątne są oznaczone na wykresie kolorem niebieskim, nieanalizowane wierzchołki - kolorem zielonym, aktualnie analizowany wierzchołek - kolorem żółtym, wierzchołki na stosie - kolorem czerwonym, a wierzchołek, z którym połączony jest aktualny wierzchołek w danym momencie, oznaczony jest kolorem fioletowym. Pod wykresem znajdują się informacje dotyczące tego, czy wielokąt jest y-monotoniczny, liczby przekątnych dodanych przez algorytm oraz współrzędnych samych przekątnych.</w:t>
      </w:r>
    </w:p>
    <w:p w14:paraId="3E98CE1C" w14:textId="77777777" w:rsidR="00CD4ADE" w:rsidRDefault="00607FEA" w:rsidP="00607FEA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Analiza wyników:</w:t>
      </w:r>
    </w:p>
    <w:p w14:paraId="2B04FA4E" w14:textId="4769B898" w:rsidR="00CD4ADE" w:rsidRPr="00CD4ADE" w:rsidRDefault="00CD4ADE" w:rsidP="00CD4ADE">
      <w:pPr>
        <w:ind w:left="0"/>
        <w:rPr>
          <w:b/>
          <w:bCs/>
          <w:sz w:val="28"/>
          <w:szCs w:val="28"/>
        </w:rPr>
      </w:pPr>
      <w:r w:rsidRPr="00CD4ADE">
        <w:rPr>
          <w:noProof/>
        </w:rPr>
        <w:t xml:space="preserve"> </w:t>
      </w:r>
      <w:r w:rsidRPr="00CD4ADE">
        <w:rPr>
          <w:noProof/>
        </w:rPr>
        <w:drawing>
          <wp:inline distT="0" distB="0" distL="0" distR="0" wp14:anchorId="68AD426A" wp14:editId="25594E5F">
            <wp:extent cx="2866880" cy="2174875"/>
            <wp:effectExtent l="0" t="0" r="0" b="0"/>
            <wp:docPr id="1617632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32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331" cy="21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ADE">
        <w:rPr>
          <w:noProof/>
        </w:rPr>
        <w:drawing>
          <wp:inline distT="0" distB="0" distL="0" distR="0" wp14:anchorId="3AF586F0" wp14:editId="57AD3B71">
            <wp:extent cx="2939965" cy="2263140"/>
            <wp:effectExtent l="0" t="0" r="0" b="3810"/>
            <wp:docPr id="753048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8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072" cy="22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ADE">
        <w:rPr>
          <w:noProof/>
        </w:rPr>
        <w:drawing>
          <wp:inline distT="0" distB="0" distL="0" distR="0" wp14:anchorId="05F0DA9C" wp14:editId="03FF4B3F">
            <wp:extent cx="2970997" cy="2194098"/>
            <wp:effectExtent l="0" t="0" r="1270" b="0"/>
            <wp:docPr id="387648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8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974" cy="21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13E" w:rsidRPr="00CD4ADE">
        <w:rPr>
          <w:noProof/>
        </w:rPr>
        <w:drawing>
          <wp:inline distT="0" distB="0" distL="0" distR="0" wp14:anchorId="3DDB81AD" wp14:editId="290A9740">
            <wp:extent cx="2956560" cy="2236481"/>
            <wp:effectExtent l="0" t="0" r="0" b="0"/>
            <wp:docPr id="566360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989" cy="22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8724" w14:textId="4AFC6081" w:rsidR="00607FEA" w:rsidRPr="00FA713E" w:rsidRDefault="00FA713E" w:rsidP="00FA713E">
      <w:pPr>
        <w:ind w:left="0"/>
        <w:jc w:val="center"/>
      </w:pPr>
      <w:r>
        <w:t>Rysunek 3: Rysunki wielokątów nie y-monotonicznych</w:t>
      </w:r>
    </w:p>
    <w:p w14:paraId="0D38AF42" w14:textId="67B3BE38" w:rsidR="00CD4ADE" w:rsidRDefault="00CD4ADE" w:rsidP="00CD4ADE">
      <w:pPr>
        <w:ind w:left="0"/>
        <w:jc w:val="center"/>
        <w:rPr>
          <w:b/>
          <w:bCs/>
          <w:sz w:val="28"/>
          <w:szCs w:val="28"/>
        </w:rPr>
      </w:pPr>
    </w:p>
    <w:p w14:paraId="1499578A" w14:textId="75BD9C0F" w:rsidR="00CD4ADE" w:rsidRPr="00CD4ADE" w:rsidRDefault="00CD4ADE" w:rsidP="00CD4ADE">
      <w:pPr>
        <w:ind w:left="0"/>
        <w:jc w:val="center"/>
        <w:rPr>
          <w:b/>
          <w:bCs/>
          <w:sz w:val="28"/>
          <w:szCs w:val="28"/>
        </w:rPr>
      </w:pPr>
    </w:p>
    <w:p w14:paraId="340CAD90" w14:textId="1AD02CD1" w:rsidR="00FA713E" w:rsidRDefault="00AD120E" w:rsidP="00AD120E">
      <w:pPr>
        <w:pStyle w:val="Akapitzlist"/>
        <w:ind w:left="360"/>
        <w:rPr>
          <w:noProof/>
        </w:rPr>
      </w:pPr>
      <w:r w:rsidRPr="00AD120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CE6E1" wp14:editId="075152D2">
            <wp:extent cx="2788920" cy="2097683"/>
            <wp:effectExtent l="0" t="0" r="0" b="0"/>
            <wp:docPr id="20338689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68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752" cy="21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DE" w:rsidRPr="00CD4ADE">
        <w:rPr>
          <w:noProof/>
        </w:rPr>
        <w:t xml:space="preserve"> </w:t>
      </w:r>
      <w:r w:rsidR="00CD4ADE" w:rsidRPr="00CD4ADE">
        <w:rPr>
          <w:noProof/>
        </w:rPr>
        <w:drawing>
          <wp:inline distT="0" distB="0" distL="0" distR="0" wp14:anchorId="538E205D" wp14:editId="61BC95EA">
            <wp:extent cx="2874567" cy="2062877"/>
            <wp:effectExtent l="0" t="0" r="2540" b="0"/>
            <wp:docPr id="3053021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02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959" cy="20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DE" w:rsidRPr="00CD4ADE">
        <w:rPr>
          <w:noProof/>
        </w:rPr>
        <w:t xml:space="preserve"> </w:t>
      </w:r>
      <w:r w:rsidR="00FA713E" w:rsidRPr="00CD4ADE">
        <w:rPr>
          <w:noProof/>
        </w:rPr>
        <w:drawing>
          <wp:inline distT="0" distB="0" distL="0" distR="0" wp14:anchorId="279A108B" wp14:editId="5C795F77">
            <wp:extent cx="2862207" cy="2143575"/>
            <wp:effectExtent l="0" t="0" r="0" b="9525"/>
            <wp:docPr id="118610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00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761" cy="21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13E" w:rsidRPr="00CD4ADE">
        <w:rPr>
          <w:b/>
          <w:bCs/>
          <w:noProof/>
          <w:sz w:val="28"/>
          <w:szCs w:val="28"/>
        </w:rPr>
        <w:drawing>
          <wp:inline distT="0" distB="0" distL="0" distR="0" wp14:anchorId="0F0F6030" wp14:editId="39EC735A">
            <wp:extent cx="2749022" cy="2103120"/>
            <wp:effectExtent l="0" t="0" r="0" b="0"/>
            <wp:docPr id="14110262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6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0700" cy="21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1DE" w14:textId="7FAB7A25" w:rsidR="00FA713E" w:rsidRDefault="00FA713E" w:rsidP="00AD120E">
      <w:pPr>
        <w:pStyle w:val="Akapitzlist"/>
        <w:ind w:left="360"/>
        <w:rPr>
          <w:noProof/>
        </w:rPr>
      </w:pPr>
      <w:r w:rsidRPr="00CD4ADE">
        <w:rPr>
          <w:noProof/>
        </w:rPr>
        <w:drawing>
          <wp:inline distT="0" distB="0" distL="0" distR="0" wp14:anchorId="13613D10" wp14:editId="6D7EE917">
            <wp:extent cx="2782835" cy="2103120"/>
            <wp:effectExtent l="0" t="0" r="0" b="0"/>
            <wp:docPr id="4487349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34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6" cy="21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ADE">
        <w:rPr>
          <w:noProof/>
        </w:rPr>
        <w:drawing>
          <wp:inline distT="0" distB="0" distL="0" distR="0" wp14:anchorId="7079D1A7" wp14:editId="44DE811C">
            <wp:extent cx="2864326" cy="2138045"/>
            <wp:effectExtent l="0" t="0" r="0" b="0"/>
            <wp:docPr id="13611642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4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515" cy="214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290A" w14:textId="5DB69D1A" w:rsidR="00AD120E" w:rsidRDefault="00CD4ADE" w:rsidP="00AD120E">
      <w:pPr>
        <w:pStyle w:val="Akapitzlist"/>
        <w:ind w:left="360"/>
        <w:rPr>
          <w:b/>
          <w:bCs/>
          <w:sz w:val="28"/>
          <w:szCs w:val="28"/>
        </w:rPr>
      </w:pPr>
      <w:r w:rsidRPr="00CD4ADE">
        <w:rPr>
          <w:noProof/>
        </w:rPr>
        <w:t xml:space="preserve">  </w:t>
      </w:r>
    </w:p>
    <w:p w14:paraId="41DB37EA" w14:textId="7D9035D5" w:rsidR="00607FEA" w:rsidRDefault="00FA713E" w:rsidP="00FA713E">
      <w:pPr>
        <w:jc w:val="center"/>
        <w:rPr>
          <w:rFonts w:cstheme="minorHAnsi"/>
        </w:rPr>
      </w:pPr>
      <w:r>
        <w:rPr>
          <w:rFonts w:cstheme="minorHAnsi"/>
        </w:rPr>
        <w:t>Rysunek 4: Triangulacje wielokątów y-monotonicznych</w:t>
      </w:r>
    </w:p>
    <w:p w14:paraId="4B196995" w14:textId="77777777" w:rsidR="00C63EB9" w:rsidRDefault="00C63EB9" w:rsidP="00FA713E">
      <w:pPr>
        <w:jc w:val="center"/>
        <w:rPr>
          <w:rFonts w:cstheme="minorHAnsi"/>
        </w:rPr>
      </w:pPr>
    </w:p>
    <w:p w14:paraId="407BC1A1" w14:textId="2708173C" w:rsidR="00C63EB9" w:rsidRDefault="00346A91" w:rsidP="00346A91">
      <w:pPr>
        <w:rPr>
          <w:rFonts w:cstheme="minorHAnsi"/>
        </w:rPr>
      </w:pPr>
      <w:r>
        <w:rPr>
          <w:rFonts w:cstheme="minorHAnsi"/>
        </w:rPr>
        <w:t>Triangulacje zwracamy jako listę krawędzi i przekątnych</w:t>
      </w:r>
    </w:p>
    <w:p w14:paraId="6FB6A0EE" w14:textId="77777777" w:rsidR="00C63EB9" w:rsidRDefault="00C63EB9" w:rsidP="00FA713E">
      <w:pPr>
        <w:jc w:val="center"/>
        <w:rPr>
          <w:rFonts w:cstheme="minorHAnsi"/>
        </w:rPr>
      </w:pPr>
    </w:p>
    <w:p w14:paraId="11FCEA32" w14:textId="66DA57FF" w:rsidR="00607FEA" w:rsidRPr="00346A91" w:rsidRDefault="00607FEA" w:rsidP="00346A91">
      <w:pPr>
        <w:ind w:left="0"/>
        <w:rPr>
          <w:b/>
          <w:bCs/>
          <w:sz w:val="28"/>
          <w:szCs w:val="28"/>
        </w:rPr>
      </w:pPr>
    </w:p>
    <w:p w14:paraId="60F136E9" w14:textId="77777777" w:rsidR="00607FEA" w:rsidRPr="00A536A2" w:rsidRDefault="00607FEA" w:rsidP="00607FEA">
      <w:pPr>
        <w:rPr>
          <w:rFonts w:cstheme="minorHAnsi"/>
        </w:rPr>
      </w:pPr>
    </w:p>
    <w:p w14:paraId="5C24C2B7" w14:textId="77777777" w:rsidR="000A7CA1" w:rsidRDefault="000A7CA1"/>
    <w:sectPr w:rsidR="000A7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A57A" w14:textId="77777777" w:rsidR="008A03FD" w:rsidRDefault="008A03FD" w:rsidP="00CD4ADE">
      <w:pPr>
        <w:spacing w:after="0" w:line="240" w:lineRule="auto"/>
      </w:pPr>
      <w:r>
        <w:separator/>
      </w:r>
    </w:p>
  </w:endnote>
  <w:endnote w:type="continuationSeparator" w:id="0">
    <w:p w14:paraId="58217A34" w14:textId="77777777" w:rsidR="008A03FD" w:rsidRDefault="008A03FD" w:rsidP="00CD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0C60" w14:textId="77777777" w:rsidR="008A03FD" w:rsidRDefault="008A03FD" w:rsidP="00CD4ADE">
      <w:pPr>
        <w:spacing w:after="0" w:line="240" w:lineRule="auto"/>
      </w:pPr>
      <w:r>
        <w:separator/>
      </w:r>
    </w:p>
  </w:footnote>
  <w:footnote w:type="continuationSeparator" w:id="0">
    <w:p w14:paraId="50BAA7ED" w14:textId="77777777" w:rsidR="008A03FD" w:rsidRDefault="008A03FD" w:rsidP="00CD4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4CD"/>
    <w:multiLevelType w:val="hybridMultilevel"/>
    <w:tmpl w:val="5150DC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27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EA"/>
    <w:rsid w:val="000A7CA1"/>
    <w:rsid w:val="00346A91"/>
    <w:rsid w:val="003D21B3"/>
    <w:rsid w:val="005E7337"/>
    <w:rsid w:val="00607FEA"/>
    <w:rsid w:val="00770505"/>
    <w:rsid w:val="007B07B6"/>
    <w:rsid w:val="008A03FD"/>
    <w:rsid w:val="00AD120E"/>
    <w:rsid w:val="00C63EB9"/>
    <w:rsid w:val="00CD4ADE"/>
    <w:rsid w:val="00D9569C"/>
    <w:rsid w:val="00E84FBA"/>
    <w:rsid w:val="00F63CB7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DB76"/>
  <w15:chartTrackingRefBased/>
  <w15:docId w15:val="{B1056109-FA4F-4BF6-945F-1A6B50A7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40" w:line="259" w:lineRule="auto"/>
        <w:ind w:left="-284" w:right="-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56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FE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D4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4ADE"/>
  </w:style>
  <w:style w:type="paragraph" w:styleId="Stopka">
    <w:name w:val="footer"/>
    <w:basedOn w:val="Normalny"/>
    <w:link w:val="StopkaZnak"/>
    <w:uiPriority w:val="99"/>
    <w:unhideWhenUsed/>
    <w:rsid w:val="00CD4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38C5-06AB-452E-9625-6C1959BA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680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kapkowski@student.agh.edu.pl</dc:creator>
  <cp:keywords/>
  <dc:description/>
  <cp:lastModifiedBy>kapkowski@student.agh.edu.pl</cp:lastModifiedBy>
  <cp:revision>5</cp:revision>
  <dcterms:created xsi:type="dcterms:W3CDTF">2023-11-27T12:12:00Z</dcterms:created>
  <dcterms:modified xsi:type="dcterms:W3CDTF">2023-11-30T13:14:00Z</dcterms:modified>
</cp:coreProperties>
</file>