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sz w:val="40"/>
          <w:szCs w:val="40"/>
        </w:rPr>
        <w:t xml:space="preserve">Tie Me Ghana</w:t>
      </w:r>
    </w:p>
    <w:p>
      <w:pPr>
        <w:spacing w:after="300"/>
        <w:jc w:val="center"/>
      </w:pPr>
      <w:r>
        <w:rPr>
          <w:i/>
          <w:iCs/>
          <w:color w:val="555555"/>
          <w:sz w:val="20"/>
          <w:szCs w:val="20"/>
        </w:rPr>
        <w:t xml:space="preserve">MTN Ghana Tekyerema Pa Hackathon 2026, Project Abstract</w:t>
      </w:r>
    </w:p>
    <w:p>
      <w:pPr>
        <w:pStyle w:val="Heading2"/>
        <w:spacing w:after="120" w:before="320"/>
      </w:pPr>
      <w:r>
        <w:rPr>
          <w:b/>
          <w:bCs/>
          <w:color w:val="1A1A1A"/>
          <w:sz w:val="26"/>
          <w:szCs w:val="26"/>
        </w:rPr>
        <w:t xml:space="preserve">Project Details</w:t>
      </w:r>
    </w:p>
    <w:p>
      <w:pPr>
        <w:spacing w:after="200" w:line="300"/>
        <w:jc w:val="left"/>
      </w:pPr>
      <w:r>
        <w:rPr>
          <w:b/>
          <w:bCs/>
          <w:sz w:val="22"/>
          <w:szCs w:val="22"/>
        </w:rPr>
        <w:t xml:space="preserve">Project Title:</w:t>
      </w:r>
      <w:r>
        <w:rPr>
          <w:sz w:val="22"/>
          <w:szCs w:val="22"/>
        </w:rPr>
        <w:t xml:space="preserve"> Tie Me Ghana, A Hospital Communication System for Deaf and Hard of Hearing Patients</w:t>
      </w:r>
    </w:p>
    <w:p>
      <w:pPr>
        <w:spacing w:after="200" w:line="300"/>
        <w:jc w:val="left"/>
      </w:pPr>
      <w:r>
        <w:rPr>
          <w:b/>
          <w:bCs/>
          <w:sz w:val="22"/>
          <w:szCs w:val="22"/>
        </w:rPr>
        <w:t xml:space="preserve">Target User Group:</w:t>
      </w:r>
      <w:r>
        <w:rPr>
          <w:sz w:val="22"/>
          <w:szCs w:val="22"/>
        </w:rPr>
        <w:t xml:space="preserve"> Deaf and Hard of Hearing (DHH) patients across all literacy levels, from routine consultations to emergency situations, and the hearing doctors and nurses who treat them in Ghanaian hospitals.</w:t>
      </w:r>
    </w:p>
    <w:p>
      <w:pPr>
        <w:spacing w:after="200" w:line="300"/>
        <w:jc w:val="left"/>
      </w:pPr>
      <w:r>
        <w:rPr>
          <w:b/>
          <w:bCs/>
          <w:sz w:val="22"/>
          <w:szCs w:val="22"/>
        </w:rPr>
        <w:t xml:space="preserve">Target Ghanaian Language:</w:t>
      </w:r>
      <w:r>
        <w:rPr>
          <w:sz w:val="22"/>
          <w:szCs w:val="22"/>
        </w:rPr>
        <w:t xml:space="preserve"> Twi (spoken and written), with Ghanaian Sign Language (GhSL) as the primary visual and sign communication channel for patients.</w:t>
      </w:r>
    </w:p>
    <w:p>
      <w:pPr>
        <w:pStyle w:val="Heading2"/>
        <w:spacing w:after="120" w:before="320"/>
      </w:pPr>
      <w:r>
        <w:rPr>
          <w:b/>
          <w:bCs/>
          <w:color w:val="1A1A1A"/>
          <w:sz w:val="26"/>
          <w:szCs w:val="26"/>
        </w:rPr>
        <w:t xml:space="preserve">Problem and Relevance</w:t>
      </w:r>
    </w:p>
    <w:p>
      <w:pPr>
        <w:spacing w:after="200" w:line="300"/>
        <w:jc w:val="left"/>
      </w:pPr>
      <w:r>
        <w:rPr>
          <w:sz w:val="22"/>
          <w:szCs w:val="22"/>
        </w:rPr>
        <w:t xml:space="preserve">This problem was identified directly by a Deaf member of our own team, drawing on personal experience navigating Ghanaian hospitals as a Deaf patient. The barriers described in this abstract are not assumptions made on behalf of the Deaf community, they are lived experience, which published research below corroborates rather than originates.</w:t>
      </w:r>
    </w:p>
    <w:p>
      <w:pPr>
        <w:spacing w:after="200" w:line="300"/>
        <w:jc w:val="left"/>
      </w:pPr>
      <w:r>
        <w:rPr>
          <w:sz w:val="22"/>
          <w:szCs w:val="22"/>
        </w:rPr>
        <w:t xml:space="preserve">Deaf and Hard of Hearing patients in Ghana face communication breakdown at nearly every stage of a hospital visit, not only during the consultation itself. Qualified interpreters exist through the Ghana Association of Sign Language Interpreters (GHASLI), but coverage cannot realistically extend to every walk in visit or emergency. Beyond the consultation, hospital queue systems are audio only: nurses call patient names and numbers aloud, which a Deaf patient cannot hear, causing missed turns and hours of unnecessary waiting. In an emergency, such as after an accident, there is often no way for a Deaf patient to explain what happened, delaying appropriate care at the exact moment it matters most.</w:t>
      </w:r>
    </w:p>
    <w:p>
      <w:pPr>
        <w:spacing w:after="200" w:line="300"/>
        <w:jc w:val="left"/>
      </w:pPr>
      <w:r>
        <w:rPr>
          <w:sz w:val="22"/>
          <w:szCs w:val="22"/>
        </w:rPr>
        <w:t xml:space="preserve">Even where some communication is attempted, misdiagnosis risk remains high: a doctor who cannot understand a patient's symptoms accurately may guess the wrong condition, drug, or dosage. Privacy is compromised structurally rather than incidentally, since Deaf patients are frequently required to bring a family member or pastor along to interpret sensitive conversations about pregnancy, sexually transmitted infections, or HIV status, removing the confidentiality hearing patients take for granted. This same gap means informed consent, a basic right before any procedure, is often obtained in name only, since the patient frequently cannot understand what they are agreeing to. Finally, hospitals that attempt to bridge the gap with pen and paper run into what we call the literacy trap: fluency in GhSL does not equal fluency in written English, and for Deaf patients who are not print literate, paper and pen are just as inaccessible as spoken language was in the first place.</w:t>
      </w:r>
    </w:p>
    <w:p>
      <w:pPr>
        <w:spacing w:after="200" w:line="300"/>
        <w:jc w:val="left"/>
      </w:pPr>
      <w:r>
        <w:rPr>
          <w:sz w:val="22"/>
          <w:szCs w:val="22"/>
        </w:rPr>
        <w:t xml:space="preserve">A 2023 study of Ghanaian healthcare students found that communication remains among the top barriers to care for Deaf patients, largely because health professionals lack sign language competence. As recently as 2026, researchers publishing the first Ghanaian Sign Language healthcare dataset, SignTalk Gh, confirmed that no publicly available GhSL dataset for healthcare access existed prior to their work. This underscores how underserved this specific intersection of language, disability, and healthcare remains in Ghana's digital landscape, and how much of the problem sits outside the consultation room itself, in the queue, the emergency bay, and the pharmacy counter.</w:t>
      </w:r>
    </w:p>
    <w:p>
      <w:pPr>
        <w:pStyle w:val="Heading2"/>
        <w:spacing w:after="120" w:before="320"/>
      </w:pPr>
      <w:r>
        <w:rPr>
          <w:b/>
          <w:bCs/>
          <w:color w:val="1A1A1A"/>
          <w:sz w:val="26"/>
          <w:szCs w:val="26"/>
        </w:rPr>
        <w:t xml:space="preserve">Proposed Solution</w:t>
      </w:r>
    </w:p>
    <w:p>
      <w:pPr>
        <w:spacing w:after="200" w:line="300"/>
        <w:jc w:val="left"/>
      </w:pPr>
      <w:r>
        <w:rPr>
          <w:sz w:val="22"/>
          <w:szCs w:val="22"/>
        </w:rPr>
        <w:t xml:space="preserve">Tie Me Ghana is a lightweight, installable web app (PWA) that enables real two way communication between a doctor and a DHH patient across the full hospital visit, not only the consultation, without requiring a physical interpreter to be present.</w:t>
      </w:r>
    </w:p>
    <w:p>
      <w:pPr>
        <w:spacing w:after="200" w:line="300"/>
        <w:jc w:val="left"/>
      </w:pPr>
      <w:r>
        <w:rPr>
          <w:b/>
          <w:bCs/>
          <w:sz w:val="22"/>
          <w:szCs w:val="22"/>
        </w:rPr>
        <w:t xml:space="preserve">Doctor to patient:</w:t>
      </w:r>
      <w:r>
        <w:rPr>
          <w:sz w:val="22"/>
          <w:szCs w:val="22"/>
        </w:rPr>
        <w:t xml:space="preserve"> the doctor's spoken or typed English or Twi is transcribed and translated into Twi captions, which are converted into a Ghanaian Sign Language video by matching each word to a sign clip recorded in advance and stitching the sequence together, with fingerspelling as a fallback for unmatched terms. For patients who are not literate in print, the app instead runs a Guided Interrogation Mode: the doctor selects from a preset bank of clinical questions such as "Which part of your body hurts?" or "Do you feel nauseous?", the app plays each as a GhSL sign video, and the patient answers by tapping sign video options such as body location, or by physically nodding or shaking their head, observed directly by the doctor in person, with no camera based gesture detection required.</w:t>
      </w:r>
    </w:p>
    <w:p>
      <w:pPr>
        <w:spacing w:after="200" w:line="300"/>
        <w:jc w:val="left"/>
      </w:pPr>
      <w:r>
        <w:rPr>
          <w:b/>
          <w:bCs/>
          <w:sz w:val="22"/>
          <w:szCs w:val="22"/>
        </w:rPr>
        <w:t xml:space="preserve">Patient to doctor:</w:t>
      </w:r>
      <w:r>
        <w:rPr>
          <w:sz w:val="22"/>
          <w:szCs w:val="22"/>
        </w:rPr>
        <w:t xml:space="preserve"> every patient response, whether typed or selected by tapping an icon, is converted to audio and spoken aloud to the hearing person, in either Twi or English depending on which the doctor or nurse understands. Literate patients type a response in basic English or Twi, which the app translates if needed and reads aloud. Patients using Guided Interrogation Mode select an answer by tapping a sign video option, for example a body part or a symptom, and the app speaks that selected answer aloud as well, so the response is audible even if the doctor is not looking directly at the screen. The hearing person's preferred output language is set once at the start of the session and applies to every response for the rest of that visit. Every exchange, in both directions, is also logged to a session transcript for the patient's record.</w:t>
      </w:r>
    </w:p>
    <w:p>
      <w:pPr>
        <w:spacing w:after="200" w:line="300"/>
        <w:jc w:val="left"/>
      </w:pPr>
      <w:r>
        <w:rPr>
          <w:sz w:val="22"/>
          <w:szCs w:val="22"/>
        </w:rPr>
        <w:t xml:space="preserve">A prompt shown at first use, delivered only in sign video with icon based responses and no text, determines which path a given patient uses: free captioning, or Guided Interrogation. This way the same app serves both literate and non literate DHH users without assuming either.</w:t>
      </w:r>
    </w:p>
    <w:p>
      <w:pPr>
        <w:spacing w:after="200" w:line="300"/>
        <w:jc w:val="left"/>
      </w:pPr>
      <w:r>
        <w:rPr>
          <w:sz w:val="22"/>
          <w:szCs w:val="22"/>
        </w:rPr>
        <w:t xml:space="preserve">Three additional features address problems that sit outside the consultation itself, shaped directly by what our Deaf team member and other Deaf patients describe experiencing in Ghanaian hospitals:</w:t>
      </w:r>
    </w:p>
    <w:p>
      <w:pPr>
        <w:spacing w:after="200" w:line="300"/>
        <w:jc w:val="left"/>
      </w:pPr>
      <w:r>
        <w:rPr>
          <w:b/>
          <w:bCs/>
          <w:sz w:val="22"/>
          <w:szCs w:val="22"/>
        </w:rPr>
        <w:t xml:space="preserve">Emergency Visual Triage Mode:</w:t>
      </w:r>
      <w:r>
        <w:rPr>
          <w:sz w:val="22"/>
          <w:szCs w:val="22"/>
        </w:rPr>
        <w:t xml:space="preserve"> for urgent situations where there is no time for a full guided conversation, the app offers one tap icons for a pain scale, a body map the patient can tap to show where it hurts, and pre recorded GhSL videos for critical alerts such as Asthma, Pregnancy, or Cannot Breathe. Each selection is also spoken aloud in Twi or English, the same way as in Guided Interrogation Mode. No typing is required, so a patient in distress, or a first responder unfamiliar with the app, can use it within seconds.</w:t>
      </w:r>
    </w:p>
    <w:p>
      <w:pPr>
        <w:spacing w:after="200" w:line="300"/>
        <w:jc w:val="left"/>
      </w:pPr>
      <w:r>
        <w:rPr>
          <w:b/>
          <w:bCs/>
          <w:sz w:val="22"/>
          <w:szCs w:val="22"/>
        </w:rPr>
        <w:t xml:space="preserve">Private, Logged Session:</w:t>
      </w:r>
      <w:r>
        <w:rPr>
          <w:sz w:val="22"/>
          <w:szCs w:val="22"/>
        </w:rPr>
        <w:t xml:space="preserve"> every exchange in a consultation, whether typed, tapped, or delivered as a GhSL video, is saved to a session transcript that belongs to the patient. This gives a Deaf patient documented proof of what the doctor actually communicated, reducing misdiagnosis and informed consent risk, and reducing the pressure to bring a family member or pastor into sensitive discussions purely to interpret.</w:t>
      </w:r>
    </w:p>
    <w:p>
      <w:pPr>
        <w:spacing w:after="200" w:line="300"/>
        <w:jc w:val="left"/>
      </w:pPr>
      <w:r>
        <w:rPr>
          <w:b/>
          <w:bCs/>
          <w:sz w:val="22"/>
          <w:szCs w:val="22"/>
        </w:rPr>
        <w:t xml:space="preserve">GhSL Prescription Playback:</w:t>
      </w:r>
      <w:r>
        <w:rPr>
          <w:sz w:val="22"/>
          <w:szCs w:val="22"/>
        </w:rPr>
        <w:t xml:space="preserve"> at the end of a consultation, the doctor's final instructions are saved as a short playlist of GhSL videos paired with Twi captions, which the patient can replay at home, including offline. A QR code printed on the medicine envelope links directly to the relevant video, for example showing the sign and caption for take two times daily, so instructions are not lost the moment the patient leaves the building.</w:t>
      </w:r>
    </w:p>
    <w:p>
      <w:pPr>
        <w:pStyle w:val="Heading2"/>
        <w:spacing w:after="120" w:before="320"/>
      </w:pPr>
      <w:r>
        <w:rPr>
          <w:b/>
          <w:bCs/>
          <w:color w:val="1A1A1A"/>
          <w:sz w:val="26"/>
          <w:szCs w:val="26"/>
        </w:rPr>
        <w:t xml:space="preserve">Technical Fit and Feasibility</w:t>
      </w:r>
    </w:p>
    <w:p>
      <w:pPr>
        <w:spacing w:after="200" w:line="300"/>
        <w:jc w:val="left"/>
      </w:pPr>
      <w:r>
        <w:rPr>
          <w:sz w:val="22"/>
          <w:szCs w:val="22"/>
        </w:rPr>
        <w:t xml:space="preserve">The core technologies are Automatic Speech Recognition (ASR), Natural Language Processing for translation and tokenization, text to speech, and a retrieval based approach to converting text to sign: matching translated text to a curated library of sign video clips recorded in advance, rather than attempting full generative sign synthesis, which remains an unsolved research problem for any sign language globally. This retrieval based approach is validated as suitable for healthcare domain sign applications by the same 2026 SignTalk Gh research.</w:t>
      </w:r>
    </w:p>
    <w:p>
      <w:pPr>
        <w:spacing w:after="200" w:line="300"/>
        <w:jc w:val="left"/>
      </w:pPr>
      <w:r>
        <w:rPr>
          <w:sz w:val="22"/>
          <w:szCs w:val="22"/>
        </w:rPr>
        <w:t xml:space="preserve">For Twi specifically, we use GhanaNLP's Khaya AI, a platform built specifically for Twi speech recognition, translation, and text to speech, covering both the Twi and English audio output needed for the patient to doctor direction. This was chosen over general purpose Western speech tools, which fail on Twi and on Ghanaian speech that mixes languages within a single sentence.</w:t>
      </w:r>
    </w:p>
    <w:p>
      <w:pPr>
        <w:spacing w:after="200" w:line="300"/>
        <w:jc w:val="left"/>
      </w:pPr>
      <w:r>
        <w:rPr>
          <w:sz w:val="22"/>
          <w:szCs w:val="22"/>
        </w:rPr>
        <w:t xml:space="preserve">The three additional features are deliberately built from simple, low risk components rather than new research problems. The pain scale and body map use standard tap based interfaces with no new technology required, and reuse the same text to speech step already built for typed responses. The critical alert videos are a small, fixed addition to the same GhSL clip library already being built for the consultation flow. The private, logged session extends the transcript feature already part of the core system. The prescription playback uses a standard QR code library linked to a short, cached set of video and caption pairs, which can work offline once downloaded, matching the connectivity constraints of Ghanaian hospitals.</w:t>
      </w:r>
    </w:p>
    <w:p>
      <w:pPr>
        <w:spacing w:after="200" w:line="300"/>
        <w:jc w:val="left"/>
      </w:pPr>
      <w:r>
        <w:rPr>
          <w:sz w:val="22"/>
          <w:szCs w:val="22"/>
        </w:rPr>
        <w:t xml:space="preserve">Within the hackathon period, we realistically expect to demonstrate a working forward pipeline, from speech, to Twi caption, to GhSL sign video, for a curated clip set of approximately 30 to 50 signs covering a representative hospital intake scenario; a functioning Guided Interrogation Mode with spoken Twi or English output for that same scenario; a working Emergency Visual Triage Mode demo; and a sample GhSL Prescription Playback triggered by a QR code scan. This is a deliberately narrow, complete functional slice rather than a broad, partially built system, chosen specifically because it is achievable and demonstrable as a working prototype within the hackathon timeframe.</w:t>
      </w:r>
    </w:p>
    <w:p>
      <w:pPr>
        <w:pStyle w:val="Heading2"/>
        <w:spacing w:after="120" w:before="320"/>
      </w:pPr>
      <w:r>
        <w:rPr>
          <w:b/>
          <w:bCs/>
          <w:color w:val="1A1A1A"/>
          <w:sz w:val="26"/>
          <w:szCs w:val="26"/>
        </w:rPr>
        <w:t xml:space="preserve">Accessibility, Language and Local Fit</w:t>
      </w:r>
    </w:p>
    <w:p>
      <w:pPr>
        <w:spacing w:after="200" w:line="300"/>
        <w:jc w:val="left"/>
      </w:pPr>
      <w:r>
        <w:rPr>
          <w:sz w:val="22"/>
          <w:szCs w:val="22"/>
        </w:rPr>
        <w:t xml:space="preserve">Twi is supported natively across speech recognition, translation, and speech synthesis through Khaya AI, and every patient response, typed or tapped, can be voiced back in either Twi or English so the hearing listener always understands regardless of which language they speak. Sign content is sourced or filmed as genuine Ghanaian Sign Language, not repurposed from American or British Sign Language dictionaries, which are distinct, largely mutually unintelligible languages from GhSL despite a superficial similarity in the term "sign language." All sign clips will be reviewed by consultants fluent in GhSL for accuracy before use, particularly for the clinical question bank and emergency alerts, where an incorrect medical sign carries real consequences.</w:t>
      </w:r>
    </w:p>
    <w:p>
      <w:pPr>
        <w:spacing w:after="200" w:line="300"/>
        <w:jc w:val="left"/>
      </w:pPr>
      <w:r>
        <w:rPr>
          <w:sz w:val="22"/>
          <w:szCs w:val="22"/>
        </w:rPr>
        <w:t xml:space="preserve">Accessibility for low digital literacy is addressed structurally, not as an afterthought. The literacy check at first use, the Guided Interrogation Mode, and the Emergency Visual Triage Mode mean the app remains fully usable for patients who cannot type or read captions, even under time pressure. The Private, Logged Session also addresses a dignity and confidentiality gap specific to Deaf patients, who are otherwise pushed to disclose sensitive health information through a family member or pastor acting as an informal interpreter. The app is built as a lightweight PWA to tolerate the intermittent connectivity and lower bandwidth conditions common in Ghanaian hospital settings, and installs directly to any device provided by hospital staff without requiring an app store.</w:t>
      </w:r>
    </w:p>
    <w:p>
      <w:pPr>
        <w:pStyle w:val="Heading2"/>
        <w:spacing w:after="120" w:before="320"/>
      </w:pPr>
      <w:r>
        <w:rPr>
          <w:b/>
          <w:bCs/>
          <w:color w:val="1A1A1A"/>
          <w:sz w:val="26"/>
          <w:szCs w:val="26"/>
        </w:rPr>
        <w:t xml:space="preserve">Adoption, Scalability and Potential Impact</w:t>
      </w:r>
    </w:p>
    <w:p>
      <w:pPr>
        <w:spacing w:after="200" w:line="300"/>
        <w:jc w:val="left"/>
      </w:pPr>
      <w:r>
        <w:rPr>
          <w:sz w:val="22"/>
          <w:szCs w:val="22"/>
        </w:rPr>
        <w:t xml:space="preserve">Doctors and nurses would adopt Tie Me Ghana because it directly addresses a gap they already face daily, inconsistent interpreter availability, met with a tool that requires no special training beyond selecting questions from a familiar clinical checklist, and speaks the patient's answer aloud even when their hands are busy with the patient rather than the screen. Hospitals as institutions have their own reason to adopt it: a logged, reviewable session record reduces liability exposure around miscommunicated symptoms or contested informed consent, which benefits the hospital as much as the patient. Patients would trust it because it meets them at their actual literacy level rather than assuming one, protects their privacy during sensitive consultations, and gives them something to replay at home when memory of a rushed appointment fades.</w:t>
      </w:r>
    </w:p>
    <w:p>
      <w:pPr>
        <w:spacing w:after="200" w:line="300"/>
        <w:jc w:val="left"/>
      </w:pPr>
      <w:r>
        <w:rPr>
          <w:sz w:val="22"/>
          <w:szCs w:val="22"/>
        </w:rPr>
        <w:t xml:space="preserve">Measurable outcomes include reduced miscommunication during intake and emergencies, faster and safer consultations for DHH patients, fewer missed appointments caused by an inaccessible queue system, and a growing, reusable library of validated GhSL clips and clinical question and answer pairs that has value beyond this single app, serving as a dataset resource aligned with ongoing academic work such as SignTalk Gh.</w:t>
      </w:r>
    </w:p>
    <w:p>
      <w:pPr>
        <w:spacing w:after="200" w:line="300"/>
        <w:jc w:val="left"/>
      </w:pPr>
      <w:r>
        <w:rPr>
          <w:sz w:val="22"/>
          <w:szCs w:val="22"/>
        </w:rPr>
        <w:t xml:space="preserve">The architecture scales naturally. The same clip matching pipeline and translation layer can extend to Ga and Ewe in later phases. A visual or vibration based alternative to the audio only queue call system is a natural extension using the same design principles already built into the app. The same interaction model, captioning plus sign video for literate users and guided question and answer for non literate users, can extend beyond hospitals to lecture halls, churches, and public service counters, once the hospital use case is proven and refined with real users.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2026-08-30T01:06:28.491Z</dcterms:created>
  <dcterms:modified xsi:type="dcterms:W3CDTF">2026-08-30T01:06:28.503Z</dcterms:modified>
</cp:coreProperties>
</file>

<file path=docProps/custom.xml><?xml version="1.0" encoding="utf-8"?>
<Properties xmlns="http://schemas.openxmlformats.org/officeDocument/2006/custom-properties" xmlns:vt="http://schemas.openxmlformats.org/officeDocument/2006/docPropsVTypes"/>
</file>