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64FA5" w14:textId="77777777" w:rsidR="003A77AD" w:rsidRDefault="003A77AD" w:rsidP="003A77AD"/>
    <w:p w14:paraId="2E5DE8AD" w14:textId="010766E4" w:rsidR="003A77AD" w:rsidRDefault="003A77AD" w:rsidP="003A77AD"/>
    <w:p w14:paraId="1402E1DB" w14:textId="4D9F400D" w:rsidR="003A77AD" w:rsidRDefault="003A77AD" w:rsidP="003A77AD"/>
    <w:p w14:paraId="716903DE" w14:textId="64C650FC" w:rsidR="003A77AD" w:rsidRDefault="003A77AD" w:rsidP="003A77AD"/>
    <w:p w14:paraId="271DBEC5" w14:textId="3B2C62A2" w:rsidR="003A77AD" w:rsidRDefault="003A77AD" w:rsidP="003A77AD"/>
    <w:p w14:paraId="30D0BD3D" w14:textId="52F8A593" w:rsidR="003A77AD" w:rsidRDefault="003A77AD" w:rsidP="003A77AD"/>
    <w:p w14:paraId="27F4DF21" w14:textId="7820CFF3" w:rsidR="003A77AD" w:rsidRDefault="003A77AD" w:rsidP="003A77AD"/>
    <w:p w14:paraId="1DD68AC0" w14:textId="77777777" w:rsidR="003A77AD" w:rsidRDefault="003A77AD" w:rsidP="003A77AD"/>
    <w:p w14:paraId="0AC468B8" w14:textId="77777777" w:rsidR="003A77AD" w:rsidRDefault="003A77AD" w:rsidP="003A77AD"/>
    <w:p w14:paraId="02EAD122" w14:textId="77777777" w:rsidR="003A77AD" w:rsidRDefault="003A77AD" w:rsidP="003A77AD"/>
    <w:p w14:paraId="2AE0E7A0" w14:textId="40896922" w:rsidR="003A77AD" w:rsidRDefault="00194601" w:rsidP="003A77AD">
      <w:pPr>
        <w:pStyle w:val="Heading1"/>
        <w:jc w:val="center"/>
      </w:pPr>
      <w:bookmarkStart w:id="0" w:name="_Toc96268028"/>
      <w:r w:rsidRPr="00D633B8">
        <w:t>Communication Management Plan</w:t>
      </w:r>
      <w:r>
        <w:br/>
      </w:r>
      <w:r w:rsidRPr="00D633B8">
        <w:t>(Cybersecurity Project)</w:t>
      </w:r>
      <w:bookmarkEnd w:id="0"/>
    </w:p>
    <w:p w14:paraId="4BB456B0" w14:textId="77777777" w:rsidR="003A77AD" w:rsidRDefault="003A77AD" w:rsidP="003A77AD"/>
    <w:p w14:paraId="0951DAD4" w14:textId="77777777" w:rsidR="003A77AD" w:rsidRDefault="003A77AD" w:rsidP="003A77AD"/>
    <w:p w14:paraId="7C7810F9" w14:textId="77777777" w:rsidR="003A77AD" w:rsidRDefault="003A77AD" w:rsidP="003A77AD"/>
    <w:p w14:paraId="40A15951" w14:textId="77777777" w:rsidR="003A77AD" w:rsidRDefault="003A77AD" w:rsidP="003A77AD"/>
    <w:p w14:paraId="6CB27128" w14:textId="77777777" w:rsidR="003A77AD" w:rsidRDefault="003A77AD" w:rsidP="003A77AD"/>
    <w:p w14:paraId="27145F6E" w14:textId="77777777" w:rsidR="003A77AD" w:rsidRDefault="003A77AD" w:rsidP="003A77AD"/>
    <w:p w14:paraId="63FE626B" w14:textId="77777777" w:rsidR="003A77AD" w:rsidRDefault="003A77AD" w:rsidP="003A77AD"/>
    <w:p w14:paraId="2F71EAD5" w14:textId="77777777" w:rsidR="003A77AD" w:rsidRDefault="003A77AD" w:rsidP="003A77AD">
      <w:pPr>
        <w:jc w:val="right"/>
      </w:pPr>
    </w:p>
    <w:p w14:paraId="0B82524B" w14:textId="77777777" w:rsidR="003A77AD" w:rsidRDefault="003A77AD" w:rsidP="003A77AD">
      <w:pPr>
        <w:jc w:val="right"/>
      </w:pPr>
    </w:p>
    <w:p w14:paraId="6DDB8270" w14:textId="77777777" w:rsidR="003A77AD" w:rsidRDefault="003A77AD" w:rsidP="003A77AD">
      <w:pPr>
        <w:jc w:val="right"/>
      </w:pPr>
    </w:p>
    <w:p w14:paraId="2CC1F0A5" w14:textId="77777777" w:rsidR="003A77AD" w:rsidRDefault="003A77AD" w:rsidP="003A77AD">
      <w:pPr>
        <w:jc w:val="right"/>
      </w:pPr>
    </w:p>
    <w:p w14:paraId="6DC54513" w14:textId="77777777" w:rsidR="003A77AD" w:rsidRDefault="003A77AD" w:rsidP="003A77AD">
      <w:pPr>
        <w:jc w:val="right"/>
      </w:pPr>
    </w:p>
    <w:p w14:paraId="197538A1" w14:textId="77777777" w:rsidR="003A77AD" w:rsidRDefault="003A77AD" w:rsidP="003A77AD">
      <w:pPr>
        <w:jc w:val="right"/>
      </w:pPr>
    </w:p>
    <w:p w14:paraId="3FF780E0" w14:textId="77777777" w:rsidR="003A77AD" w:rsidRDefault="003A77AD" w:rsidP="003A77AD">
      <w:pPr>
        <w:jc w:val="right"/>
      </w:pPr>
    </w:p>
    <w:p w14:paraId="50515E0B" w14:textId="77777777" w:rsidR="003A77AD" w:rsidRDefault="003A77AD" w:rsidP="003A77AD">
      <w:pPr>
        <w:jc w:val="right"/>
      </w:pPr>
    </w:p>
    <w:p w14:paraId="5943838B" w14:textId="77777777" w:rsidR="003A77AD" w:rsidRDefault="003A77AD" w:rsidP="003A77AD">
      <w:pPr>
        <w:jc w:val="right"/>
      </w:pPr>
    </w:p>
    <w:p w14:paraId="2416010F" w14:textId="77777777" w:rsidR="003A77AD" w:rsidRDefault="003A77AD" w:rsidP="003A77AD">
      <w:pPr>
        <w:jc w:val="right"/>
      </w:pPr>
    </w:p>
    <w:p w14:paraId="57EF6D95" w14:textId="4F711F6D" w:rsidR="009363A3" w:rsidRPr="003A77AD" w:rsidRDefault="00F71065" w:rsidP="003A77AD">
      <w:pPr>
        <w:jc w:val="right"/>
        <w:rPr>
          <w:rFonts w:asciiTheme="majorHAnsi" w:eastAsiaTheme="majorEastAsia" w:hAnsiTheme="majorHAnsi" w:cstheme="majorBidi"/>
          <w:color w:val="2F5496" w:themeColor="accent1" w:themeShade="BF"/>
          <w:sz w:val="32"/>
          <w:szCs w:val="32"/>
        </w:rPr>
      </w:pPr>
      <w:r>
        <w:t xml:space="preserve">Team: </w:t>
      </w:r>
      <w:r w:rsidR="00FF4E3E">
        <w:t xml:space="preserve">Syed, </w:t>
      </w:r>
      <w:proofErr w:type="spellStart"/>
      <w:r w:rsidR="00FF4E3E">
        <w:t>Muzamil</w:t>
      </w:r>
      <w:proofErr w:type="spellEnd"/>
      <w:r w:rsidR="00FF4E3E">
        <w:t>, Brayden, Dylan</w:t>
      </w:r>
    </w:p>
    <w:p w14:paraId="4BACAE71" w14:textId="77777777" w:rsidR="003A77AD" w:rsidRDefault="003A77AD">
      <w:r>
        <w:br w:type="page"/>
      </w:r>
    </w:p>
    <w:sdt>
      <w:sdtPr>
        <w:rPr>
          <w:rFonts w:asciiTheme="minorHAnsi" w:eastAsiaTheme="minorHAnsi" w:hAnsiTheme="minorHAnsi" w:cstheme="minorBidi"/>
          <w:color w:val="auto"/>
          <w:sz w:val="22"/>
          <w:szCs w:val="22"/>
          <w:lang w:val="en-GB" w:eastAsia="en-US"/>
        </w:rPr>
        <w:id w:val="-385792227"/>
        <w:docPartObj>
          <w:docPartGallery w:val="Table of Contents"/>
          <w:docPartUnique/>
        </w:docPartObj>
      </w:sdtPr>
      <w:sdtEndPr>
        <w:rPr>
          <w:b/>
          <w:bCs/>
        </w:rPr>
      </w:sdtEndPr>
      <w:sdtContent>
        <w:p w14:paraId="3AAD05A2" w14:textId="1CA45B9D" w:rsidR="003A77AD" w:rsidRDefault="003A77AD">
          <w:pPr>
            <w:pStyle w:val="TOCHeading"/>
          </w:pPr>
          <w:r>
            <w:rPr>
              <w:lang w:val="en-GB"/>
            </w:rPr>
            <w:t>Contents</w:t>
          </w:r>
        </w:p>
        <w:p w14:paraId="78F89497" w14:textId="1361437C" w:rsidR="00166412" w:rsidRDefault="003A77A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96268028" w:history="1">
            <w:r w:rsidR="00166412" w:rsidRPr="00A56F80">
              <w:rPr>
                <w:rStyle w:val="Hyperlink"/>
                <w:noProof/>
              </w:rPr>
              <w:t>Communication Management Plan (Cybersecurity Project)</w:t>
            </w:r>
            <w:r w:rsidR="00166412">
              <w:rPr>
                <w:noProof/>
                <w:webHidden/>
              </w:rPr>
              <w:tab/>
            </w:r>
            <w:r w:rsidR="00166412">
              <w:rPr>
                <w:noProof/>
                <w:webHidden/>
              </w:rPr>
              <w:fldChar w:fldCharType="begin"/>
            </w:r>
            <w:r w:rsidR="00166412">
              <w:rPr>
                <w:noProof/>
                <w:webHidden/>
              </w:rPr>
              <w:instrText xml:space="preserve"> PAGEREF _Toc96268028 \h </w:instrText>
            </w:r>
            <w:r w:rsidR="00166412">
              <w:rPr>
                <w:noProof/>
                <w:webHidden/>
              </w:rPr>
            </w:r>
            <w:r w:rsidR="00166412">
              <w:rPr>
                <w:noProof/>
                <w:webHidden/>
              </w:rPr>
              <w:fldChar w:fldCharType="separate"/>
            </w:r>
            <w:r w:rsidR="00166412">
              <w:rPr>
                <w:noProof/>
                <w:webHidden/>
              </w:rPr>
              <w:t>1</w:t>
            </w:r>
            <w:r w:rsidR="00166412">
              <w:rPr>
                <w:noProof/>
                <w:webHidden/>
              </w:rPr>
              <w:fldChar w:fldCharType="end"/>
            </w:r>
          </w:hyperlink>
        </w:p>
        <w:p w14:paraId="736968E0" w14:textId="214C3488" w:rsidR="00166412" w:rsidRDefault="00000000">
          <w:pPr>
            <w:pStyle w:val="TOC2"/>
            <w:tabs>
              <w:tab w:val="right" w:leader="dot" w:pos="9016"/>
            </w:tabs>
            <w:rPr>
              <w:rFonts w:eastAsiaTheme="minorEastAsia"/>
              <w:noProof/>
              <w:lang w:eastAsia="en-AU"/>
            </w:rPr>
          </w:pPr>
          <w:hyperlink w:anchor="_Toc96268029" w:history="1">
            <w:r w:rsidR="00166412" w:rsidRPr="00A56F80">
              <w:rPr>
                <w:rStyle w:val="Hyperlink"/>
                <w:noProof/>
              </w:rPr>
              <w:t>Introduction</w:t>
            </w:r>
            <w:r w:rsidR="00166412">
              <w:rPr>
                <w:noProof/>
                <w:webHidden/>
              </w:rPr>
              <w:tab/>
            </w:r>
            <w:r w:rsidR="00166412">
              <w:rPr>
                <w:noProof/>
                <w:webHidden/>
              </w:rPr>
              <w:fldChar w:fldCharType="begin"/>
            </w:r>
            <w:r w:rsidR="00166412">
              <w:rPr>
                <w:noProof/>
                <w:webHidden/>
              </w:rPr>
              <w:instrText xml:space="preserve"> PAGEREF _Toc96268029 \h </w:instrText>
            </w:r>
            <w:r w:rsidR="00166412">
              <w:rPr>
                <w:noProof/>
                <w:webHidden/>
              </w:rPr>
            </w:r>
            <w:r w:rsidR="00166412">
              <w:rPr>
                <w:noProof/>
                <w:webHidden/>
              </w:rPr>
              <w:fldChar w:fldCharType="separate"/>
            </w:r>
            <w:r w:rsidR="00166412">
              <w:rPr>
                <w:noProof/>
                <w:webHidden/>
              </w:rPr>
              <w:t>3</w:t>
            </w:r>
            <w:r w:rsidR="00166412">
              <w:rPr>
                <w:noProof/>
                <w:webHidden/>
              </w:rPr>
              <w:fldChar w:fldCharType="end"/>
            </w:r>
          </w:hyperlink>
        </w:p>
        <w:p w14:paraId="2DE95BAD" w14:textId="00F0A3C8" w:rsidR="00166412" w:rsidRDefault="00000000">
          <w:pPr>
            <w:pStyle w:val="TOC2"/>
            <w:tabs>
              <w:tab w:val="right" w:leader="dot" w:pos="9016"/>
            </w:tabs>
            <w:rPr>
              <w:rFonts w:eastAsiaTheme="minorEastAsia"/>
              <w:noProof/>
              <w:lang w:eastAsia="en-AU"/>
            </w:rPr>
          </w:pPr>
          <w:hyperlink w:anchor="_Toc96268030" w:history="1">
            <w:r w:rsidR="00166412" w:rsidRPr="00A56F80">
              <w:rPr>
                <w:rStyle w:val="Hyperlink"/>
                <w:noProof/>
              </w:rPr>
              <w:t>Purpose</w:t>
            </w:r>
            <w:r w:rsidR="00166412">
              <w:rPr>
                <w:noProof/>
                <w:webHidden/>
              </w:rPr>
              <w:tab/>
            </w:r>
            <w:r w:rsidR="00166412">
              <w:rPr>
                <w:noProof/>
                <w:webHidden/>
              </w:rPr>
              <w:fldChar w:fldCharType="begin"/>
            </w:r>
            <w:r w:rsidR="00166412">
              <w:rPr>
                <w:noProof/>
                <w:webHidden/>
              </w:rPr>
              <w:instrText xml:space="preserve"> PAGEREF _Toc96268030 \h </w:instrText>
            </w:r>
            <w:r w:rsidR="00166412">
              <w:rPr>
                <w:noProof/>
                <w:webHidden/>
              </w:rPr>
            </w:r>
            <w:r w:rsidR="00166412">
              <w:rPr>
                <w:noProof/>
                <w:webHidden/>
              </w:rPr>
              <w:fldChar w:fldCharType="separate"/>
            </w:r>
            <w:r w:rsidR="00166412">
              <w:rPr>
                <w:noProof/>
                <w:webHidden/>
              </w:rPr>
              <w:t>3</w:t>
            </w:r>
            <w:r w:rsidR="00166412">
              <w:rPr>
                <w:noProof/>
                <w:webHidden/>
              </w:rPr>
              <w:fldChar w:fldCharType="end"/>
            </w:r>
          </w:hyperlink>
        </w:p>
        <w:p w14:paraId="6C6ED0E4" w14:textId="68A45558" w:rsidR="00166412" w:rsidRDefault="00000000">
          <w:pPr>
            <w:pStyle w:val="TOC2"/>
            <w:tabs>
              <w:tab w:val="right" w:leader="dot" w:pos="9016"/>
            </w:tabs>
            <w:rPr>
              <w:rFonts w:eastAsiaTheme="minorEastAsia"/>
              <w:noProof/>
              <w:lang w:eastAsia="en-AU"/>
            </w:rPr>
          </w:pPr>
          <w:hyperlink w:anchor="_Toc96268031" w:history="1">
            <w:r w:rsidR="00166412" w:rsidRPr="00A56F80">
              <w:rPr>
                <w:rStyle w:val="Hyperlink"/>
                <w:noProof/>
              </w:rPr>
              <w:t>Stakeholders</w:t>
            </w:r>
            <w:r w:rsidR="00166412">
              <w:rPr>
                <w:noProof/>
                <w:webHidden/>
              </w:rPr>
              <w:tab/>
            </w:r>
            <w:r w:rsidR="00166412">
              <w:rPr>
                <w:noProof/>
                <w:webHidden/>
              </w:rPr>
              <w:fldChar w:fldCharType="begin"/>
            </w:r>
            <w:r w:rsidR="00166412">
              <w:rPr>
                <w:noProof/>
                <w:webHidden/>
              </w:rPr>
              <w:instrText xml:space="preserve"> PAGEREF _Toc96268031 \h </w:instrText>
            </w:r>
            <w:r w:rsidR="00166412">
              <w:rPr>
                <w:noProof/>
                <w:webHidden/>
              </w:rPr>
            </w:r>
            <w:r w:rsidR="00166412">
              <w:rPr>
                <w:noProof/>
                <w:webHidden/>
              </w:rPr>
              <w:fldChar w:fldCharType="separate"/>
            </w:r>
            <w:r w:rsidR="00166412">
              <w:rPr>
                <w:noProof/>
                <w:webHidden/>
              </w:rPr>
              <w:t>3</w:t>
            </w:r>
            <w:r w:rsidR="00166412">
              <w:rPr>
                <w:noProof/>
                <w:webHidden/>
              </w:rPr>
              <w:fldChar w:fldCharType="end"/>
            </w:r>
          </w:hyperlink>
        </w:p>
        <w:p w14:paraId="72509AE2" w14:textId="336B7393" w:rsidR="00166412" w:rsidRDefault="00000000">
          <w:pPr>
            <w:pStyle w:val="TOC2"/>
            <w:tabs>
              <w:tab w:val="right" w:leader="dot" w:pos="9016"/>
            </w:tabs>
            <w:rPr>
              <w:rFonts w:eastAsiaTheme="minorEastAsia"/>
              <w:noProof/>
              <w:lang w:eastAsia="en-AU"/>
            </w:rPr>
          </w:pPr>
          <w:hyperlink w:anchor="_Toc96268032" w:history="1">
            <w:r w:rsidR="00166412" w:rsidRPr="00A56F80">
              <w:rPr>
                <w:rStyle w:val="Hyperlink"/>
                <w:noProof/>
              </w:rPr>
              <w:t>Communication Management Approach</w:t>
            </w:r>
            <w:r w:rsidR="00166412">
              <w:rPr>
                <w:noProof/>
                <w:webHidden/>
              </w:rPr>
              <w:tab/>
            </w:r>
            <w:r w:rsidR="00166412">
              <w:rPr>
                <w:noProof/>
                <w:webHidden/>
              </w:rPr>
              <w:fldChar w:fldCharType="begin"/>
            </w:r>
            <w:r w:rsidR="00166412">
              <w:rPr>
                <w:noProof/>
                <w:webHidden/>
              </w:rPr>
              <w:instrText xml:space="preserve"> PAGEREF _Toc96268032 \h </w:instrText>
            </w:r>
            <w:r w:rsidR="00166412">
              <w:rPr>
                <w:noProof/>
                <w:webHidden/>
              </w:rPr>
            </w:r>
            <w:r w:rsidR="00166412">
              <w:rPr>
                <w:noProof/>
                <w:webHidden/>
              </w:rPr>
              <w:fldChar w:fldCharType="separate"/>
            </w:r>
            <w:r w:rsidR="00166412">
              <w:rPr>
                <w:noProof/>
                <w:webHidden/>
              </w:rPr>
              <w:t>4</w:t>
            </w:r>
            <w:r w:rsidR="00166412">
              <w:rPr>
                <w:noProof/>
                <w:webHidden/>
              </w:rPr>
              <w:fldChar w:fldCharType="end"/>
            </w:r>
          </w:hyperlink>
        </w:p>
        <w:p w14:paraId="1952CB36" w14:textId="53BF4098" w:rsidR="00166412" w:rsidRDefault="00000000">
          <w:pPr>
            <w:pStyle w:val="TOC2"/>
            <w:tabs>
              <w:tab w:val="right" w:leader="dot" w:pos="9016"/>
            </w:tabs>
            <w:rPr>
              <w:rFonts w:eastAsiaTheme="minorEastAsia"/>
              <w:noProof/>
              <w:lang w:eastAsia="en-AU"/>
            </w:rPr>
          </w:pPr>
          <w:hyperlink w:anchor="_Toc96268033" w:history="1">
            <w:r w:rsidR="00166412" w:rsidRPr="00A56F80">
              <w:rPr>
                <w:rStyle w:val="Hyperlink"/>
                <w:noProof/>
              </w:rPr>
              <w:t>Project Team Directory</w:t>
            </w:r>
            <w:r w:rsidR="00166412">
              <w:rPr>
                <w:noProof/>
                <w:webHidden/>
              </w:rPr>
              <w:tab/>
            </w:r>
            <w:r w:rsidR="00166412">
              <w:rPr>
                <w:noProof/>
                <w:webHidden/>
              </w:rPr>
              <w:fldChar w:fldCharType="begin"/>
            </w:r>
            <w:r w:rsidR="00166412">
              <w:rPr>
                <w:noProof/>
                <w:webHidden/>
              </w:rPr>
              <w:instrText xml:space="preserve"> PAGEREF _Toc96268033 \h </w:instrText>
            </w:r>
            <w:r w:rsidR="00166412">
              <w:rPr>
                <w:noProof/>
                <w:webHidden/>
              </w:rPr>
            </w:r>
            <w:r w:rsidR="00166412">
              <w:rPr>
                <w:noProof/>
                <w:webHidden/>
              </w:rPr>
              <w:fldChar w:fldCharType="separate"/>
            </w:r>
            <w:r w:rsidR="00166412">
              <w:rPr>
                <w:noProof/>
                <w:webHidden/>
              </w:rPr>
              <w:t>4</w:t>
            </w:r>
            <w:r w:rsidR="00166412">
              <w:rPr>
                <w:noProof/>
                <w:webHidden/>
              </w:rPr>
              <w:fldChar w:fldCharType="end"/>
            </w:r>
          </w:hyperlink>
        </w:p>
        <w:p w14:paraId="184A9AE1" w14:textId="015D9C07" w:rsidR="00166412" w:rsidRDefault="00000000">
          <w:pPr>
            <w:pStyle w:val="TOC2"/>
            <w:tabs>
              <w:tab w:val="right" w:leader="dot" w:pos="9016"/>
            </w:tabs>
            <w:rPr>
              <w:rFonts w:eastAsiaTheme="minorEastAsia"/>
              <w:noProof/>
              <w:lang w:eastAsia="en-AU"/>
            </w:rPr>
          </w:pPr>
          <w:hyperlink w:anchor="_Toc96268034" w:history="1">
            <w:r w:rsidR="00166412" w:rsidRPr="00A56F80">
              <w:rPr>
                <w:rStyle w:val="Hyperlink"/>
                <w:noProof/>
              </w:rPr>
              <w:t>Communication Methods and Technologies</w:t>
            </w:r>
            <w:r w:rsidR="00166412">
              <w:rPr>
                <w:noProof/>
                <w:webHidden/>
              </w:rPr>
              <w:tab/>
            </w:r>
            <w:r w:rsidR="00166412">
              <w:rPr>
                <w:noProof/>
                <w:webHidden/>
              </w:rPr>
              <w:fldChar w:fldCharType="begin"/>
            </w:r>
            <w:r w:rsidR="00166412">
              <w:rPr>
                <w:noProof/>
                <w:webHidden/>
              </w:rPr>
              <w:instrText xml:space="preserve"> PAGEREF _Toc96268034 \h </w:instrText>
            </w:r>
            <w:r w:rsidR="00166412">
              <w:rPr>
                <w:noProof/>
                <w:webHidden/>
              </w:rPr>
            </w:r>
            <w:r w:rsidR="00166412">
              <w:rPr>
                <w:noProof/>
                <w:webHidden/>
              </w:rPr>
              <w:fldChar w:fldCharType="separate"/>
            </w:r>
            <w:r w:rsidR="00166412">
              <w:rPr>
                <w:noProof/>
                <w:webHidden/>
              </w:rPr>
              <w:t>5</w:t>
            </w:r>
            <w:r w:rsidR="00166412">
              <w:rPr>
                <w:noProof/>
                <w:webHidden/>
              </w:rPr>
              <w:fldChar w:fldCharType="end"/>
            </w:r>
          </w:hyperlink>
        </w:p>
        <w:p w14:paraId="01246F6D" w14:textId="2A948974" w:rsidR="00166412" w:rsidRDefault="00000000">
          <w:pPr>
            <w:pStyle w:val="TOC2"/>
            <w:tabs>
              <w:tab w:val="right" w:leader="dot" w:pos="9016"/>
            </w:tabs>
            <w:rPr>
              <w:rFonts w:eastAsiaTheme="minorEastAsia"/>
              <w:noProof/>
              <w:lang w:eastAsia="en-AU"/>
            </w:rPr>
          </w:pPr>
          <w:hyperlink w:anchor="_Toc96268035" w:history="1">
            <w:r w:rsidR="00166412" w:rsidRPr="00A56F80">
              <w:rPr>
                <w:rStyle w:val="Hyperlink"/>
                <w:noProof/>
              </w:rPr>
              <w:t>Conflict Resolution</w:t>
            </w:r>
            <w:r w:rsidR="00166412">
              <w:rPr>
                <w:noProof/>
                <w:webHidden/>
              </w:rPr>
              <w:tab/>
            </w:r>
            <w:r w:rsidR="00166412">
              <w:rPr>
                <w:noProof/>
                <w:webHidden/>
              </w:rPr>
              <w:fldChar w:fldCharType="begin"/>
            </w:r>
            <w:r w:rsidR="00166412">
              <w:rPr>
                <w:noProof/>
                <w:webHidden/>
              </w:rPr>
              <w:instrText xml:space="preserve"> PAGEREF _Toc96268035 \h </w:instrText>
            </w:r>
            <w:r w:rsidR="00166412">
              <w:rPr>
                <w:noProof/>
                <w:webHidden/>
              </w:rPr>
            </w:r>
            <w:r w:rsidR="00166412">
              <w:rPr>
                <w:noProof/>
                <w:webHidden/>
              </w:rPr>
              <w:fldChar w:fldCharType="separate"/>
            </w:r>
            <w:r w:rsidR="00166412">
              <w:rPr>
                <w:noProof/>
                <w:webHidden/>
              </w:rPr>
              <w:t>7</w:t>
            </w:r>
            <w:r w:rsidR="00166412">
              <w:rPr>
                <w:noProof/>
                <w:webHidden/>
              </w:rPr>
              <w:fldChar w:fldCharType="end"/>
            </w:r>
          </w:hyperlink>
        </w:p>
        <w:p w14:paraId="6DD35939" w14:textId="36685571" w:rsidR="00166412" w:rsidRDefault="00000000">
          <w:pPr>
            <w:pStyle w:val="TOC2"/>
            <w:tabs>
              <w:tab w:val="right" w:leader="dot" w:pos="9016"/>
            </w:tabs>
            <w:rPr>
              <w:rFonts w:eastAsiaTheme="minorEastAsia"/>
              <w:noProof/>
              <w:lang w:eastAsia="en-AU"/>
            </w:rPr>
          </w:pPr>
          <w:hyperlink w:anchor="_Toc96268036" w:history="1">
            <w:r w:rsidR="00166412" w:rsidRPr="00A56F80">
              <w:rPr>
                <w:rStyle w:val="Hyperlink"/>
                <w:noProof/>
              </w:rPr>
              <w:t>Communication Standards</w:t>
            </w:r>
            <w:r w:rsidR="00166412">
              <w:rPr>
                <w:noProof/>
                <w:webHidden/>
              </w:rPr>
              <w:tab/>
            </w:r>
            <w:r w:rsidR="00166412">
              <w:rPr>
                <w:noProof/>
                <w:webHidden/>
              </w:rPr>
              <w:fldChar w:fldCharType="begin"/>
            </w:r>
            <w:r w:rsidR="00166412">
              <w:rPr>
                <w:noProof/>
                <w:webHidden/>
              </w:rPr>
              <w:instrText xml:space="preserve"> PAGEREF _Toc96268036 \h </w:instrText>
            </w:r>
            <w:r w:rsidR="00166412">
              <w:rPr>
                <w:noProof/>
                <w:webHidden/>
              </w:rPr>
            </w:r>
            <w:r w:rsidR="00166412">
              <w:rPr>
                <w:noProof/>
                <w:webHidden/>
              </w:rPr>
              <w:fldChar w:fldCharType="separate"/>
            </w:r>
            <w:r w:rsidR="00166412">
              <w:rPr>
                <w:noProof/>
                <w:webHidden/>
              </w:rPr>
              <w:t>8</w:t>
            </w:r>
            <w:r w:rsidR="00166412">
              <w:rPr>
                <w:noProof/>
                <w:webHidden/>
              </w:rPr>
              <w:fldChar w:fldCharType="end"/>
            </w:r>
          </w:hyperlink>
        </w:p>
        <w:p w14:paraId="6012DB7D" w14:textId="00297B8D" w:rsidR="00166412" w:rsidRDefault="00000000">
          <w:pPr>
            <w:pStyle w:val="TOC2"/>
            <w:tabs>
              <w:tab w:val="right" w:leader="dot" w:pos="9016"/>
            </w:tabs>
            <w:rPr>
              <w:rFonts w:eastAsiaTheme="minorEastAsia"/>
              <w:noProof/>
              <w:lang w:eastAsia="en-AU"/>
            </w:rPr>
          </w:pPr>
          <w:hyperlink w:anchor="_Toc96268037" w:history="1">
            <w:r w:rsidR="00166412" w:rsidRPr="00A56F80">
              <w:rPr>
                <w:rStyle w:val="Hyperlink"/>
                <w:rFonts w:eastAsia="Times New Roman"/>
                <w:noProof/>
                <w:lang w:eastAsia="en-AU"/>
              </w:rPr>
              <w:t>Appendix</w:t>
            </w:r>
            <w:r w:rsidR="00166412">
              <w:rPr>
                <w:noProof/>
                <w:webHidden/>
              </w:rPr>
              <w:tab/>
            </w:r>
            <w:r w:rsidR="00166412">
              <w:rPr>
                <w:noProof/>
                <w:webHidden/>
              </w:rPr>
              <w:fldChar w:fldCharType="begin"/>
            </w:r>
            <w:r w:rsidR="00166412">
              <w:rPr>
                <w:noProof/>
                <w:webHidden/>
              </w:rPr>
              <w:instrText xml:space="preserve"> PAGEREF _Toc96268037 \h </w:instrText>
            </w:r>
            <w:r w:rsidR="00166412">
              <w:rPr>
                <w:noProof/>
                <w:webHidden/>
              </w:rPr>
            </w:r>
            <w:r w:rsidR="00166412">
              <w:rPr>
                <w:noProof/>
                <w:webHidden/>
              </w:rPr>
              <w:fldChar w:fldCharType="separate"/>
            </w:r>
            <w:r w:rsidR="00166412">
              <w:rPr>
                <w:noProof/>
                <w:webHidden/>
              </w:rPr>
              <w:t>9</w:t>
            </w:r>
            <w:r w:rsidR="00166412">
              <w:rPr>
                <w:noProof/>
                <w:webHidden/>
              </w:rPr>
              <w:fldChar w:fldCharType="end"/>
            </w:r>
          </w:hyperlink>
        </w:p>
        <w:p w14:paraId="1ABDF6DD" w14:textId="4E7B327C" w:rsidR="003A77AD" w:rsidRDefault="003A77AD">
          <w:r>
            <w:rPr>
              <w:b/>
              <w:bCs/>
              <w:lang w:val="en-GB"/>
            </w:rPr>
            <w:fldChar w:fldCharType="end"/>
          </w:r>
        </w:p>
      </w:sdtContent>
    </w:sdt>
    <w:p w14:paraId="3FFB5203" w14:textId="2273B327" w:rsidR="003A77AD" w:rsidRDefault="003A77AD">
      <w:r>
        <w:br w:type="page"/>
      </w:r>
    </w:p>
    <w:p w14:paraId="744A5CB8" w14:textId="504B6971" w:rsidR="00D633B8" w:rsidRDefault="00285AC3" w:rsidP="003A77AD">
      <w:pPr>
        <w:pStyle w:val="Heading2"/>
      </w:pPr>
      <w:bookmarkStart w:id="1" w:name="_Toc96268029"/>
      <w:r w:rsidRPr="009B7411">
        <w:lastRenderedPageBreak/>
        <w:t>Introduction</w:t>
      </w:r>
      <w:bookmarkEnd w:id="1"/>
    </w:p>
    <w:p w14:paraId="7818ED36" w14:textId="77777777" w:rsidR="00506A87" w:rsidRPr="00506A87" w:rsidRDefault="00506A87" w:rsidP="00506A87"/>
    <w:p w14:paraId="36CB282E" w14:textId="470D4870" w:rsidR="00B53D8A" w:rsidRDefault="004D4576" w:rsidP="00330BD9">
      <w:r>
        <w:t xml:space="preserve">Project Communication </w:t>
      </w:r>
      <w:r w:rsidR="005D24BB">
        <w:t xml:space="preserve">is one of the key parts of Project Management as this is required to </w:t>
      </w:r>
      <w:r w:rsidR="00B819AA">
        <w:t xml:space="preserve">exchange project specific information to the stakeholders. </w:t>
      </w:r>
    </w:p>
    <w:p w14:paraId="24DA78AF" w14:textId="77777777" w:rsidR="0031150D" w:rsidRPr="0031150D" w:rsidRDefault="0031150D" w:rsidP="0031150D">
      <w:pPr>
        <w:rPr>
          <w:lang w:val="en-GB"/>
        </w:rPr>
      </w:pPr>
      <w:r w:rsidRPr="0031150D">
        <w:rPr>
          <w:lang w:val="en-GB"/>
        </w:rPr>
        <w:t>Clear and effective communication is the backbone of project success at Black Sabre Response. We understand the importance of keeping all stakeholders well-informed about every aspect of our projects. By providing timely and accurate information, we ensure that the project is completed on time and within budget. This Communications Plan serves as a blueprint for our communication strategy, guiding how information will be shared, who will receive it, who is responsible for communication, and how stakeholders can provide feedback.</w:t>
      </w:r>
    </w:p>
    <w:p w14:paraId="791773E9" w14:textId="77777777" w:rsidR="002825AC" w:rsidRDefault="002825AC" w:rsidP="00D633B8"/>
    <w:p w14:paraId="4811EA0C" w14:textId="6F5136A9" w:rsidR="002825AC" w:rsidRDefault="009B7411" w:rsidP="003A77AD">
      <w:pPr>
        <w:pStyle w:val="Heading2"/>
      </w:pPr>
      <w:bookmarkStart w:id="2" w:name="_Toc96268030"/>
      <w:r w:rsidRPr="009B7411">
        <w:t>Purpose</w:t>
      </w:r>
      <w:bookmarkEnd w:id="2"/>
    </w:p>
    <w:p w14:paraId="19AAEFF3" w14:textId="77777777" w:rsidR="00506A87" w:rsidRPr="00506A87" w:rsidRDefault="00506A87" w:rsidP="00506A87"/>
    <w:p w14:paraId="4E559B11" w14:textId="2C7F0E0D" w:rsidR="009B7411" w:rsidRDefault="0059669C" w:rsidP="00D633B8">
      <w:r>
        <w:t xml:space="preserve">The purpose of this plan is to clearly define the communication requirements </w:t>
      </w:r>
      <w:r w:rsidR="00BE328B">
        <w:t>for the</w:t>
      </w:r>
      <w:r w:rsidR="00ED0F4F">
        <w:t xml:space="preserve"> </w:t>
      </w:r>
      <w:proofErr w:type="spellStart"/>
      <w:r w:rsidR="00ED0F4F" w:rsidRPr="00BD0CBA">
        <w:rPr>
          <w:b/>
          <w:bCs/>
        </w:rPr>
        <w:t>RightPoints</w:t>
      </w:r>
      <w:proofErr w:type="spellEnd"/>
      <w:r w:rsidR="002C6C4B" w:rsidRPr="00BD0CBA">
        <w:rPr>
          <w:b/>
          <w:bCs/>
        </w:rPr>
        <w:t xml:space="preserve"> </w:t>
      </w:r>
      <w:proofErr w:type="spellStart"/>
      <w:r w:rsidR="002C6C4B" w:rsidRPr="00BD0CBA">
        <w:rPr>
          <w:b/>
          <w:bCs/>
        </w:rPr>
        <w:t>IRTx</w:t>
      </w:r>
      <w:proofErr w:type="spellEnd"/>
      <w:r w:rsidR="002C6C4B" w:rsidRPr="00BD0CBA">
        <w:rPr>
          <w:b/>
          <w:bCs/>
        </w:rPr>
        <w:t xml:space="preserve"> Exercise</w:t>
      </w:r>
      <w:r w:rsidR="002C6C4B">
        <w:t xml:space="preserve"> </w:t>
      </w:r>
      <w:r w:rsidR="00BE328B">
        <w:t xml:space="preserve">project and how the information will be distributed. The </w:t>
      </w:r>
      <w:r w:rsidR="00147FCE">
        <w:t>c</w:t>
      </w:r>
      <w:r w:rsidR="00BE328B">
        <w:t xml:space="preserve">ommunication plan </w:t>
      </w:r>
      <w:r w:rsidR="00147FCE">
        <w:t>defines:</w:t>
      </w:r>
    </w:p>
    <w:p w14:paraId="7032A5F8" w14:textId="77777777" w:rsidR="0031150D" w:rsidRPr="0031150D" w:rsidRDefault="0031150D" w:rsidP="0031150D">
      <w:pPr>
        <w:rPr>
          <w:lang w:val="en-GB"/>
        </w:rPr>
      </w:pPr>
      <w:r w:rsidRPr="0031150D">
        <w:rPr>
          <w:lang w:val="en-GB"/>
        </w:rPr>
        <w:t>The purpose of our Communication Management Plan is to establish a standardized approach to communication throughout the different stages of the project. It outlines the timing, content, and mode of disseminating project information. This plan answers critical questions such as what information will be shared, how it will be shared (e.g., through phone calls, emails, project meetings), who will ensure effective communication, and how sensitive or confidential data will be handled, including the authorization process.</w:t>
      </w:r>
    </w:p>
    <w:p w14:paraId="6215FC93" w14:textId="77777777" w:rsidR="0031150D" w:rsidRPr="0031150D" w:rsidRDefault="0031150D" w:rsidP="0031150D">
      <w:pPr>
        <w:rPr>
          <w:lang w:val="en-GB"/>
        </w:rPr>
      </w:pPr>
      <w:r w:rsidRPr="0031150D">
        <w:rPr>
          <w:lang w:val="en-GB"/>
        </w:rPr>
        <w:t xml:space="preserve">Furthermore, the plan addresses any constraints, internal or external, that may impact project communications. It also identifies standard templates, formats, or documents to be used for communicating project-related information. The Communication Management Plan is a crucial guide that sets communication standards and methods for the entire duration of the </w:t>
      </w:r>
      <w:proofErr w:type="spellStart"/>
      <w:r w:rsidRPr="0031150D">
        <w:rPr>
          <w:lang w:val="en-GB"/>
        </w:rPr>
        <w:t>MidTown</w:t>
      </w:r>
      <w:proofErr w:type="spellEnd"/>
      <w:r w:rsidRPr="0031150D">
        <w:rPr>
          <w:lang w:val="en-GB"/>
        </w:rPr>
        <w:t xml:space="preserve"> IT + Black Sabre Response project. As the project evolves, the plan will be regularly updated to meet the changing needs of stakeholders. Additionally, it defines the roles and responsibilities of all individuals involved in the project. A project team directory has been included in this plan to provide direct contact information for all stakeholders. The Project Manager holds the primary responsibility for monitoring and managing all communications as part of their project duties.</w:t>
      </w:r>
    </w:p>
    <w:p w14:paraId="1D13602F" w14:textId="77777777" w:rsidR="00330BD9" w:rsidRDefault="00330BD9" w:rsidP="00F03DC9"/>
    <w:p w14:paraId="66BDB692" w14:textId="4DC40F2C" w:rsidR="00E25AF1" w:rsidRDefault="00E25AF1" w:rsidP="003A77AD">
      <w:pPr>
        <w:pStyle w:val="Heading2"/>
      </w:pPr>
      <w:bookmarkStart w:id="3" w:name="_Toc96268031"/>
      <w:r w:rsidRPr="00E25AF1">
        <w:t>Stakeholders</w:t>
      </w:r>
      <w:bookmarkEnd w:id="3"/>
    </w:p>
    <w:p w14:paraId="7586F947" w14:textId="77777777" w:rsidR="00506A87" w:rsidRPr="00506A87" w:rsidRDefault="00506A87" w:rsidP="00506A87"/>
    <w:p w14:paraId="3B0ADD84" w14:textId="14CEC3BC" w:rsidR="00E25AF1" w:rsidRPr="00330BD9" w:rsidRDefault="00330BD9" w:rsidP="00F03DC9">
      <w:pPr>
        <w:rPr>
          <w:color w:val="FF0000"/>
        </w:rPr>
      </w:pPr>
      <w:r w:rsidRPr="00330BD9">
        <w:rPr>
          <w:color w:val="FF0000"/>
        </w:rPr>
        <w:t>Identify the stakeholders</w:t>
      </w:r>
      <w:r>
        <w:rPr>
          <w:color w:val="FF0000"/>
        </w:rPr>
        <w:t xml:space="preserve"> here</w:t>
      </w:r>
    </w:p>
    <w:p w14:paraId="66679132" w14:textId="677027C2" w:rsidR="0059014C" w:rsidRDefault="0059014C">
      <w:r>
        <w:br w:type="page"/>
      </w:r>
    </w:p>
    <w:p w14:paraId="7C731AC9" w14:textId="56160104" w:rsidR="00E66D0C" w:rsidRDefault="00E66D0C" w:rsidP="003A77AD">
      <w:pPr>
        <w:pStyle w:val="Heading2"/>
      </w:pPr>
      <w:bookmarkStart w:id="4" w:name="_Toc96268032"/>
      <w:r>
        <w:lastRenderedPageBreak/>
        <w:t>Communication Management Approach</w:t>
      </w:r>
      <w:bookmarkEnd w:id="4"/>
    </w:p>
    <w:p w14:paraId="2531E9C5" w14:textId="77777777" w:rsidR="00506A87" w:rsidRPr="00506A87" w:rsidRDefault="00506A87" w:rsidP="00506A87"/>
    <w:p w14:paraId="47658059" w14:textId="24BD8E8B" w:rsidR="00E25AF1" w:rsidRDefault="00F406D7" w:rsidP="00F03DC9">
      <w:r>
        <w:t xml:space="preserve">Project Management Teams spend most of their time </w:t>
      </w:r>
      <w:r w:rsidR="00BE2A16">
        <w:t xml:space="preserve">on Communication. It covers </w:t>
      </w:r>
      <w:r w:rsidR="00962443">
        <w:t xml:space="preserve">meetings, reading writing emails, </w:t>
      </w:r>
      <w:r w:rsidR="00C53740">
        <w:t xml:space="preserve">report writing, </w:t>
      </w:r>
      <w:r w:rsidR="007D45F4">
        <w:t>performance of the project, member meetings</w:t>
      </w:r>
      <w:r w:rsidR="00050191">
        <w:t xml:space="preserve"> and other communication activities related to the project. </w:t>
      </w:r>
      <w:r w:rsidR="00AA3116">
        <w:t>Therefore,</w:t>
      </w:r>
      <w:r w:rsidR="00050191">
        <w:t xml:space="preserve"> strong Communication Plan </w:t>
      </w:r>
      <w:r w:rsidR="002B43B8">
        <w:t xml:space="preserve">and management is very important </w:t>
      </w:r>
      <w:r w:rsidR="008E65B2">
        <w:t>as it can resolve many upcoming issues and problems</w:t>
      </w:r>
      <w:r w:rsidR="00430D10">
        <w:t xml:space="preserve"> thus saving precious time.</w:t>
      </w:r>
    </w:p>
    <w:p w14:paraId="3B0F21B3" w14:textId="77777777" w:rsidR="0031150D" w:rsidRPr="0031150D" w:rsidRDefault="0031150D" w:rsidP="0031150D">
      <w:pPr>
        <w:rPr>
          <w:lang w:val="en-GB"/>
        </w:rPr>
      </w:pPr>
      <w:r w:rsidRPr="0031150D">
        <w:rPr>
          <w:lang w:val="en-GB"/>
        </w:rPr>
        <w:t>At Black Sabre Response, we firmly believe that a solid communication management approach is essential to address potential management problems. Our approach is based on cooperation and open communication, fostering an environment that encourages stakeholders to freely exchange ideas and insights. We recognize the value of infrastructure that facilitates open channels of communication between all project stakeholders, ensuring that information flows seamlessly.</w:t>
      </w:r>
    </w:p>
    <w:p w14:paraId="4E8C9962" w14:textId="77777777" w:rsidR="0031150D" w:rsidRPr="0031150D" w:rsidRDefault="0031150D" w:rsidP="0031150D">
      <w:pPr>
        <w:rPr>
          <w:lang w:val="en-GB"/>
        </w:rPr>
      </w:pPr>
      <w:r w:rsidRPr="0031150D">
        <w:rPr>
          <w:lang w:val="en-GB"/>
        </w:rPr>
        <w:t>Moreover, we encourage members of Black Sabre Response to share their insights and lessons learned during the project. This transfer of knowledge and experiences is vital for enriching future projects and strengthening collaboration between parties involved. The exchange of information will be facilitated through various means, such as reports, meetings, memos, and face-to-face conversations. It is crucial that any information or knowledge exchange among Black Sabre Response members and project stakeholders is communicated to the project team lead.</w:t>
      </w:r>
    </w:p>
    <w:p w14:paraId="02E517C7" w14:textId="77777777" w:rsidR="0031150D" w:rsidRPr="0031150D" w:rsidRDefault="0031150D" w:rsidP="0031150D">
      <w:pPr>
        <w:rPr>
          <w:lang w:val="en-GB"/>
        </w:rPr>
      </w:pPr>
      <w:r w:rsidRPr="0031150D">
        <w:rPr>
          <w:lang w:val="en-GB"/>
        </w:rPr>
        <w:t>To enable efficient, documented, and recorded conversations while optimizing operating expenses, we will leverage a mix of communication channels, including emails, Discord conversations, Discord conferences, phone calls, and text messages. Additionally, in-person meetings will help create collaborative relationships between Black Sabre Response members and project stakeholders. Proactivity is key, and the Project Manager will play a pivotal role in ensuring effective communication throughout the project's duration.</w:t>
      </w:r>
    </w:p>
    <w:p w14:paraId="29CDD23C" w14:textId="77777777" w:rsidR="0031150D" w:rsidRPr="0031150D" w:rsidRDefault="0031150D" w:rsidP="0031150D">
      <w:pPr>
        <w:rPr>
          <w:lang w:val="en-GB"/>
        </w:rPr>
      </w:pPr>
      <w:r w:rsidRPr="0031150D">
        <w:rPr>
          <w:lang w:val="en-GB"/>
        </w:rPr>
        <w:t>Flexibility is an integral aspect of our communication management approach. As with any project, changes and updates may be necessary due to factors like personnel changes, scope adjustments, budgetary revisions, or evolving circumstances. The project Team lead will be responsible for managing all proposed and approved changes to the communications management plan. Following approval, the plan and supporting documentation will be updated and disseminated to all project members and stakeholders.</w:t>
      </w:r>
    </w:p>
    <w:p w14:paraId="07459658" w14:textId="77777777" w:rsidR="003A77AD" w:rsidRDefault="003A77AD" w:rsidP="003A77AD"/>
    <w:p w14:paraId="740717DA" w14:textId="06E1F2F3" w:rsidR="009B7411" w:rsidRDefault="0030120E" w:rsidP="003A77AD">
      <w:pPr>
        <w:pStyle w:val="Heading2"/>
      </w:pPr>
      <w:bookmarkStart w:id="5" w:name="_Toc96268033"/>
      <w:r>
        <w:t>Project Team Directory</w:t>
      </w:r>
      <w:bookmarkEnd w:id="5"/>
    </w:p>
    <w:p w14:paraId="25321997" w14:textId="77777777" w:rsidR="00506A87" w:rsidRPr="00506A87" w:rsidRDefault="00506A87" w:rsidP="00506A87"/>
    <w:p w14:paraId="29D3AC3D" w14:textId="43860D2B" w:rsidR="0030120E" w:rsidRDefault="009B0E9D" w:rsidP="00D633B8">
      <w:r>
        <w:t xml:space="preserve">The following table represents the </w:t>
      </w:r>
      <w:proofErr w:type="spellStart"/>
      <w:r w:rsidRPr="00BD0CBA">
        <w:rPr>
          <w:b/>
          <w:bCs/>
        </w:rPr>
        <w:t>RightPoints</w:t>
      </w:r>
      <w:proofErr w:type="spellEnd"/>
      <w:r w:rsidRPr="00BD0CBA">
        <w:rPr>
          <w:b/>
          <w:bCs/>
        </w:rPr>
        <w:t xml:space="preserve"> </w:t>
      </w:r>
      <w:proofErr w:type="spellStart"/>
      <w:r w:rsidRPr="00BD0CBA">
        <w:rPr>
          <w:b/>
          <w:bCs/>
        </w:rPr>
        <w:t>IRTx</w:t>
      </w:r>
      <w:proofErr w:type="spellEnd"/>
      <w:r w:rsidRPr="00BD0CBA">
        <w:rPr>
          <w:b/>
          <w:bCs/>
        </w:rPr>
        <w:t xml:space="preserve"> Exercise</w:t>
      </w:r>
      <w:r>
        <w:rPr>
          <w:b/>
          <w:bCs/>
        </w:rPr>
        <w:t xml:space="preserve"> Project </w:t>
      </w:r>
      <w:r>
        <w:t>Team 1</w:t>
      </w:r>
      <w:r w:rsidR="00EE1E3D">
        <w:t xml:space="preserve">. The email addresses and phone numbers in the table will be used to communicate with these members. </w:t>
      </w:r>
      <w:r w:rsidR="000566D0">
        <w:t xml:space="preserve">In addition to this the same </w:t>
      </w:r>
      <w:r w:rsidR="00194FE2">
        <w:t>will be available with the CEO(ELAN) and can be uploaded to project website if needed.</w:t>
      </w:r>
    </w:p>
    <w:tbl>
      <w:tblPr>
        <w:tblStyle w:val="TableGrid"/>
        <w:tblW w:w="9351" w:type="dxa"/>
        <w:tblLook w:val="04A0" w:firstRow="1" w:lastRow="0" w:firstColumn="1" w:lastColumn="0" w:noHBand="0" w:noVBand="1"/>
      </w:tblPr>
      <w:tblGrid>
        <w:gridCol w:w="1408"/>
        <w:gridCol w:w="1385"/>
        <w:gridCol w:w="1778"/>
        <w:gridCol w:w="3027"/>
        <w:gridCol w:w="1753"/>
      </w:tblGrid>
      <w:tr w:rsidR="00CF08C8" w14:paraId="24375E3C" w14:textId="77777777" w:rsidTr="00647CD0">
        <w:tc>
          <w:tcPr>
            <w:tcW w:w="1441" w:type="dxa"/>
          </w:tcPr>
          <w:p w14:paraId="7ECDF9BB" w14:textId="3FCFB1A4" w:rsidR="00CF08C8" w:rsidRPr="00C1141F" w:rsidRDefault="00C1141F" w:rsidP="00D633B8">
            <w:pPr>
              <w:rPr>
                <w:b/>
                <w:bCs/>
                <w:sz w:val="28"/>
                <w:szCs w:val="28"/>
              </w:rPr>
            </w:pPr>
            <w:r>
              <w:rPr>
                <w:b/>
                <w:bCs/>
                <w:sz w:val="28"/>
                <w:szCs w:val="28"/>
              </w:rPr>
              <w:t>First Name</w:t>
            </w:r>
          </w:p>
        </w:tc>
        <w:tc>
          <w:tcPr>
            <w:tcW w:w="1436" w:type="dxa"/>
          </w:tcPr>
          <w:p w14:paraId="3EF2834E" w14:textId="0C96697B" w:rsidR="00CF08C8" w:rsidRDefault="00A005E3" w:rsidP="00D633B8">
            <w:r>
              <w:rPr>
                <w:b/>
                <w:bCs/>
                <w:sz w:val="28"/>
                <w:szCs w:val="28"/>
              </w:rPr>
              <w:t>Last Name</w:t>
            </w:r>
          </w:p>
        </w:tc>
        <w:tc>
          <w:tcPr>
            <w:tcW w:w="1796" w:type="dxa"/>
          </w:tcPr>
          <w:p w14:paraId="78A41149" w14:textId="3A7AFBBC" w:rsidR="00CF08C8" w:rsidRDefault="004049B0" w:rsidP="00D633B8">
            <w:r>
              <w:rPr>
                <w:b/>
                <w:bCs/>
                <w:sz w:val="28"/>
                <w:szCs w:val="28"/>
              </w:rPr>
              <w:t>Position</w:t>
            </w:r>
          </w:p>
        </w:tc>
        <w:tc>
          <w:tcPr>
            <w:tcW w:w="2870" w:type="dxa"/>
          </w:tcPr>
          <w:p w14:paraId="49382870" w14:textId="07EA8FAE" w:rsidR="00CF08C8" w:rsidRDefault="004049B0" w:rsidP="00D633B8">
            <w:r>
              <w:rPr>
                <w:b/>
                <w:bCs/>
                <w:sz w:val="28"/>
                <w:szCs w:val="28"/>
              </w:rPr>
              <w:t>Email</w:t>
            </w:r>
          </w:p>
        </w:tc>
        <w:tc>
          <w:tcPr>
            <w:tcW w:w="1808" w:type="dxa"/>
          </w:tcPr>
          <w:p w14:paraId="0A74218A" w14:textId="36B1FF43" w:rsidR="00CF08C8" w:rsidRDefault="0028643F" w:rsidP="00D633B8">
            <w:r>
              <w:rPr>
                <w:b/>
                <w:bCs/>
                <w:sz w:val="28"/>
                <w:szCs w:val="28"/>
              </w:rPr>
              <w:t>Phone Number</w:t>
            </w:r>
          </w:p>
        </w:tc>
      </w:tr>
      <w:tr w:rsidR="00CF08C8" w14:paraId="01BB7D51" w14:textId="77777777" w:rsidTr="00647CD0">
        <w:tc>
          <w:tcPr>
            <w:tcW w:w="1441" w:type="dxa"/>
          </w:tcPr>
          <w:p w14:paraId="41BE44B5" w14:textId="0876F012" w:rsidR="00CF08C8" w:rsidRDefault="005E3DFB" w:rsidP="00D633B8">
            <w:r>
              <w:t>Syed</w:t>
            </w:r>
          </w:p>
        </w:tc>
        <w:tc>
          <w:tcPr>
            <w:tcW w:w="1436" w:type="dxa"/>
          </w:tcPr>
          <w:p w14:paraId="3B5EB396" w14:textId="0012A0CA" w:rsidR="00CF08C8" w:rsidRDefault="005E3DFB" w:rsidP="00D633B8">
            <w:r>
              <w:t>Ahmed</w:t>
            </w:r>
          </w:p>
        </w:tc>
        <w:tc>
          <w:tcPr>
            <w:tcW w:w="1796" w:type="dxa"/>
          </w:tcPr>
          <w:p w14:paraId="3B1C678C" w14:textId="661D9F19" w:rsidR="00CF08C8" w:rsidRDefault="005E3DFB" w:rsidP="00D633B8">
            <w:r>
              <w:t>Project Manager</w:t>
            </w:r>
          </w:p>
        </w:tc>
        <w:tc>
          <w:tcPr>
            <w:tcW w:w="2870" w:type="dxa"/>
          </w:tcPr>
          <w:p w14:paraId="4BBD2878" w14:textId="3419D83A" w:rsidR="00CF08C8" w:rsidRDefault="005E3DFB" w:rsidP="00D633B8">
            <w:r>
              <w:t>Syed.ahmed@y7mail.com</w:t>
            </w:r>
          </w:p>
        </w:tc>
        <w:tc>
          <w:tcPr>
            <w:tcW w:w="1808" w:type="dxa"/>
          </w:tcPr>
          <w:p w14:paraId="32C66FCB" w14:textId="205BAE91" w:rsidR="00CF08C8" w:rsidRDefault="005E3DFB" w:rsidP="00D633B8">
            <w:r>
              <w:t>0412660501</w:t>
            </w:r>
          </w:p>
        </w:tc>
      </w:tr>
      <w:tr w:rsidR="00CF08C8" w14:paraId="57976B68" w14:textId="77777777" w:rsidTr="00647CD0">
        <w:tc>
          <w:tcPr>
            <w:tcW w:w="1441" w:type="dxa"/>
          </w:tcPr>
          <w:p w14:paraId="040FC4ED" w14:textId="2081DC3A" w:rsidR="00CF08C8" w:rsidRDefault="005E3DFB" w:rsidP="00D633B8">
            <w:r>
              <w:t>Muzammil</w:t>
            </w:r>
          </w:p>
        </w:tc>
        <w:tc>
          <w:tcPr>
            <w:tcW w:w="1436" w:type="dxa"/>
          </w:tcPr>
          <w:p w14:paraId="6C0261FB" w14:textId="13377351" w:rsidR="00CF08C8" w:rsidRDefault="005E3DFB" w:rsidP="00D633B8">
            <w:r>
              <w:t>Bashir</w:t>
            </w:r>
          </w:p>
        </w:tc>
        <w:tc>
          <w:tcPr>
            <w:tcW w:w="1796" w:type="dxa"/>
          </w:tcPr>
          <w:p w14:paraId="3275C8A1" w14:textId="14FF55B6" w:rsidR="00CF08C8" w:rsidRDefault="005E3DFB" w:rsidP="00D633B8">
            <w:r>
              <w:t>Communication Manager</w:t>
            </w:r>
          </w:p>
        </w:tc>
        <w:tc>
          <w:tcPr>
            <w:tcW w:w="2870" w:type="dxa"/>
          </w:tcPr>
          <w:p w14:paraId="6B9E986F" w14:textId="3359F513" w:rsidR="00BD7DE1" w:rsidRDefault="005E3DFB" w:rsidP="00BD7DE1">
            <w:r>
              <w:t>muzammilbashir@hotmail.com</w:t>
            </w:r>
          </w:p>
        </w:tc>
        <w:tc>
          <w:tcPr>
            <w:tcW w:w="1808" w:type="dxa"/>
          </w:tcPr>
          <w:p w14:paraId="3E4AD342" w14:textId="23DBC8D0" w:rsidR="00CF08C8" w:rsidRDefault="005E3DFB" w:rsidP="00D633B8">
            <w:r>
              <w:t>0452061519</w:t>
            </w:r>
          </w:p>
        </w:tc>
      </w:tr>
      <w:tr w:rsidR="00CF08C8" w14:paraId="3FB25C96" w14:textId="77777777" w:rsidTr="00647CD0">
        <w:tc>
          <w:tcPr>
            <w:tcW w:w="1441" w:type="dxa"/>
          </w:tcPr>
          <w:p w14:paraId="773CBE65" w14:textId="0E2710BA" w:rsidR="00CF08C8" w:rsidRDefault="00952B13" w:rsidP="00D633B8">
            <w:r>
              <w:lastRenderedPageBreak/>
              <w:t>Dylan</w:t>
            </w:r>
          </w:p>
        </w:tc>
        <w:tc>
          <w:tcPr>
            <w:tcW w:w="1436" w:type="dxa"/>
          </w:tcPr>
          <w:p w14:paraId="70612286" w14:textId="648E1EA8" w:rsidR="00CF08C8" w:rsidRDefault="00952B13" w:rsidP="00D633B8">
            <w:proofErr w:type="spellStart"/>
            <w:r>
              <w:t>Wondal</w:t>
            </w:r>
            <w:proofErr w:type="spellEnd"/>
          </w:p>
        </w:tc>
        <w:tc>
          <w:tcPr>
            <w:tcW w:w="1796" w:type="dxa"/>
          </w:tcPr>
          <w:p w14:paraId="59765601" w14:textId="19AC831B" w:rsidR="00CF08C8" w:rsidRDefault="00952B13" w:rsidP="00D633B8">
            <w:r>
              <w:t>Red Team Lead</w:t>
            </w:r>
          </w:p>
        </w:tc>
        <w:tc>
          <w:tcPr>
            <w:tcW w:w="2870" w:type="dxa"/>
          </w:tcPr>
          <w:p w14:paraId="2BCE50C9" w14:textId="3F6C3705" w:rsidR="00BD7DE1" w:rsidRDefault="00BD7DE1" w:rsidP="00BD7DE1"/>
        </w:tc>
        <w:tc>
          <w:tcPr>
            <w:tcW w:w="1808" w:type="dxa"/>
          </w:tcPr>
          <w:p w14:paraId="24FE027E" w14:textId="0321B6BE" w:rsidR="00CF08C8" w:rsidRDefault="00CF08C8" w:rsidP="00D633B8"/>
        </w:tc>
      </w:tr>
      <w:tr w:rsidR="00CF08C8" w14:paraId="65B41895" w14:textId="77777777" w:rsidTr="00647CD0">
        <w:tc>
          <w:tcPr>
            <w:tcW w:w="1441" w:type="dxa"/>
          </w:tcPr>
          <w:p w14:paraId="055140DE" w14:textId="48583838" w:rsidR="00CF08C8" w:rsidRDefault="00952B13" w:rsidP="00D633B8">
            <w:proofErr w:type="spellStart"/>
            <w:r>
              <w:t>Braedyn</w:t>
            </w:r>
            <w:proofErr w:type="spellEnd"/>
          </w:p>
        </w:tc>
        <w:tc>
          <w:tcPr>
            <w:tcW w:w="1436" w:type="dxa"/>
          </w:tcPr>
          <w:p w14:paraId="19322ADD" w14:textId="37E95F86" w:rsidR="00CF08C8" w:rsidRDefault="00952B13" w:rsidP="00D633B8">
            <w:r>
              <w:t>Murtagh</w:t>
            </w:r>
          </w:p>
        </w:tc>
        <w:tc>
          <w:tcPr>
            <w:tcW w:w="1796" w:type="dxa"/>
          </w:tcPr>
          <w:p w14:paraId="34A32C30" w14:textId="1F228DAF" w:rsidR="00CF08C8" w:rsidRDefault="00952B13" w:rsidP="00D633B8">
            <w:r>
              <w:t>Blue Team Lead</w:t>
            </w:r>
          </w:p>
        </w:tc>
        <w:tc>
          <w:tcPr>
            <w:tcW w:w="2870" w:type="dxa"/>
          </w:tcPr>
          <w:p w14:paraId="72E30759" w14:textId="2AFB2815" w:rsidR="00BD7DE1" w:rsidRDefault="00BD7DE1" w:rsidP="00BD7DE1"/>
        </w:tc>
        <w:tc>
          <w:tcPr>
            <w:tcW w:w="1808" w:type="dxa"/>
          </w:tcPr>
          <w:p w14:paraId="0A9DE057" w14:textId="0CCCE1B2" w:rsidR="00CF08C8" w:rsidRDefault="00CF08C8" w:rsidP="00D633B8"/>
        </w:tc>
      </w:tr>
    </w:tbl>
    <w:p w14:paraId="7BA5EAA2" w14:textId="77777777" w:rsidR="00FF4E3E" w:rsidRDefault="00FF4E3E" w:rsidP="00FF4E3E">
      <w:bookmarkStart w:id="6" w:name="_Toc96268034"/>
    </w:p>
    <w:p w14:paraId="7FCE1A6F" w14:textId="4AAA204C" w:rsidR="005537E8" w:rsidRDefault="005537E8" w:rsidP="00FF4E3E">
      <w:pPr>
        <w:pStyle w:val="Heading2"/>
      </w:pPr>
      <w:r>
        <w:t>Communication Methods and Technologies</w:t>
      </w:r>
      <w:bookmarkEnd w:id="6"/>
    </w:p>
    <w:p w14:paraId="0D4B9264" w14:textId="77777777" w:rsidR="00506A87" w:rsidRPr="00506A87" w:rsidRDefault="00506A87" w:rsidP="00506A87"/>
    <w:p w14:paraId="2367DFA2" w14:textId="77777777" w:rsidR="00A954FB" w:rsidRDefault="00D35B46" w:rsidP="00D633B8">
      <w:r>
        <w:t xml:space="preserve">Project </w:t>
      </w:r>
      <w:r w:rsidR="000B6375">
        <w:t xml:space="preserve">team will use variety of communication methods to deliver the project information and progression. This </w:t>
      </w:r>
      <w:r w:rsidR="00D97EB0">
        <w:t>may</w:t>
      </w:r>
      <w:r w:rsidR="000B6375">
        <w:t xml:space="preserve"> include, meetings</w:t>
      </w:r>
      <w:r w:rsidR="00D97EB0">
        <w:t xml:space="preserve">, telephone calls, zoom meetings, </w:t>
      </w:r>
      <w:r w:rsidR="00A954FB">
        <w:t xml:space="preserve">emails, voicemail, chat groups etc. </w:t>
      </w:r>
    </w:p>
    <w:p w14:paraId="657C3A1D" w14:textId="77777777" w:rsidR="0031150D" w:rsidRPr="0031150D" w:rsidRDefault="0031150D" w:rsidP="0031150D">
      <w:pPr>
        <w:rPr>
          <w:lang w:val="en-GB"/>
        </w:rPr>
      </w:pPr>
      <w:r w:rsidRPr="0031150D">
        <w:rPr>
          <w:lang w:val="en-GB"/>
        </w:rPr>
        <w:t>To facilitate effective communication and resource sharing, the Black Sabre Response team will utilize a range of communication methods and technologies throughout the project. The following table outlines these methods, their purposes, responsible parties, frequencies, and target audiences:</w:t>
      </w:r>
    </w:p>
    <w:p w14:paraId="3DCDC86C" w14:textId="43131FFE" w:rsidR="0059014C" w:rsidRDefault="0059014C"/>
    <w:tbl>
      <w:tblPr>
        <w:tblW w:w="9747"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384"/>
        <w:gridCol w:w="3260"/>
        <w:gridCol w:w="1701"/>
        <w:gridCol w:w="1276"/>
        <w:gridCol w:w="2126"/>
      </w:tblGrid>
      <w:tr w:rsidR="00952B13" w:rsidRPr="005B6589" w14:paraId="48237744" w14:textId="77777777" w:rsidTr="004B483E">
        <w:tc>
          <w:tcPr>
            <w:tcW w:w="1384" w:type="dxa"/>
            <w:tcBorders>
              <w:top w:val="single" w:sz="8" w:space="0" w:color="D0D0DC"/>
              <w:left w:val="single" w:sz="8" w:space="0" w:color="D0D0DC"/>
              <w:bottom w:val="single" w:sz="8" w:space="0" w:color="D0D0DC"/>
              <w:right w:val="none" w:sz="6" w:space="0" w:color="auto"/>
            </w:tcBorders>
            <w:shd w:val="clear" w:color="auto" w:fill="E7E7ED"/>
            <w:tcMar>
              <w:top w:w="180" w:type="nil"/>
              <w:left w:w="60" w:type="nil"/>
              <w:bottom w:w="60" w:type="nil"/>
              <w:right w:w="180" w:type="nil"/>
            </w:tcMar>
            <w:vAlign w:val="bottom"/>
          </w:tcPr>
          <w:p w14:paraId="75ECB4A9" w14:textId="77777777" w:rsidR="00952B13" w:rsidRPr="005B6589" w:rsidRDefault="00952B13" w:rsidP="004B483E">
            <w:pPr>
              <w:autoSpaceDE w:val="0"/>
              <w:autoSpaceDN w:val="0"/>
              <w:adjustRightInd w:val="0"/>
              <w:rPr>
                <w:rFonts w:ascii="System Font" w:hAnsi="System Font" w:cs="System Font"/>
                <w:b/>
                <w:bCs/>
                <w:lang w:val="en-GB"/>
              </w:rPr>
            </w:pPr>
            <w:r w:rsidRPr="005B6589">
              <w:rPr>
                <w:rFonts w:ascii="System Font" w:hAnsi="System Font" w:cs="System Font"/>
                <w:b/>
                <w:bCs/>
                <w:lang w:val="en-GB"/>
              </w:rPr>
              <w:t>Method</w:t>
            </w:r>
          </w:p>
        </w:tc>
        <w:tc>
          <w:tcPr>
            <w:tcW w:w="3260" w:type="dxa"/>
            <w:tcBorders>
              <w:top w:val="single" w:sz="8" w:space="0" w:color="D0D0DC"/>
              <w:left w:val="single" w:sz="8" w:space="0" w:color="D0D0DC"/>
              <w:bottom w:val="single" w:sz="8" w:space="0" w:color="D0D0DC"/>
              <w:right w:val="none" w:sz="6" w:space="0" w:color="auto"/>
            </w:tcBorders>
            <w:shd w:val="clear" w:color="auto" w:fill="E7E7ED"/>
            <w:tcMar>
              <w:top w:w="180" w:type="nil"/>
              <w:left w:w="60" w:type="nil"/>
              <w:bottom w:w="60" w:type="nil"/>
              <w:right w:w="180" w:type="nil"/>
            </w:tcMar>
            <w:vAlign w:val="bottom"/>
          </w:tcPr>
          <w:p w14:paraId="14DBB50D" w14:textId="77777777" w:rsidR="00952B13" w:rsidRPr="005B6589" w:rsidRDefault="00952B13" w:rsidP="004B483E">
            <w:pPr>
              <w:autoSpaceDE w:val="0"/>
              <w:autoSpaceDN w:val="0"/>
              <w:adjustRightInd w:val="0"/>
              <w:rPr>
                <w:rFonts w:ascii="System Font" w:hAnsi="System Font" w:cs="System Font"/>
                <w:b/>
                <w:bCs/>
                <w:lang w:val="en-GB"/>
              </w:rPr>
            </w:pPr>
            <w:r w:rsidRPr="005B6589">
              <w:rPr>
                <w:rFonts w:ascii="System Font" w:hAnsi="System Font" w:cs="System Font"/>
                <w:b/>
                <w:bCs/>
                <w:lang w:val="en-GB"/>
              </w:rPr>
              <w:t>Purpose</w:t>
            </w:r>
          </w:p>
        </w:tc>
        <w:tc>
          <w:tcPr>
            <w:tcW w:w="1701" w:type="dxa"/>
            <w:tcBorders>
              <w:top w:val="single" w:sz="8" w:space="0" w:color="D0D0DC"/>
              <w:left w:val="single" w:sz="8" w:space="0" w:color="D0D0DC"/>
              <w:bottom w:val="single" w:sz="8" w:space="0" w:color="D0D0DC"/>
              <w:right w:val="none" w:sz="6" w:space="0" w:color="auto"/>
            </w:tcBorders>
            <w:shd w:val="clear" w:color="auto" w:fill="E7E7ED"/>
            <w:tcMar>
              <w:top w:w="180" w:type="nil"/>
              <w:left w:w="60" w:type="nil"/>
              <w:bottom w:w="60" w:type="nil"/>
              <w:right w:w="180" w:type="nil"/>
            </w:tcMar>
            <w:vAlign w:val="bottom"/>
          </w:tcPr>
          <w:p w14:paraId="4BBD7EBA" w14:textId="77777777" w:rsidR="00952B13" w:rsidRPr="005B6589" w:rsidRDefault="00952B13" w:rsidP="004B483E">
            <w:pPr>
              <w:autoSpaceDE w:val="0"/>
              <w:autoSpaceDN w:val="0"/>
              <w:adjustRightInd w:val="0"/>
              <w:rPr>
                <w:rFonts w:ascii="System Font" w:hAnsi="System Font" w:cs="System Font"/>
                <w:b/>
                <w:bCs/>
                <w:lang w:val="en-GB"/>
              </w:rPr>
            </w:pPr>
            <w:r w:rsidRPr="005B6589">
              <w:rPr>
                <w:rFonts w:ascii="System Font" w:hAnsi="System Font" w:cs="System Font"/>
                <w:b/>
                <w:bCs/>
                <w:lang w:val="en-GB"/>
              </w:rPr>
              <w:t>Responsibility</w:t>
            </w:r>
          </w:p>
        </w:tc>
        <w:tc>
          <w:tcPr>
            <w:tcW w:w="1276" w:type="dxa"/>
            <w:tcBorders>
              <w:top w:val="single" w:sz="8" w:space="0" w:color="D0D0DC"/>
              <w:left w:val="single" w:sz="8" w:space="0" w:color="D0D0DC"/>
              <w:bottom w:val="single" w:sz="8" w:space="0" w:color="D0D0DC"/>
              <w:right w:val="none" w:sz="6" w:space="0" w:color="auto"/>
            </w:tcBorders>
            <w:shd w:val="clear" w:color="auto" w:fill="E7E7ED"/>
            <w:tcMar>
              <w:top w:w="180" w:type="nil"/>
              <w:left w:w="60" w:type="nil"/>
              <w:bottom w:w="60" w:type="nil"/>
              <w:right w:w="180" w:type="nil"/>
            </w:tcMar>
            <w:vAlign w:val="bottom"/>
          </w:tcPr>
          <w:p w14:paraId="3FB37897" w14:textId="77777777" w:rsidR="00952B13" w:rsidRPr="005B6589" w:rsidRDefault="00952B13" w:rsidP="004B483E">
            <w:pPr>
              <w:autoSpaceDE w:val="0"/>
              <w:autoSpaceDN w:val="0"/>
              <w:adjustRightInd w:val="0"/>
              <w:rPr>
                <w:rFonts w:ascii="System Font" w:hAnsi="System Font" w:cs="System Font"/>
                <w:b/>
                <w:bCs/>
                <w:lang w:val="en-GB"/>
              </w:rPr>
            </w:pPr>
            <w:r w:rsidRPr="005B6589">
              <w:rPr>
                <w:rFonts w:ascii="System Font" w:hAnsi="System Font" w:cs="System Font"/>
                <w:b/>
                <w:bCs/>
                <w:lang w:val="en-GB"/>
              </w:rPr>
              <w:t>Frequency</w:t>
            </w:r>
          </w:p>
        </w:tc>
        <w:tc>
          <w:tcPr>
            <w:tcW w:w="2126" w:type="dxa"/>
            <w:tcBorders>
              <w:top w:val="single" w:sz="8" w:space="0" w:color="D0D0DC"/>
              <w:left w:val="single" w:sz="8" w:space="0" w:color="D0D0DC"/>
              <w:bottom w:val="single" w:sz="8" w:space="0" w:color="D0D0DC"/>
              <w:right w:val="single" w:sz="8" w:space="0" w:color="D0D0DC"/>
            </w:tcBorders>
            <w:shd w:val="clear" w:color="auto" w:fill="E7E7ED"/>
            <w:tcMar>
              <w:top w:w="180" w:type="nil"/>
              <w:left w:w="60" w:type="nil"/>
              <w:bottom w:w="60" w:type="nil"/>
              <w:right w:w="180" w:type="nil"/>
            </w:tcMar>
            <w:vAlign w:val="bottom"/>
          </w:tcPr>
          <w:p w14:paraId="63261C95" w14:textId="77777777" w:rsidR="00952B13" w:rsidRPr="005B6589" w:rsidRDefault="00952B13" w:rsidP="004B483E">
            <w:pPr>
              <w:autoSpaceDE w:val="0"/>
              <w:autoSpaceDN w:val="0"/>
              <w:adjustRightInd w:val="0"/>
              <w:rPr>
                <w:rFonts w:ascii="System Font" w:hAnsi="System Font" w:cs="System Font"/>
                <w:b/>
                <w:bCs/>
                <w:lang w:val="en-GB"/>
              </w:rPr>
            </w:pPr>
            <w:r w:rsidRPr="005B6589">
              <w:rPr>
                <w:rFonts w:ascii="System Font" w:hAnsi="System Font" w:cs="System Font"/>
                <w:b/>
                <w:bCs/>
                <w:lang w:val="en-GB"/>
              </w:rPr>
              <w:t>Audience</w:t>
            </w:r>
          </w:p>
        </w:tc>
      </w:tr>
      <w:tr w:rsidR="00952B13" w:rsidRPr="005B6589" w14:paraId="393037C0" w14:textId="77777777" w:rsidTr="004B483E">
        <w:tblPrEx>
          <w:tblBorders>
            <w:top w:val="none" w:sz="0" w:space="0" w:color="auto"/>
          </w:tblBorders>
        </w:tblPrEx>
        <w:tc>
          <w:tcPr>
            <w:tcW w:w="1384"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13A33E34"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Project Board Meetings</w:t>
            </w:r>
          </w:p>
        </w:tc>
        <w:tc>
          <w:tcPr>
            <w:tcW w:w="32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789603D7"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Establish and verify project scope, goals, milestones, and financing</w:t>
            </w:r>
          </w:p>
        </w:tc>
        <w:tc>
          <w:tcPr>
            <w:tcW w:w="1701"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2E1E3CBA"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Project Manager</w:t>
            </w:r>
          </w:p>
        </w:tc>
        <w:tc>
          <w:tcPr>
            <w:tcW w:w="1276"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590C7B85"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Start and End of project</w:t>
            </w:r>
          </w:p>
        </w:tc>
        <w:tc>
          <w:tcPr>
            <w:tcW w:w="212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4EEB6FE3"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All project partners</w:t>
            </w:r>
          </w:p>
        </w:tc>
      </w:tr>
      <w:tr w:rsidR="00952B13" w:rsidRPr="005B6589" w14:paraId="0815D1A7" w14:textId="77777777" w:rsidTr="004B483E">
        <w:tblPrEx>
          <w:tblBorders>
            <w:top w:val="none" w:sz="0" w:space="0" w:color="auto"/>
          </w:tblBorders>
        </w:tblPrEx>
        <w:tc>
          <w:tcPr>
            <w:tcW w:w="1384"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09D783E4"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Project Executive Meetings</w:t>
            </w:r>
          </w:p>
        </w:tc>
        <w:tc>
          <w:tcPr>
            <w:tcW w:w="32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2BEB6BB7"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Ensure and report project milestones and schedule compliance</w:t>
            </w:r>
          </w:p>
        </w:tc>
        <w:tc>
          <w:tcPr>
            <w:tcW w:w="1701"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01901391"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Project Manager</w:t>
            </w:r>
          </w:p>
        </w:tc>
        <w:tc>
          <w:tcPr>
            <w:tcW w:w="1276"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0F4B4B1D"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Monthly</w:t>
            </w:r>
          </w:p>
        </w:tc>
        <w:tc>
          <w:tcPr>
            <w:tcW w:w="212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568D5C2B"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Project sponsor, Project manager, Project team leaders</w:t>
            </w:r>
          </w:p>
        </w:tc>
      </w:tr>
      <w:tr w:rsidR="00952B13" w:rsidRPr="005B6589" w14:paraId="20574A35" w14:textId="77777777" w:rsidTr="004B483E">
        <w:tblPrEx>
          <w:tblBorders>
            <w:top w:val="none" w:sz="0" w:space="0" w:color="auto"/>
          </w:tblBorders>
        </w:tblPrEx>
        <w:tc>
          <w:tcPr>
            <w:tcW w:w="1384"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48189E60"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General Meetings</w:t>
            </w:r>
          </w:p>
        </w:tc>
        <w:tc>
          <w:tcPr>
            <w:tcW w:w="32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7380B73E"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Ensure project progress according to timeline and resource allocation</w:t>
            </w:r>
          </w:p>
        </w:tc>
        <w:tc>
          <w:tcPr>
            <w:tcW w:w="1701"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2C02B4B8"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Project Manager</w:t>
            </w:r>
          </w:p>
        </w:tc>
        <w:tc>
          <w:tcPr>
            <w:tcW w:w="1276"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7EDBBF98"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Weekly</w:t>
            </w:r>
          </w:p>
        </w:tc>
        <w:tc>
          <w:tcPr>
            <w:tcW w:w="212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4F5238BB"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Project Manager, Project Blue Team, Project Red Team, Project Purple Team</w:t>
            </w:r>
          </w:p>
        </w:tc>
      </w:tr>
      <w:tr w:rsidR="00952B13" w:rsidRPr="005B6589" w14:paraId="39770094" w14:textId="77777777" w:rsidTr="004B483E">
        <w:tblPrEx>
          <w:tblBorders>
            <w:top w:val="none" w:sz="0" w:space="0" w:color="auto"/>
          </w:tblBorders>
        </w:tblPrEx>
        <w:tc>
          <w:tcPr>
            <w:tcW w:w="1384"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4FC698C9"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Project Document Cloud Storage</w:t>
            </w:r>
          </w:p>
        </w:tc>
        <w:tc>
          <w:tcPr>
            <w:tcW w:w="32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10E04671"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Allow ease of backup for essential project resources, transparency of project state</w:t>
            </w:r>
          </w:p>
        </w:tc>
        <w:tc>
          <w:tcPr>
            <w:tcW w:w="1701"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06FB145A"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Project Manager, Team Leaders</w:t>
            </w:r>
          </w:p>
        </w:tc>
        <w:tc>
          <w:tcPr>
            <w:tcW w:w="1276"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6948761E"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As Needed</w:t>
            </w:r>
          </w:p>
        </w:tc>
        <w:tc>
          <w:tcPr>
            <w:tcW w:w="212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1BE84A4C"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All project partners and members</w:t>
            </w:r>
          </w:p>
        </w:tc>
      </w:tr>
      <w:tr w:rsidR="00952B13" w:rsidRPr="005B6589" w14:paraId="775C4AD6" w14:textId="77777777" w:rsidTr="004B483E">
        <w:tc>
          <w:tcPr>
            <w:tcW w:w="1384"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255E05BC"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General Correspondence</w:t>
            </w:r>
          </w:p>
        </w:tc>
        <w:tc>
          <w:tcPr>
            <w:tcW w:w="32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230EBA37"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Emails, SMS, and other communication for general project matters</w:t>
            </w:r>
          </w:p>
        </w:tc>
        <w:tc>
          <w:tcPr>
            <w:tcW w:w="1701"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070A9D4F"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All project members and partners</w:t>
            </w:r>
          </w:p>
        </w:tc>
        <w:tc>
          <w:tcPr>
            <w:tcW w:w="1276"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3D41A48F"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As Needed</w:t>
            </w:r>
          </w:p>
        </w:tc>
        <w:tc>
          <w:tcPr>
            <w:tcW w:w="212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1A52D905" w14:textId="77777777" w:rsidR="00952B13" w:rsidRPr="005B6589" w:rsidRDefault="00952B13" w:rsidP="004B483E">
            <w:pPr>
              <w:autoSpaceDE w:val="0"/>
              <w:autoSpaceDN w:val="0"/>
              <w:adjustRightInd w:val="0"/>
              <w:rPr>
                <w:rFonts w:ascii="Helvetica Neue" w:hAnsi="Helvetica Neue" w:cs="Helvetica Neue"/>
                <w:lang w:val="en-GB"/>
              </w:rPr>
            </w:pPr>
            <w:r w:rsidRPr="005B6589">
              <w:rPr>
                <w:rFonts w:ascii="Helvetica Neue" w:hAnsi="Helvetica Neue" w:cs="Helvetica Neue"/>
                <w:lang w:val="en-GB"/>
              </w:rPr>
              <w:t>All project partners and members</w:t>
            </w:r>
          </w:p>
        </w:tc>
      </w:tr>
    </w:tbl>
    <w:p w14:paraId="59763695" w14:textId="41E128F2" w:rsidR="003A77AD" w:rsidRDefault="003A77AD" w:rsidP="003A77AD"/>
    <w:p w14:paraId="35E5CEEB" w14:textId="77777777" w:rsidR="00330BD9" w:rsidRDefault="00330BD9">
      <w:pPr>
        <w:rPr>
          <w:rFonts w:asciiTheme="majorHAnsi" w:eastAsiaTheme="majorEastAsia" w:hAnsiTheme="majorHAnsi" w:cstheme="majorBidi"/>
          <w:color w:val="2F5496" w:themeColor="accent1" w:themeShade="BF"/>
          <w:sz w:val="26"/>
          <w:szCs w:val="26"/>
        </w:rPr>
      </w:pPr>
      <w:bookmarkStart w:id="7" w:name="_Toc96268035"/>
      <w:r>
        <w:br w:type="page"/>
      </w:r>
    </w:p>
    <w:p w14:paraId="7823880A" w14:textId="1946382D" w:rsidR="00524C2C" w:rsidRDefault="00524C2C" w:rsidP="003A77AD">
      <w:pPr>
        <w:pStyle w:val="Heading2"/>
      </w:pPr>
      <w:r>
        <w:lastRenderedPageBreak/>
        <w:t>Conflict Resolution</w:t>
      </w:r>
      <w:bookmarkEnd w:id="7"/>
    </w:p>
    <w:p w14:paraId="39738416" w14:textId="77777777" w:rsidR="00506A87" w:rsidRPr="00506A87" w:rsidRDefault="00506A87" w:rsidP="00506A87"/>
    <w:p w14:paraId="0626D70E" w14:textId="43D79FD6" w:rsidR="00524C2C" w:rsidRDefault="00524C2C" w:rsidP="00524C2C">
      <w:r>
        <w:t xml:space="preserve">Conflicts can arise at any workplace and should be </w:t>
      </w:r>
      <w:r w:rsidR="00330BD9">
        <w:t>dealt</w:t>
      </w:r>
      <w:r>
        <w:t xml:space="preserve"> with effectively to keep the overall process sailing smoothly, teams happy and motivated. It is always good to have a good conflict resolution plan or strategy defined before the start of the Project. With the help of this standard format the team will be able to resolve issues easily and effectively. </w:t>
      </w:r>
    </w:p>
    <w:p w14:paraId="2890CE5A" w14:textId="77777777" w:rsidR="0031150D" w:rsidRPr="0031150D" w:rsidRDefault="0031150D" w:rsidP="0031150D">
      <w:pPr>
        <w:rPr>
          <w:lang w:val="en-GB"/>
        </w:rPr>
      </w:pPr>
      <w:r w:rsidRPr="0031150D">
        <w:rPr>
          <w:lang w:val="en-GB"/>
        </w:rPr>
        <w:t>Conflict resolution in project management is a crucial skill for project managers to possess. Projects often involve diverse stakeholders, varying priorities, limited resources, and tight schedules, which can lead to conflicts. Effectively managing conflicts can help maintain a positive team dynamic, foster collaboration, and ensure the project's success. Here are some steps to resolve conflicts in project management:</w:t>
      </w:r>
    </w:p>
    <w:p w14:paraId="56491A7A" w14:textId="3E248943" w:rsidR="0031150D" w:rsidRPr="0031150D" w:rsidRDefault="0031150D" w:rsidP="0031150D">
      <w:pPr>
        <w:pStyle w:val="ListParagraph"/>
        <w:numPr>
          <w:ilvl w:val="0"/>
          <w:numId w:val="3"/>
        </w:numPr>
        <w:rPr>
          <w:lang w:val="en-GB"/>
        </w:rPr>
      </w:pPr>
      <w:r w:rsidRPr="0031150D">
        <w:rPr>
          <w:lang w:val="en-GB"/>
        </w:rPr>
        <w:t>Identify the Conflict: The first step is to recognize that a conflict exists. Pay attention to signs of tension, disagreement, or negative emotions among team members. Talk to the individuals involved and gather information to understand the nature and root cause of the conflict.</w:t>
      </w:r>
    </w:p>
    <w:p w14:paraId="4D89949C" w14:textId="099CB49C" w:rsidR="0031150D" w:rsidRPr="0031150D" w:rsidRDefault="0031150D" w:rsidP="0031150D">
      <w:pPr>
        <w:pStyle w:val="ListParagraph"/>
        <w:numPr>
          <w:ilvl w:val="0"/>
          <w:numId w:val="3"/>
        </w:numPr>
        <w:rPr>
          <w:lang w:val="en-GB"/>
        </w:rPr>
      </w:pPr>
      <w:r w:rsidRPr="0031150D">
        <w:rPr>
          <w:lang w:val="en-GB"/>
        </w:rPr>
        <w:t>Address the Conflict Early: It's essential to address conflicts as soon as they arise to prevent them from escalating and causing further disruptions to the project.</w:t>
      </w:r>
    </w:p>
    <w:p w14:paraId="3216F9CB" w14:textId="223C874A" w:rsidR="0031150D" w:rsidRPr="0031150D" w:rsidRDefault="0031150D" w:rsidP="0031150D">
      <w:pPr>
        <w:pStyle w:val="ListParagraph"/>
        <w:numPr>
          <w:ilvl w:val="0"/>
          <w:numId w:val="3"/>
        </w:numPr>
        <w:rPr>
          <w:lang w:val="en-GB"/>
        </w:rPr>
      </w:pPr>
      <w:r w:rsidRPr="0031150D">
        <w:rPr>
          <w:lang w:val="en-GB"/>
        </w:rPr>
        <w:t>Foster Open Communication: Encourage open and honest communication among team members. Create a safe space where individuals can express their concerns and opinions without fear of judgment or retribution.</w:t>
      </w:r>
    </w:p>
    <w:p w14:paraId="3679A169" w14:textId="43FD1341" w:rsidR="0031150D" w:rsidRPr="0031150D" w:rsidRDefault="0031150D" w:rsidP="0031150D">
      <w:pPr>
        <w:pStyle w:val="ListParagraph"/>
        <w:numPr>
          <w:ilvl w:val="0"/>
          <w:numId w:val="3"/>
        </w:numPr>
        <w:rPr>
          <w:lang w:val="en-GB"/>
        </w:rPr>
      </w:pPr>
      <w:r w:rsidRPr="0031150D">
        <w:rPr>
          <w:lang w:val="en-GB"/>
        </w:rPr>
        <w:t>Actively Listen: Listen actively to the perspectives of all parties involved. Understanding each person's point of view is critical to finding a resolution that satisfies everyone's needs.</w:t>
      </w:r>
    </w:p>
    <w:p w14:paraId="7332099D" w14:textId="4573D061" w:rsidR="0031150D" w:rsidRPr="0031150D" w:rsidRDefault="0031150D" w:rsidP="0031150D">
      <w:pPr>
        <w:pStyle w:val="ListParagraph"/>
        <w:numPr>
          <w:ilvl w:val="0"/>
          <w:numId w:val="3"/>
        </w:numPr>
        <w:rPr>
          <w:lang w:val="en-GB"/>
        </w:rPr>
      </w:pPr>
      <w:r w:rsidRPr="0031150D">
        <w:rPr>
          <w:lang w:val="en-GB"/>
        </w:rPr>
        <w:t>Stay Neutral and Objective: As a project manager, remain neutral and objective when dealing with conflicts. Avoid taking sides, and focus on finding a solution that benefits the project and all stakeholders.</w:t>
      </w:r>
    </w:p>
    <w:p w14:paraId="61A7CF62" w14:textId="17D208EA" w:rsidR="0031150D" w:rsidRPr="0031150D" w:rsidRDefault="0031150D" w:rsidP="0031150D">
      <w:pPr>
        <w:pStyle w:val="ListParagraph"/>
        <w:numPr>
          <w:ilvl w:val="0"/>
          <w:numId w:val="3"/>
        </w:numPr>
        <w:rPr>
          <w:lang w:val="en-GB"/>
        </w:rPr>
      </w:pPr>
      <w:r w:rsidRPr="0031150D">
        <w:rPr>
          <w:lang w:val="en-GB"/>
        </w:rPr>
        <w:t>Collaborative Problem-Solving: Involve the conflicting parties in finding a resolution. Facilitate collaborative problem-solving sessions where team members can work together to identify potential solutions and reach a consensus.</w:t>
      </w:r>
    </w:p>
    <w:p w14:paraId="0E70310D" w14:textId="6F78515E" w:rsidR="0031150D" w:rsidRPr="0031150D" w:rsidRDefault="0031150D" w:rsidP="0031150D">
      <w:pPr>
        <w:pStyle w:val="ListParagraph"/>
        <w:numPr>
          <w:ilvl w:val="0"/>
          <w:numId w:val="3"/>
        </w:numPr>
        <w:rPr>
          <w:lang w:val="en-GB"/>
        </w:rPr>
      </w:pPr>
      <w:r w:rsidRPr="0031150D">
        <w:rPr>
          <w:lang w:val="en-GB"/>
        </w:rPr>
        <w:t>Identify Common Goals: Remind the conflicting parties of the common project goals and the importance of working together to achieve them. Aligning on shared objectives can help build a sense of unity and cooperation.</w:t>
      </w:r>
    </w:p>
    <w:p w14:paraId="01167334" w14:textId="3812CDBC" w:rsidR="0031150D" w:rsidRPr="0031150D" w:rsidRDefault="0031150D" w:rsidP="0031150D">
      <w:pPr>
        <w:pStyle w:val="ListParagraph"/>
        <w:numPr>
          <w:ilvl w:val="0"/>
          <w:numId w:val="3"/>
        </w:numPr>
        <w:rPr>
          <w:lang w:val="en-GB"/>
        </w:rPr>
      </w:pPr>
      <w:r w:rsidRPr="0031150D">
        <w:rPr>
          <w:lang w:val="en-GB"/>
        </w:rPr>
        <w:t>Explore Win-Win Solutions: Look for solutions that benefit all parties involved. Avoid "win-lose" scenarios where one side wins at the expense of the other. A win-win solution ensures that both parties' interests are considered and accommodated.</w:t>
      </w:r>
    </w:p>
    <w:p w14:paraId="554E3D33" w14:textId="4B378037" w:rsidR="0031150D" w:rsidRPr="0031150D" w:rsidRDefault="0031150D" w:rsidP="0031150D">
      <w:pPr>
        <w:pStyle w:val="ListParagraph"/>
        <w:numPr>
          <w:ilvl w:val="0"/>
          <w:numId w:val="3"/>
        </w:numPr>
        <w:rPr>
          <w:lang w:val="en-GB"/>
        </w:rPr>
      </w:pPr>
      <w:r w:rsidRPr="0031150D">
        <w:rPr>
          <w:lang w:val="en-GB"/>
        </w:rPr>
        <w:t>Escalate if Necessary: If the conflict is complex or involves higher-level decisions, escalate the issue to higher management or the project sponsor. Involving higher authorities can provide additional perspectives and resources to resolve the conflict.</w:t>
      </w:r>
    </w:p>
    <w:p w14:paraId="358EA6EB" w14:textId="27929C8A" w:rsidR="0031150D" w:rsidRPr="0031150D" w:rsidRDefault="0031150D" w:rsidP="0031150D">
      <w:pPr>
        <w:pStyle w:val="ListParagraph"/>
        <w:numPr>
          <w:ilvl w:val="0"/>
          <w:numId w:val="3"/>
        </w:numPr>
        <w:rPr>
          <w:lang w:val="en-GB"/>
        </w:rPr>
      </w:pPr>
      <w:r w:rsidRPr="0031150D">
        <w:rPr>
          <w:lang w:val="en-GB"/>
        </w:rPr>
        <w:t>Document the Resolution: Once a resolution is reached, document the agreed-upon solution and any changes in the project plan. Ensure that all team members are aware of the resolution to avoid future misunderstandings.</w:t>
      </w:r>
    </w:p>
    <w:p w14:paraId="3CA65F10" w14:textId="513D7A40" w:rsidR="0031150D" w:rsidRPr="0031150D" w:rsidRDefault="0031150D" w:rsidP="0031150D">
      <w:pPr>
        <w:pStyle w:val="ListParagraph"/>
        <w:numPr>
          <w:ilvl w:val="0"/>
          <w:numId w:val="3"/>
        </w:numPr>
        <w:rPr>
          <w:lang w:val="en-GB"/>
        </w:rPr>
      </w:pPr>
      <w:r w:rsidRPr="0031150D">
        <w:rPr>
          <w:lang w:val="en-GB"/>
        </w:rPr>
        <w:t>Learn from the Conflict: Use the conflict resolution process as a learning opportunity. Assess what led to the conflict and identify ways to prevent similar issues in the future. Implement any necessary changes to improve project communication and collaboration.</w:t>
      </w:r>
    </w:p>
    <w:p w14:paraId="1A04B30E" w14:textId="4B3DA1D3" w:rsidR="00B1366E" w:rsidRDefault="00B1366E">
      <w:r>
        <w:br w:type="page"/>
      </w:r>
    </w:p>
    <w:p w14:paraId="64331E22" w14:textId="1F9F126A" w:rsidR="00D67E03" w:rsidRDefault="005B2551" w:rsidP="003A77AD">
      <w:pPr>
        <w:pStyle w:val="Heading2"/>
      </w:pPr>
      <w:bookmarkStart w:id="8" w:name="_Toc96268036"/>
      <w:r>
        <w:lastRenderedPageBreak/>
        <w:t>Communication Standards</w:t>
      </w:r>
      <w:bookmarkEnd w:id="8"/>
    </w:p>
    <w:p w14:paraId="34923EDB" w14:textId="77777777" w:rsidR="00506A87" w:rsidRPr="00506A87" w:rsidRDefault="00506A87" w:rsidP="00506A87"/>
    <w:p w14:paraId="463E3E8E" w14:textId="7B50CD17" w:rsidR="005537E8" w:rsidRPr="00330BD9" w:rsidRDefault="00D67E03" w:rsidP="00D633B8">
      <w:pPr>
        <w:rPr>
          <w:b/>
          <w:bCs/>
          <w:color w:val="FF0000"/>
          <w:sz w:val="28"/>
          <w:szCs w:val="28"/>
        </w:rPr>
      </w:pPr>
      <w:r w:rsidRPr="00330BD9">
        <w:rPr>
          <w:color w:val="FF0000"/>
        </w:rPr>
        <w:t xml:space="preserve">Template for the </w:t>
      </w:r>
      <w:r w:rsidR="00511DC0" w:rsidRPr="00330BD9">
        <w:rPr>
          <w:color w:val="FF0000"/>
        </w:rPr>
        <w:t>Meeting’s</w:t>
      </w:r>
      <w:r w:rsidRPr="00330BD9">
        <w:rPr>
          <w:color w:val="FF0000"/>
        </w:rPr>
        <w:t xml:space="preserve"> agenda and Minutes is attached which will be used by all the team members while conducting and recording the meetings.</w:t>
      </w:r>
      <w:r w:rsidR="00D97EB0" w:rsidRPr="00330BD9">
        <w:rPr>
          <w:color w:val="FF0000"/>
        </w:rPr>
        <w:t xml:space="preserve"> </w:t>
      </w:r>
    </w:p>
    <w:p w14:paraId="7EB1A3AD" w14:textId="77777777" w:rsidR="0031150D" w:rsidRPr="0031150D" w:rsidRDefault="0031150D" w:rsidP="0031150D">
      <w:pPr>
        <w:rPr>
          <w:lang w:val="en-GB"/>
        </w:rPr>
      </w:pPr>
      <w:r w:rsidRPr="0031150D">
        <w:rPr>
          <w:lang w:val="en-GB"/>
        </w:rPr>
        <w:t xml:space="preserve">Standardization is a proven way to simplify the complexities of project management communications. At </w:t>
      </w:r>
      <w:proofErr w:type="spellStart"/>
      <w:r w:rsidRPr="0031150D">
        <w:rPr>
          <w:lang w:val="en-GB"/>
        </w:rPr>
        <w:t>MidTown</w:t>
      </w:r>
      <w:proofErr w:type="spellEnd"/>
      <w:r w:rsidRPr="0031150D">
        <w:rPr>
          <w:lang w:val="en-GB"/>
        </w:rPr>
        <w:t xml:space="preserve"> IT + Black Sabre Response, we use various communication tools and templates to achieve consistency and efficiency. The project partners will utilize standard formats and templates for all formal project communications, ensuring a uniform and professional approach.</w:t>
      </w:r>
    </w:p>
    <w:p w14:paraId="7FE113B6" w14:textId="77777777" w:rsidR="0031150D" w:rsidRPr="0031150D" w:rsidRDefault="0031150D" w:rsidP="0031150D">
      <w:pPr>
        <w:rPr>
          <w:lang w:val="en-GB"/>
        </w:rPr>
      </w:pPr>
      <w:r w:rsidRPr="0031150D">
        <w:rPr>
          <w:lang w:val="en-GB"/>
        </w:rPr>
        <w:t xml:space="preserve">These standardized templates will be available for download on the official project website, accessible to all project partners. Additionally, all project partners are required to include the </w:t>
      </w:r>
      <w:proofErr w:type="spellStart"/>
      <w:r w:rsidRPr="0031150D">
        <w:rPr>
          <w:lang w:val="en-GB"/>
        </w:rPr>
        <w:t>MidTown</w:t>
      </w:r>
      <w:proofErr w:type="spellEnd"/>
      <w:r w:rsidRPr="0031150D">
        <w:rPr>
          <w:lang w:val="en-GB"/>
        </w:rPr>
        <w:t xml:space="preserve"> IT logo on any official project document, fostering a unified brand identity.</w:t>
      </w:r>
    </w:p>
    <w:p w14:paraId="78BE34A9" w14:textId="77777777" w:rsidR="0031150D" w:rsidRPr="0031150D" w:rsidRDefault="0031150D" w:rsidP="0031150D">
      <w:pPr>
        <w:rPr>
          <w:lang w:val="en-GB"/>
        </w:rPr>
      </w:pPr>
      <w:r w:rsidRPr="0031150D">
        <w:rPr>
          <w:lang w:val="en-GB"/>
        </w:rPr>
        <w:t>While informal project communications should also be professional and effective, there are no mandated standard templates or formats for such communications.</w:t>
      </w:r>
    </w:p>
    <w:p w14:paraId="5334CBD6" w14:textId="77777777" w:rsidR="00D633B8" w:rsidRDefault="00D633B8" w:rsidP="003A77AD"/>
    <w:p w14:paraId="57D0CF2C" w14:textId="77777777" w:rsidR="0031150D" w:rsidRDefault="0031150D" w:rsidP="0031150D">
      <w:pPr>
        <w:pStyle w:val="Heading2"/>
        <w:rPr>
          <w:lang w:val="en-GB"/>
        </w:rPr>
      </w:pPr>
      <w:r w:rsidRPr="0031150D">
        <w:rPr>
          <w:lang w:val="en-GB"/>
        </w:rPr>
        <w:t>Conclusion</w:t>
      </w:r>
    </w:p>
    <w:p w14:paraId="156E8B8B" w14:textId="77777777" w:rsidR="0031150D" w:rsidRPr="0031150D" w:rsidRDefault="0031150D" w:rsidP="0031150D">
      <w:pPr>
        <w:rPr>
          <w:lang w:val="en-GB"/>
        </w:rPr>
      </w:pPr>
    </w:p>
    <w:p w14:paraId="00A8A26E" w14:textId="77777777" w:rsidR="0031150D" w:rsidRPr="0031150D" w:rsidRDefault="0031150D" w:rsidP="0031150D">
      <w:pPr>
        <w:rPr>
          <w:lang w:val="en-GB"/>
        </w:rPr>
      </w:pPr>
      <w:r w:rsidRPr="0031150D">
        <w:rPr>
          <w:lang w:val="en-GB"/>
        </w:rPr>
        <w:t xml:space="preserve">The Communication Management Plan presented here serves as a comprehensive guide to ensure that all stakeholders are well-informed and actively engaged throughout the </w:t>
      </w:r>
      <w:proofErr w:type="spellStart"/>
      <w:r w:rsidRPr="0031150D">
        <w:rPr>
          <w:lang w:val="en-GB"/>
        </w:rPr>
        <w:t>MidTown</w:t>
      </w:r>
      <w:proofErr w:type="spellEnd"/>
      <w:r w:rsidRPr="0031150D">
        <w:rPr>
          <w:lang w:val="en-GB"/>
        </w:rPr>
        <w:t xml:space="preserve"> IT + Black Sabre Response project. By adhering to this plan and maintaining effective communication channels, we will achieve successful project outcomes and foster a collaborative and open environment for future projects. Regular updates and adjustments to the plan will ensure its relevance and efficiency throughout the project's lifecycle. At Black Sabre Response, we prioritize communication as a critical aspect of project success and are committed to upholding these standards throughout the project journey.</w:t>
      </w:r>
    </w:p>
    <w:p w14:paraId="6BCAE3B7" w14:textId="653CB584" w:rsidR="003A77AD" w:rsidRDefault="003A77AD" w:rsidP="1F9FF5B5"/>
    <w:p w14:paraId="50276980" w14:textId="77777777" w:rsidR="003A77AD" w:rsidRDefault="003A77AD">
      <w:r>
        <w:br w:type="page"/>
      </w:r>
    </w:p>
    <w:p w14:paraId="4677A7D5" w14:textId="77777777" w:rsidR="003A77AD" w:rsidRPr="003A77AD" w:rsidRDefault="003A77AD" w:rsidP="003A77AD">
      <w:pPr>
        <w:pStyle w:val="Heading2"/>
        <w:rPr>
          <w:rFonts w:ascii="Segoe UI" w:eastAsia="Times New Roman" w:hAnsi="Segoe UI"/>
          <w:sz w:val="18"/>
          <w:szCs w:val="18"/>
          <w:lang w:eastAsia="en-AU"/>
        </w:rPr>
      </w:pPr>
      <w:bookmarkStart w:id="9" w:name="_Toc96268037"/>
      <w:r w:rsidRPr="003A77AD">
        <w:rPr>
          <w:rFonts w:eastAsia="Times New Roman"/>
          <w:lang w:eastAsia="en-AU"/>
        </w:rPr>
        <w:lastRenderedPageBreak/>
        <w:t>Appendix</w:t>
      </w:r>
      <w:bookmarkEnd w:id="9"/>
      <w:r w:rsidRPr="003A77AD">
        <w:rPr>
          <w:rFonts w:eastAsia="Times New Roman"/>
          <w:lang w:eastAsia="en-AU"/>
        </w:rPr>
        <w:t> </w:t>
      </w:r>
    </w:p>
    <w:p w14:paraId="776E82CC" w14:textId="77777777" w:rsidR="003A77AD" w:rsidRPr="003A77AD" w:rsidRDefault="003A77AD" w:rsidP="003A77AD">
      <w:pPr>
        <w:spacing w:after="0" w:line="240" w:lineRule="auto"/>
        <w:textAlignment w:val="baseline"/>
        <w:rPr>
          <w:rFonts w:ascii="Segoe UI" w:eastAsia="Times New Roman" w:hAnsi="Segoe UI" w:cs="Segoe UI"/>
          <w:sz w:val="18"/>
          <w:szCs w:val="18"/>
          <w:lang w:eastAsia="en-AU"/>
        </w:rPr>
      </w:pPr>
      <w:r w:rsidRPr="003A77AD">
        <w:rPr>
          <w:rFonts w:ascii="Garamond" w:eastAsia="Times New Roman" w:hAnsi="Garamond" w:cs="Segoe UI"/>
          <w:lang w:eastAsia="en-AU"/>
        </w:rPr>
        <w:t> </w:t>
      </w:r>
    </w:p>
    <w:p w14:paraId="659CC5F1" w14:textId="231F4FE0" w:rsidR="003A77AD" w:rsidRPr="00330BD9" w:rsidRDefault="003A77AD" w:rsidP="003A77AD">
      <w:pPr>
        <w:spacing w:after="0" w:line="240" w:lineRule="auto"/>
        <w:textAlignment w:val="baseline"/>
        <w:rPr>
          <w:rFonts w:ascii="Segoe UI" w:eastAsia="Times New Roman" w:hAnsi="Segoe UI" w:cs="Segoe UI"/>
          <w:color w:val="FF0000"/>
          <w:sz w:val="18"/>
          <w:szCs w:val="18"/>
          <w:lang w:eastAsia="en-AU"/>
        </w:rPr>
      </w:pPr>
      <w:r w:rsidRPr="00330BD9">
        <w:rPr>
          <w:rFonts w:ascii="Garamond" w:eastAsia="Times New Roman" w:hAnsi="Garamond" w:cs="Segoe UI"/>
          <w:color w:val="FF0000"/>
          <w:sz w:val="24"/>
          <w:szCs w:val="24"/>
          <w:lang w:eastAsia="en-AU"/>
        </w:rPr>
        <w:t>Work Breakdown Table </w:t>
      </w:r>
      <w:r w:rsidR="00330BD9" w:rsidRPr="00330BD9">
        <w:rPr>
          <w:rFonts w:ascii="Garamond" w:eastAsia="Times New Roman" w:hAnsi="Garamond" w:cs="Segoe UI"/>
          <w:color w:val="FF0000"/>
          <w:sz w:val="24"/>
          <w:szCs w:val="24"/>
          <w:lang w:eastAsia="en-AU"/>
        </w:rPr>
        <w:t>(who di what?)</w:t>
      </w:r>
    </w:p>
    <w:p w14:paraId="4A6295E0" w14:textId="77777777" w:rsidR="003A77AD" w:rsidRPr="003A77AD" w:rsidRDefault="003A77AD" w:rsidP="003A77AD">
      <w:pPr>
        <w:spacing w:after="0" w:line="240" w:lineRule="auto"/>
        <w:textAlignment w:val="baseline"/>
        <w:rPr>
          <w:rFonts w:ascii="Segoe UI" w:eastAsia="Times New Roman" w:hAnsi="Segoe UI" w:cs="Segoe UI"/>
          <w:sz w:val="18"/>
          <w:szCs w:val="18"/>
          <w:lang w:eastAsia="en-AU"/>
        </w:rPr>
      </w:pPr>
      <w:r w:rsidRPr="003A77AD">
        <w:rPr>
          <w:rFonts w:ascii="Calibri" w:eastAsia="Times New Roman" w:hAnsi="Calibri" w:cs="Calibri"/>
          <w:lang w:eastAsia="en-AU"/>
        </w:rPr>
        <w:t> </w:t>
      </w:r>
    </w:p>
    <w:tbl>
      <w:tblPr>
        <w:tblStyle w:val="GridTable4-Accent5"/>
        <w:tblW w:w="9000" w:type="dxa"/>
        <w:tblLook w:val="04A0" w:firstRow="1" w:lastRow="0" w:firstColumn="1" w:lastColumn="0" w:noHBand="0" w:noVBand="1"/>
      </w:tblPr>
      <w:tblGrid>
        <w:gridCol w:w="4390"/>
        <w:gridCol w:w="4610"/>
      </w:tblGrid>
      <w:tr w:rsidR="003A77AD" w:rsidRPr="003A77AD" w14:paraId="30BC6A0D" w14:textId="77777777" w:rsidTr="000C1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431C9EB9" w14:textId="77777777" w:rsidR="003A77AD" w:rsidRPr="003A77AD" w:rsidRDefault="003A77AD" w:rsidP="003A77AD">
            <w:pPr>
              <w:textAlignment w:val="baseline"/>
              <w:rPr>
                <w:rFonts w:ascii="Times New Roman" w:eastAsia="Times New Roman" w:hAnsi="Times New Roman" w:cs="Times New Roman"/>
                <w:color w:val="FFFFFF"/>
                <w:sz w:val="24"/>
                <w:szCs w:val="24"/>
                <w:lang w:eastAsia="en-AU"/>
              </w:rPr>
            </w:pPr>
            <w:r w:rsidRPr="003A77AD">
              <w:rPr>
                <w:rFonts w:ascii="Garamond" w:eastAsia="Times New Roman" w:hAnsi="Garamond" w:cs="Times New Roman"/>
                <w:color w:val="FFFFFF"/>
                <w:lang w:eastAsia="en-AU"/>
              </w:rPr>
              <w:t>Section </w:t>
            </w:r>
          </w:p>
        </w:tc>
        <w:tc>
          <w:tcPr>
            <w:tcW w:w="4610" w:type="dxa"/>
            <w:hideMark/>
          </w:tcPr>
          <w:p w14:paraId="3C01EBB6" w14:textId="77777777" w:rsidR="003A77AD" w:rsidRPr="003A77AD" w:rsidRDefault="003A77AD" w:rsidP="003A77A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szCs w:val="24"/>
                <w:lang w:eastAsia="en-AU"/>
              </w:rPr>
            </w:pPr>
            <w:r w:rsidRPr="003A77AD">
              <w:rPr>
                <w:rFonts w:ascii="Garamond" w:eastAsia="Times New Roman" w:hAnsi="Garamond" w:cs="Times New Roman"/>
                <w:color w:val="FFFFFF"/>
                <w:lang w:eastAsia="en-AU"/>
              </w:rPr>
              <w:t>Author </w:t>
            </w:r>
          </w:p>
        </w:tc>
      </w:tr>
      <w:tr w:rsidR="003A77AD" w:rsidRPr="003A77AD" w14:paraId="14CEB5D1" w14:textId="77777777" w:rsidTr="000C1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73D52C2" w14:textId="1F424478" w:rsidR="003A77AD" w:rsidRPr="003A77AD" w:rsidRDefault="003A77AD" w:rsidP="003A77AD">
            <w:pPr>
              <w:textAlignment w:val="baseline"/>
              <w:rPr>
                <w:rFonts w:ascii="Times New Roman" w:eastAsia="Times New Roman" w:hAnsi="Times New Roman" w:cs="Times New Roman"/>
                <w:sz w:val="24"/>
                <w:szCs w:val="24"/>
                <w:lang w:eastAsia="en-AU"/>
              </w:rPr>
            </w:pPr>
          </w:p>
        </w:tc>
        <w:tc>
          <w:tcPr>
            <w:tcW w:w="4610" w:type="dxa"/>
          </w:tcPr>
          <w:p w14:paraId="169CB4BF" w14:textId="755D819C" w:rsidR="003A77AD" w:rsidRPr="003A77AD" w:rsidRDefault="003A77AD" w:rsidP="003A77A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p>
        </w:tc>
      </w:tr>
      <w:tr w:rsidR="003A77AD" w:rsidRPr="003A77AD" w14:paraId="230E1314" w14:textId="77777777" w:rsidTr="000C16F7">
        <w:tc>
          <w:tcPr>
            <w:cnfStyle w:val="001000000000" w:firstRow="0" w:lastRow="0" w:firstColumn="1" w:lastColumn="0" w:oddVBand="0" w:evenVBand="0" w:oddHBand="0" w:evenHBand="0" w:firstRowFirstColumn="0" w:firstRowLastColumn="0" w:lastRowFirstColumn="0" w:lastRowLastColumn="0"/>
            <w:tcW w:w="4390" w:type="dxa"/>
          </w:tcPr>
          <w:p w14:paraId="5921CFC4" w14:textId="3ADCC800" w:rsidR="003A77AD" w:rsidRPr="003A77AD" w:rsidRDefault="003A77AD" w:rsidP="003A77AD">
            <w:pPr>
              <w:textAlignment w:val="baseline"/>
              <w:rPr>
                <w:rFonts w:ascii="Times New Roman" w:eastAsia="Times New Roman" w:hAnsi="Times New Roman" w:cs="Times New Roman"/>
                <w:sz w:val="24"/>
                <w:szCs w:val="24"/>
                <w:lang w:eastAsia="en-AU"/>
              </w:rPr>
            </w:pPr>
          </w:p>
        </w:tc>
        <w:tc>
          <w:tcPr>
            <w:tcW w:w="4610" w:type="dxa"/>
          </w:tcPr>
          <w:p w14:paraId="012C7EEE" w14:textId="4C4980BE" w:rsidR="003A77AD" w:rsidRPr="003A77AD" w:rsidRDefault="003A77AD" w:rsidP="003A77A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p>
        </w:tc>
      </w:tr>
      <w:tr w:rsidR="003A77AD" w:rsidRPr="003A77AD" w14:paraId="0BFE2DDB" w14:textId="77777777" w:rsidTr="000C1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FEBCF5" w14:textId="42E44B3F" w:rsidR="003A77AD" w:rsidRPr="003A77AD" w:rsidRDefault="003A77AD" w:rsidP="003A77AD">
            <w:pPr>
              <w:textAlignment w:val="baseline"/>
              <w:rPr>
                <w:rFonts w:ascii="Times New Roman" w:eastAsia="Times New Roman" w:hAnsi="Times New Roman" w:cs="Times New Roman"/>
                <w:sz w:val="24"/>
                <w:szCs w:val="24"/>
                <w:lang w:eastAsia="en-AU"/>
              </w:rPr>
            </w:pPr>
          </w:p>
        </w:tc>
        <w:tc>
          <w:tcPr>
            <w:tcW w:w="4610" w:type="dxa"/>
          </w:tcPr>
          <w:p w14:paraId="60A3EE69" w14:textId="42F16CB6" w:rsidR="003A77AD" w:rsidRPr="003A77AD" w:rsidRDefault="003A77AD" w:rsidP="003A77A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p>
        </w:tc>
      </w:tr>
      <w:tr w:rsidR="003A77AD" w:rsidRPr="003A77AD" w14:paraId="0EF1F32D" w14:textId="77777777" w:rsidTr="000C16F7">
        <w:tc>
          <w:tcPr>
            <w:cnfStyle w:val="001000000000" w:firstRow="0" w:lastRow="0" w:firstColumn="1" w:lastColumn="0" w:oddVBand="0" w:evenVBand="0" w:oddHBand="0" w:evenHBand="0" w:firstRowFirstColumn="0" w:firstRowLastColumn="0" w:lastRowFirstColumn="0" w:lastRowLastColumn="0"/>
            <w:tcW w:w="4390" w:type="dxa"/>
          </w:tcPr>
          <w:p w14:paraId="3131D9C4" w14:textId="4879639E" w:rsidR="003A77AD" w:rsidRPr="003A77AD" w:rsidRDefault="003A77AD" w:rsidP="003A77AD">
            <w:pPr>
              <w:textAlignment w:val="baseline"/>
              <w:rPr>
                <w:rFonts w:ascii="Times New Roman" w:eastAsia="Times New Roman" w:hAnsi="Times New Roman" w:cs="Times New Roman"/>
                <w:sz w:val="24"/>
                <w:szCs w:val="24"/>
                <w:lang w:eastAsia="en-AU"/>
              </w:rPr>
            </w:pPr>
          </w:p>
        </w:tc>
        <w:tc>
          <w:tcPr>
            <w:tcW w:w="4610" w:type="dxa"/>
          </w:tcPr>
          <w:p w14:paraId="607BF850" w14:textId="4B279484" w:rsidR="003A77AD" w:rsidRPr="003A77AD" w:rsidRDefault="003A77AD" w:rsidP="003A77A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p>
        </w:tc>
      </w:tr>
      <w:tr w:rsidR="003A77AD" w:rsidRPr="003A77AD" w14:paraId="1BEE39D2" w14:textId="77777777" w:rsidTr="000C1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30ABE37" w14:textId="48C7596E" w:rsidR="003A77AD" w:rsidRPr="003A77AD" w:rsidRDefault="003A77AD" w:rsidP="003A77AD">
            <w:pPr>
              <w:textAlignment w:val="baseline"/>
              <w:rPr>
                <w:rFonts w:ascii="Times New Roman" w:eastAsia="Times New Roman" w:hAnsi="Times New Roman" w:cs="Times New Roman"/>
                <w:sz w:val="24"/>
                <w:szCs w:val="24"/>
                <w:lang w:eastAsia="en-AU"/>
              </w:rPr>
            </w:pPr>
          </w:p>
        </w:tc>
        <w:tc>
          <w:tcPr>
            <w:tcW w:w="4610" w:type="dxa"/>
          </w:tcPr>
          <w:p w14:paraId="7E303F02" w14:textId="73EF922A" w:rsidR="003A77AD" w:rsidRPr="003A77AD" w:rsidRDefault="003A77AD" w:rsidP="003A77A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p>
        </w:tc>
      </w:tr>
      <w:tr w:rsidR="000C16F7" w:rsidRPr="003A77AD" w14:paraId="243DCDB4" w14:textId="77777777" w:rsidTr="000C16F7">
        <w:tc>
          <w:tcPr>
            <w:cnfStyle w:val="001000000000" w:firstRow="0" w:lastRow="0" w:firstColumn="1" w:lastColumn="0" w:oddVBand="0" w:evenVBand="0" w:oddHBand="0" w:evenHBand="0" w:firstRowFirstColumn="0" w:firstRowLastColumn="0" w:lastRowFirstColumn="0" w:lastRowLastColumn="0"/>
            <w:tcW w:w="4390" w:type="dxa"/>
          </w:tcPr>
          <w:p w14:paraId="67B563A0" w14:textId="0A0CB0BB" w:rsidR="000C16F7" w:rsidRDefault="000C16F7" w:rsidP="003A77AD">
            <w:pPr>
              <w:textAlignment w:val="baseline"/>
              <w:rPr>
                <w:rFonts w:ascii="Times New Roman" w:eastAsia="Times New Roman" w:hAnsi="Times New Roman" w:cs="Times New Roman"/>
                <w:b w:val="0"/>
                <w:bCs w:val="0"/>
                <w:sz w:val="24"/>
                <w:szCs w:val="24"/>
                <w:lang w:eastAsia="en-AU"/>
              </w:rPr>
            </w:pPr>
          </w:p>
        </w:tc>
        <w:tc>
          <w:tcPr>
            <w:tcW w:w="4610" w:type="dxa"/>
          </w:tcPr>
          <w:p w14:paraId="34BBD096" w14:textId="22BEBAB0" w:rsidR="000C16F7" w:rsidRPr="003A77AD" w:rsidRDefault="000C16F7" w:rsidP="003A77A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p>
        </w:tc>
      </w:tr>
      <w:tr w:rsidR="003A77AD" w:rsidRPr="003A77AD" w14:paraId="420FDFE8" w14:textId="77777777" w:rsidTr="000C1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D2CFE24" w14:textId="17802498" w:rsidR="003A77AD" w:rsidRPr="003A77AD" w:rsidRDefault="003A77AD" w:rsidP="003A77AD">
            <w:pPr>
              <w:textAlignment w:val="baseline"/>
              <w:rPr>
                <w:rFonts w:ascii="Times New Roman" w:eastAsia="Times New Roman" w:hAnsi="Times New Roman" w:cs="Times New Roman"/>
                <w:sz w:val="24"/>
                <w:szCs w:val="24"/>
                <w:lang w:eastAsia="en-AU"/>
              </w:rPr>
            </w:pPr>
          </w:p>
        </w:tc>
        <w:tc>
          <w:tcPr>
            <w:tcW w:w="4610" w:type="dxa"/>
          </w:tcPr>
          <w:p w14:paraId="621E5E2D" w14:textId="23E4B1A7" w:rsidR="003A77AD" w:rsidRPr="003A77AD" w:rsidRDefault="003A77AD" w:rsidP="003A77A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p>
        </w:tc>
      </w:tr>
    </w:tbl>
    <w:p w14:paraId="697157CE" w14:textId="77777777" w:rsidR="003A77AD" w:rsidRPr="003A77AD" w:rsidRDefault="003A77AD" w:rsidP="003A77AD">
      <w:pPr>
        <w:spacing w:after="0" w:line="240" w:lineRule="auto"/>
        <w:textAlignment w:val="baseline"/>
        <w:rPr>
          <w:rFonts w:ascii="Segoe UI" w:eastAsia="Times New Roman" w:hAnsi="Segoe UI" w:cs="Segoe UI"/>
          <w:sz w:val="18"/>
          <w:szCs w:val="18"/>
          <w:lang w:eastAsia="en-AU"/>
        </w:rPr>
      </w:pPr>
      <w:r w:rsidRPr="003A77AD">
        <w:rPr>
          <w:rFonts w:ascii="Garamond" w:eastAsia="Times New Roman" w:hAnsi="Garamond" w:cs="Segoe UI"/>
          <w:lang w:eastAsia="en-AU"/>
        </w:rPr>
        <w:t> </w:t>
      </w:r>
    </w:p>
    <w:p w14:paraId="673E800B" w14:textId="77777777" w:rsidR="00D633B8" w:rsidRPr="00D633B8" w:rsidRDefault="00D633B8" w:rsidP="1F9FF5B5"/>
    <w:sectPr w:rsidR="00D633B8" w:rsidRPr="00D633B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10D93" w14:textId="77777777" w:rsidR="00F7001B" w:rsidRDefault="00F7001B" w:rsidP="003A77AD">
      <w:pPr>
        <w:spacing w:after="0" w:line="240" w:lineRule="auto"/>
      </w:pPr>
      <w:r>
        <w:separator/>
      </w:r>
    </w:p>
  </w:endnote>
  <w:endnote w:type="continuationSeparator" w:id="0">
    <w:p w14:paraId="66ECE59E" w14:textId="77777777" w:rsidR="00F7001B" w:rsidRDefault="00F7001B" w:rsidP="003A7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93225"/>
      <w:docPartObj>
        <w:docPartGallery w:val="Page Numbers (Bottom of Page)"/>
        <w:docPartUnique/>
      </w:docPartObj>
    </w:sdtPr>
    <w:sdtEndPr>
      <w:rPr>
        <w:color w:val="7F7F7F" w:themeColor="background1" w:themeShade="7F"/>
        <w:spacing w:val="60"/>
        <w:lang w:val="en-GB"/>
      </w:rPr>
    </w:sdtEndPr>
    <w:sdtContent>
      <w:p w14:paraId="6CCBB829" w14:textId="45973476" w:rsidR="003A77AD" w:rsidRDefault="003A77AD">
        <w:pPr>
          <w:pStyle w:val="Footer"/>
          <w:pBdr>
            <w:top w:val="single" w:sz="4" w:space="1" w:color="D9D9D9" w:themeColor="background1" w:themeShade="D9"/>
          </w:pBdr>
          <w:rPr>
            <w:b/>
            <w:bCs/>
          </w:rPr>
        </w:pPr>
        <w:r>
          <w:fldChar w:fldCharType="begin"/>
        </w:r>
        <w:r>
          <w:instrText>PAGE   \* MERGEFORMAT</w:instrText>
        </w:r>
        <w:r>
          <w:fldChar w:fldCharType="separate"/>
        </w:r>
        <w:r w:rsidR="00330BD9" w:rsidRPr="00330BD9">
          <w:rPr>
            <w:b/>
            <w:bCs/>
            <w:noProof/>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78D29767" w14:textId="77777777" w:rsidR="003A77AD" w:rsidRDefault="003A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80748" w14:textId="77777777" w:rsidR="00F7001B" w:rsidRDefault="00F7001B" w:rsidP="003A77AD">
      <w:pPr>
        <w:spacing w:after="0" w:line="240" w:lineRule="auto"/>
      </w:pPr>
      <w:r>
        <w:separator/>
      </w:r>
    </w:p>
  </w:footnote>
  <w:footnote w:type="continuationSeparator" w:id="0">
    <w:p w14:paraId="4730F2FA" w14:textId="77777777" w:rsidR="00F7001B" w:rsidRDefault="00F7001B" w:rsidP="003A7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E52AA"/>
    <w:multiLevelType w:val="hybridMultilevel"/>
    <w:tmpl w:val="CED2E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B23A20"/>
    <w:multiLevelType w:val="hybridMultilevel"/>
    <w:tmpl w:val="BAEA5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C826D47"/>
    <w:multiLevelType w:val="hybridMultilevel"/>
    <w:tmpl w:val="1BDC1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8396754">
    <w:abstractNumId w:val="1"/>
  </w:num>
  <w:num w:numId="2" w16cid:durableId="1908606658">
    <w:abstractNumId w:val="2"/>
  </w:num>
  <w:num w:numId="3" w16cid:durableId="208005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C5A"/>
    <w:rsid w:val="000049E2"/>
    <w:rsid w:val="00010B38"/>
    <w:rsid w:val="00050191"/>
    <w:rsid w:val="000566D0"/>
    <w:rsid w:val="000606E6"/>
    <w:rsid w:val="00094D49"/>
    <w:rsid w:val="000A0A8D"/>
    <w:rsid w:val="000A4D75"/>
    <w:rsid w:val="000B6375"/>
    <w:rsid w:val="000C16F7"/>
    <w:rsid w:val="000C56D0"/>
    <w:rsid w:val="000D0978"/>
    <w:rsid w:val="00103ED0"/>
    <w:rsid w:val="00147FCE"/>
    <w:rsid w:val="00164895"/>
    <w:rsid w:val="00166412"/>
    <w:rsid w:val="00167E5C"/>
    <w:rsid w:val="00190813"/>
    <w:rsid w:val="00194601"/>
    <w:rsid w:val="00194FE2"/>
    <w:rsid w:val="001971C2"/>
    <w:rsid w:val="001E02EF"/>
    <w:rsid w:val="001E1A50"/>
    <w:rsid w:val="00214A96"/>
    <w:rsid w:val="00223C17"/>
    <w:rsid w:val="00227C5A"/>
    <w:rsid w:val="00245194"/>
    <w:rsid w:val="002473F3"/>
    <w:rsid w:val="0025300C"/>
    <w:rsid w:val="0026080A"/>
    <w:rsid w:val="00261A1E"/>
    <w:rsid w:val="002621EF"/>
    <w:rsid w:val="00280BD2"/>
    <w:rsid w:val="002825AC"/>
    <w:rsid w:val="00285AC3"/>
    <w:rsid w:val="0028643F"/>
    <w:rsid w:val="00291E85"/>
    <w:rsid w:val="002A3229"/>
    <w:rsid w:val="002B43B8"/>
    <w:rsid w:val="002C6C4B"/>
    <w:rsid w:val="0030120E"/>
    <w:rsid w:val="0031150D"/>
    <w:rsid w:val="00315D73"/>
    <w:rsid w:val="00326193"/>
    <w:rsid w:val="00330BD9"/>
    <w:rsid w:val="00342B5E"/>
    <w:rsid w:val="00355F8E"/>
    <w:rsid w:val="003756FF"/>
    <w:rsid w:val="00390FF9"/>
    <w:rsid w:val="00395299"/>
    <w:rsid w:val="003979FB"/>
    <w:rsid w:val="003A77AD"/>
    <w:rsid w:val="003B3600"/>
    <w:rsid w:val="003D14EF"/>
    <w:rsid w:val="003E0EC4"/>
    <w:rsid w:val="003E751F"/>
    <w:rsid w:val="003F1273"/>
    <w:rsid w:val="004049B0"/>
    <w:rsid w:val="004173A6"/>
    <w:rsid w:val="00430D10"/>
    <w:rsid w:val="004363B7"/>
    <w:rsid w:val="0044086D"/>
    <w:rsid w:val="00446BFF"/>
    <w:rsid w:val="00451645"/>
    <w:rsid w:val="00457AE6"/>
    <w:rsid w:val="004B5F1D"/>
    <w:rsid w:val="004C15FD"/>
    <w:rsid w:val="004D0305"/>
    <w:rsid w:val="004D4576"/>
    <w:rsid w:val="00506A87"/>
    <w:rsid w:val="00511DC0"/>
    <w:rsid w:val="00522C41"/>
    <w:rsid w:val="00524C2C"/>
    <w:rsid w:val="00525D04"/>
    <w:rsid w:val="005537E8"/>
    <w:rsid w:val="00563F77"/>
    <w:rsid w:val="005705DC"/>
    <w:rsid w:val="0059014C"/>
    <w:rsid w:val="00596615"/>
    <w:rsid w:val="0059669C"/>
    <w:rsid w:val="005B0FE2"/>
    <w:rsid w:val="005B2551"/>
    <w:rsid w:val="005C1F77"/>
    <w:rsid w:val="005D24BB"/>
    <w:rsid w:val="005E3DFB"/>
    <w:rsid w:val="005E5B8F"/>
    <w:rsid w:val="005F5822"/>
    <w:rsid w:val="00612F03"/>
    <w:rsid w:val="00647CD0"/>
    <w:rsid w:val="0065730B"/>
    <w:rsid w:val="0066360A"/>
    <w:rsid w:val="00666829"/>
    <w:rsid w:val="006B7F4E"/>
    <w:rsid w:val="00736851"/>
    <w:rsid w:val="00786B10"/>
    <w:rsid w:val="007B7110"/>
    <w:rsid w:val="007D458C"/>
    <w:rsid w:val="007D45F4"/>
    <w:rsid w:val="007F67B5"/>
    <w:rsid w:val="00811AB9"/>
    <w:rsid w:val="0082344F"/>
    <w:rsid w:val="00861001"/>
    <w:rsid w:val="0088376D"/>
    <w:rsid w:val="00892F88"/>
    <w:rsid w:val="008A20F4"/>
    <w:rsid w:val="008E65B2"/>
    <w:rsid w:val="00921F7E"/>
    <w:rsid w:val="00932955"/>
    <w:rsid w:val="00932D0C"/>
    <w:rsid w:val="0093329B"/>
    <w:rsid w:val="009363A3"/>
    <w:rsid w:val="00952B13"/>
    <w:rsid w:val="00962443"/>
    <w:rsid w:val="00965F2B"/>
    <w:rsid w:val="009A6979"/>
    <w:rsid w:val="009B0E9D"/>
    <w:rsid w:val="009B7411"/>
    <w:rsid w:val="009E7C35"/>
    <w:rsid w:val="00A005E3"/>
    <w:rsid w:val="00A2075C"/>
    <w:rsid w:val="00A248A8"/>
    <w:rsid w:val="00A43236"/>
    <w:rsid w:val="00A43C80"/>
    <w:rsid w:val="00A81E51"/>
    <w:rsid w:val="00A954FB"/>
    <w:rsid w:val="00AA1E61"/>
    <w:rsid w:val="00AA3116"/>
    <w:rsid w:val="00AD12A6"/>
    <w:rsid w:val="00AE52C0"/>
    <w:rsid w:val="00B1366E"/>
    <w:rsid w:val="00B53D8A"/>
    <w:rsid w:val="00B67C06"/>
    <w:rsid w:val="00B819AA"/>
    <w:rsid w:val="00B820CA"/>
    <w:rsid w:val="00B847CF"/>
    <w:rsid w:val="00BA2446"/>
    <w:rsid w:val="00BA6D60"/>
    <w:rsid w:val="00BD0CBA"/>
    <w:rsid w:val="00BD7DE1"/>
    <w:rsid w:val="00BE00EF"/>
    <w:rsid w:val="00BE2A16"/>
    <w:rsid w:val="00BE328B"/>
    <w:rsid w:val="00BF2473"/>
    <w:rsid w:val="00C1141F"/>
    <w:rsid w:val="00C45D73"/>
    <w:rsid w:val="00C5245F"/>
    <w:rsid w:val="00C53740"/>
    <w:rsid w:val="00C8120F"/>
    <w:rsid w:val="00C9428F"/>
    <w:rsid w:val="00CB3E35"/>
    <w:rsid w:val="00CB7F69"/>
    <w:rsid w:val="00CF08C8"/>
    <w:rsid w:val="00D35B46"/>
    <w:rsid w:val="00D55C6F"/>
    <w:rsid w:val="00D61729"/>
    <w:rsid w:val="00D633B8"/>
    <w:rsid w:val="00D67E03"/>
    <w:rsid w:val="00D93951"/>
    <w:rsid w:val="00D97EB0"/>
    <w:rsid w:val="00DA7F3D"/>
    <w:rsid w:val="00DC5AE8"/>
    <w:rsid w:val="00DC5DAC"/>
    <w:rsid w:val="00DE61C2"/>
    <w:rsid w:val="00E13D47"/>
    <w:rsid w:val="00E25AF1"/>
    <w:rsid w:val="00E26AC7"/>
    <w:rsid w:val="00E31CD9"/>
    <w:rsid w:val="00E501B8"/>
    <w:rsid w:val="00E66D0C"/>
    <w:rsid w:val="00E925ED"/>
    <w:rsid w:val="00EC56AD"/>
    <w:rsid w:val="00ED0F4F"/>
    <w:rsid w:val="00EE1E3D"/>
    <w:rsid w:val="00EF6A92"/>
    <w:rsid w:val="00F017E6"/>
    <w:rsid w:val="00F02BC0"/>
    <w:rsid w:val="00F03DC9"/>
    <w:rsid w:val="00F32815"/>
    <w:rsid w:val="00F406D7"/>
    <w:rsid w:val="00F54979"/>
    <w:rsid w:val="00F66D15"/>
    <w:rsid w:val="00F7001B"/>
    <w:rsid w:val="00F71065"/>
    <w:rsid w:val="00F77AF3"/>
    <w:rsid w:val="00F87455"/>
    <w:rsid w:val="00FA43AD"/>
    <w:rsid w:val="00FA7562"/>
    <w:rsid w:val="00FB20FE"/>
    <w:rsid w:val="00FF4E3E"/>
    <w:rsid w:val="1F9FF5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B453"/>
  <w15:chartTrackingRefBased/>
  <w15:docId w15:val="{325FDDF9-B064-49DE-A28C-9A86CEF8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CE"/>
    <w:pPr>
      <w:ind w:left="720"/>
      <w:contextualSpacing/>
    </w:pPr>
  </w:style>
  <w:style w:type="table" w:styleId="TableGrid">
    <w:name w:val="Table Grid"/>
    <w:basedOn w:val="TableNormal"/>
    <w:uiPriority w:val="39"/>
    <w:rsid w:val="00CF0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DE1"/>
    <w:rPr>
      <w:color w:val="0563C1" w:themeColor="hyperlink"/>
      <w:u w:val="single"/>
    </w:rPr>
  </w:style>
  <w:style w:type="character" w:customStyle="1" w:styleId="UnresolvedMention1">
    <w:name w:val="Unresolved Mention1"/>
    <w:basedOn w:val="DefaultParagraphFont"/>
    <w:uiPriority w:val="99"/>
    <w:semiHidden/>
    <w:unhideWhenUsed/>
    <w:rsid w:val="00BD7DE1"/>
    <w:rPr>
      <w:color w:val="605E5C"/>
      <w:shd w:val="clear" w:color="auto" w:fill="E1DFDD"/>
    </w:rPr>
  </w:style>
  <w:style w:type="paragraph" w:customStyle="1" w:styleId="paragraph">
    <w:name w:val="paragraph"/>
    <w:basedOn w:val="Normal"/>
    <w:rsid w:val="003A77A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A77AD"/>
  </w:style>
  <w:style w:type="character" w:customStyle="1" w:styleId="eop">
    <w:name w:val="eop"/>
    <w:basedOn w:val="DefaultParagraphFont"/>
    <w:rsid w:val="003A77AD"/>
  </w:style>
  <w:style w:type="character" w:customStyle="1" w:styleId="Heading1Char">
    <w:name w:val="Heading 1 Char"/>
    <w:basedOn w:val="DefaultParagraphFont"/>
    <w:link w:val="Heading1"/>
    <w:uiPriority w:val="9"/>
    <w:rsid w:val="003A77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7A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77AD"/>
    <w:pPr>
      <w:outlineLvl w:val="9"/>
    </w:pPr>
    <w:rPr>
      <w:lang w:eastAsia="en-AU"/>
    </w:rPr>
  </w:style>
  <w:style w:type="paragraph" w:styleId="TOC1">
    <w:name w:val="toc 1"/>
    <w:basedOn w:val="Normal"/>
    <w:next w:val="Normal"/>
    <w:autoRedefine/>
    <w:uiPriority w:val="39"/>
    <w:unhideWhenUsed/>
    <w:rsid w:val="003A77AD"/>
    <w:pPr>
      <w:spacing w:after="100"/>
    </w:pPr>
  </w:style>
  <w:style w:type="paragraph" w:styleId="TOC2">
    <w:name w:val="toc 2"/>
    <w:basedOn w:val="Normal"/>
    <w:next w:val="Normal"/>
    <w:autoRedefine/>
    <w:uiPriority w:val="39"/>
    <w:unhideWhenUsed/>
    <w:rsid w:val="003A77AD"/>
    <w:pPr>
      <w:spacing w:after="100"/>
      <w:ind w:left="220"/>
    </w:pPr>
  </w:style>
  <w:style w:type="paragraph" w:styleId="Header">
    <w:name w:val="header"/>
    <w:basedOn w:val="Normal"/>
    <w:link w:val="HeaderChar"/>
    <w:uiPriority w:val="99"/>
    <w:unhideWhenUsed/>
    <w:rsid w:val="003A7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7AD"/>
  </w:style>
  <w:style w:type="paragraph" w:styleId="Footer">
    <w:name w:val="footer"/>
    <w:basedOn w:val="Normal"/>
    <w:link w:val="FooterChar"/>
    <w:uiPriority w:val="99"/>
    <w:unhideWhenUsed/>
    <w:rsid w:val="003A7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7AD"/>
  </w:style>
  <w:style w:type="table" w:styleId="GridTable4-Accent5">
    <w:name w:val="Grid Table 4 Accent 5"/>
    <w:basedOn w:val="TableNormal"/>
    <w:uiPriority w:val="49"/>
    <w:rsid w:val="003A77A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224532">
      <w:bodyDiv w:val="1"/>
      <w:marLeft w:val="0"/>
      <w:marRight w:val="0"/>
      <w:marTop w:val="0"/>
      <w:marBottom w:val="0"/>
      <w:divBdr>
        <w:top w:val="none" w:sz="0" w:space="0" w:color="auto"/>
        <w:left w:val="none" w:sz="0" w:space="0" w:color="auto"/>
        <w:bottom w:val="none" w:sz="0" w:space="0" w:color="auto"/>
        <w:right w:val="none" w:sz="0" w:space="0" w:color="auto"/>
      </w:divBdr>
      <w:divsChild>
        <w:div w:id="710107391">
          <w:marLeft w:val="0"/>
          <w:marRight w:val="0"/>
          <w:marTop w:val="0"/>
          <w:marBottom w:val="0"/>
          <w:divBdr>
            <w:top w:val="none" w:sz="0" w:space="0" w:color="auto"/>
            <w:left w:val="none" w:sz="0" w:space="0" w:color="auto"/>
            <w:bottom w:val="none" w:sz="0" w:space="0" w:color="auto"/>
            <w:right w:val="none" w:sz="0" w:space="0" w:color="auto"/>
          </w:divBdr>
        </w:div>
        <w:div w:id="936593069">
          <w:marLeft w:val="0"/>
          <w:marRight w:val="0"/>
          <w:marTop w:val="0"/>
          <w:marBottom w:val="0"/>
          <w:divBdr>
            <w:top w:val="none" w:sz="0" w:space="0" w:color="auto"/>
            <w:left w:val="none" w:sz="0" w:space="0" w:color="auto"/>
            <w:bottom w:val="none" w:sz="0" w:space="0" w:color="auto"/>
            <w:right w:val="none" w:sz="0" w:space="0" w:color="auto"/>
          </w:divBdr>
        </w:div>
        <w:div w:id="1746684935">
          <w:marLeft w:val="0"/>
          <w:marRight w:val="0"/>
          <w:marTop w:val="0"/>
          <w:marBottom w:val="0"/>
          <w:divBdr>
            <w:top w:val="none" w:sz="0" w:space="0" w:color="auto"/>
            <w:left w:val="none" w:sz="0" w:space="0" w:color="auto"/>
            <w:bottom w:val="none" w:sz="0" w:space="0" w:color="auto"/>
            <w:right w:val="none" w:sz="0" w:space="0" w:color="auto"/>
          </w:divBdr>
        </w:div>
        <w:div w:id="1156919234">
          <w:marLeft w:val="0"/>
          <w:marRight w:val="0"/>
          <w:marTop w:val="0"/>
          <w:marBottom w:val="0"/>
          <w:divBdr>
            <w:top w:val="none" w:sz="0" w:space="0" w:color="auto"/>
            <w:left w:val="none" w:sz="0" w:space="0" w:color="auto"/>
            <w:bottom w:val="none" w:sz="0" w:space="0" w:color="auto"/>
            <w:right w:val="none" w:sz="0" w:space="0" w:color="auto"/>
          </w:divBdr>
        </w:div>
        <w:div w:id="1100443218">
          <w:marLeft w:val="0"/>
          <w:marRight w:val="0"/>
          <w:marTop w:val="0"/>
          <w:marBottom w:val="0"/>
          <w:divBdr>
            <w:top w:val="none" w:sz="0" w:space="0" w:color="auto"/>
            <w:left w:val="none" w:sz="0" w:space="0" w:color="auto"/>
            <w:bottom w:val="none" w:sz="0" w:space="0" w:color="auto"/>
            <w:right w:val="none" w:sz="0" w:space="0" w:color="auto"/>
          </w:divBdr>
          <w:divsChild>
            <w:div w:id="1686133311">
              <w:marLeft w:val="-75"/>
              <w:marRight w:val="0"/>
              <w:marTop w:val="30"/>
              <w:marBottom w:val="30"/>
              <w:divBdr>
                <w:top w:val="none" w:sz="0" w:space="0" w:color="auto"/>
                <w:left w:val="none" w:sz="0" w:space="0" w:color="auto"/>
                <w:bottom w:val="none" w:sz="0" w:space="0" w:color="auto"/>
                <w:right w:val="none" w:sz="0" w:space="0" w:color="auto"/>
              </w:divBdr>
              <w:divsChild>
                <w:div w:id="911889094">
                  <w:marLeft w:val="0"/>
                  <w:marRight w:val="0"/>
                  <w:marTop w:val="0"/>
                  <w:marBottom w:val="0"/>
                  <w:divBdr>
                    <w:top w:val="none" w:sz="0" w:space="0" w:color="auto"/>
                    <w:left w:val="none" w:sz="0" w:space="0" w:color="auto"/>
                    <w:bottom w:val="none" w:sz="0" w:space="0" w:color="auto"/>
                    <w:right w:val="none" w:sz="0" w:space="0" w:color="auto"/>
                  </w:divBdr>
                  <w:divsChild>
                    <w:div w:id="1236478880">
                      <w:marLeft w:val="0"/>
                      <w:marRight w:val="0"/>
                      <w:marTop w:val="0"/>
                      <w:marBottom w:val="0"/>
                      <w:divBdr>
                        <w:top w:val="none" w:sz="0" w:space="0" w:color="auto"/>
                        <w:left w:val="none" w:sz="0" w:space="0" w:color="auto"/>
                        <w:bottom w:val="none" w:sz="0" w:space="0" w:color="auto"/>
                        <w:right w:val="none" w:sz="0" w:space="0" w:color="auto"/>
                      </w:divBdr>
                    </w:div>
                  </w:divsChild>
                </w:div>
                <w:div w:id="1663973900">
                  <w:marLeft w:val="0"/>
                  <w:marRight w:val="0"/>
                  <w:marTop w:val="0"/>
                  <w:marBottom w:val="0"/>
                  <w:divBdr>
                    <w:top w:val="none" w:sz="0" w:space="0" w:color="auto"/>
                    <w:left w:val="none" w:sz="0" w:space="0" w:color="auto"/>
                    <w:bottom w:val="none" w:sz="0" w:space="0" w:color="auto"/>
                    <w:right w:val="none" w:sz="0" w:space="0" w:color="auto"/>
                  </w:divBdr>
                  <w:divsChild>
                    <w:div w:id="479540937">
                      <w:marLeft w:val="0"/>
                      <w:marRight w:val="0"/>
                      <w:marTop w:val="0"/>
                      <w:marBottom w:val="0"/>
                      <w:divBdr>
                        <w:top w:val="none" w:sz="0" w:space="0" w:color="auto"/>
                        <w:left w:val="none" w:sz="0" w:space="0" w:color="auto"/>
                        <w:bottom w:val="none" w:sz="0" w:space="0" w:color="auto"/>
                        <w:right w:val="none" w:sz="0" w:space="0" w:color="auto"/>
                      </w:divBdr>
                    </w:div>
                  </w:divsChild>
                </w:div>
                <w:div w:id="167447596">
                  <w:marLeft w:val="0"/>
                  <w:marRight w:val="0"/>
                  <w:marTop w:val="0"/>
                  <w:marBottom w:val="0"/>
                  <w:divBdr>
                    <w:top w:val="none" w:sz="0" w:space="0" w:color="auto"/>
                    <w:left w:val="none" w:sz="0" w:space="0" w:color="auto"/>
                    <w:bottom w:val="none" w:sz="0" w:space="0" w:color="auto"/>
                    <w:right w:val="none" w:sz="0" w:space="0" w:color="auto"/>
                  </w:divBdr>
                  <w:divsChild>
                    <w:div w:id="1863090132">
                      <w:marLeft w:val="0"/>
                      <w:marRight w:val="0"/>
                      <w:marTop w:val="0"/>
                      <w:marBottom w:val="0"/>
                      <w:divBdr>
                        <w:top w:val="none" w:sz="0" w:space="0" w:color="auto"/>
                        <w:left w:val="none" w:sz="0" w:space="0" w:color="auto"/>
                        <w:bottom w:val="none" w:sz="0" w:space="0" w:color="auto"/>
                        <w:right w:val="none" w:sz="0" w:space="0" w:color="auto"/>
                      </w:divBdr>
                    </w:div>
                  </w:divsChild>
                </w:div>
                <w:div w:id="562564690">
                  <w:marLeft w:val="0"/>
                  <w:marRight w:val="0"/>
                  <w:marTop w:val="0"/>
                  <w:marBottom w:val="0"/>
                  <w:divBdr>
                    <w:top w:val="none" w:sz="0" w:space="0" w:color="auto"/>
                    <w:left w:val="none" w:sz="0" w:space="0" w:color="auto"/>
                    <w:bottom w:val="none" w:sz="0" w:space="0" w:color="auto"/>
                    <w:right w:val="none" w:sz="0" w:space="0" w:color="auto"/>
                  </w:divBdr>
                  <w:divsChild>
                    <w:div w:id="1871606266">
                      <w:marLeft w:val="0"/>
                      <w:marRight w:val="0"/>
                      <w:marTop w:val="0"/>
                      <w:marBottom w:val="0"/>
                      <w:divBdr>
                        <w:top w:val="none" w:sz="0" w:space="0" w:color="auto"/>
                        <w:left w:val="none" w:sz="0" w:space="0" w:color="auto"/>
                        <w:bottom w:val="none" w:sz="0" w:space="0" w:color="auto"/>
                        <w:right w:val="none" w:sz="0" w:space="0" w:color="auto"/>
                      </w:divBdr>
                    </w:div>
                  </w:divsChild>
                </w:div>
                <w:div w:id="193660623">
                  <w:marLeft w:val="0"/>
                  <w:marRight w:val="0"/>
                  <w:marTop w:val="0"/>
                  <w:marBottom w:val="0"/>
                  <w:divBdr>
                    <w:top w:val="none" w:sz="0" w:space="0" w:color="auto"/>
                    <w:left w:val="none" w:sz="0" w:space="0" w:color="auto"/>
                    <w:bottom w:val="none" w:sz="0" w:space="0" w:color="auto"/>
                    <w:right w:val="none" w:sz="0" w:space="0" w:color="auto"/>
                  </w:divBdr>
                  <w:divsChild>
                    <w:div w:id="1592229570">
                      <w:marLeft w:val="0"/>
                      <w:marRight w:val="0"/>
                      <w:marTop w:val="0"/>
                      <w:marBottom w:val="0"/>
                      <w:divBdr>
                        <w:top w:val="none" w:sz="0" w:space="0" w:color="auto"/>
                        <w:left w:val="none" w:sz="0" w:space="0" w:color="auto"/>
                        <w:bottom w:val="none" w:sz="0" w:space="0" w:color="auto"/>
                        <w:right w:val="none" w:sz="0" w:space="0" w:color="auto"/>
                      </w:divBdr>
                    </w:div>
                  </w:divsChild>
                </w:div>
                <w:div w:id="1758165568">
                  <w:marLeft w:val="0"/>
                  <w:marRight w:val="0"/>
                  <w:marTop w:val="0"/>
                  <w:marBottom w:val="0"/>
                  <w:divBdr>
                    <w:top w:val="none" w:sz="0" w:space="0" w:color="auto"/>
                    <w:left w:val="none" w:sz="0" w:space="0" w:color="auto"/>
                    <w:bottom w:val="none" w:sz="0" w:space="0" w:color="auto"/>
                    <w:right w:val="none" w:sz="0" w:space="0" w:color="auto"/>
                  </w:divBdr>
                  <w:divsChild>
                    <w:div w:id="1298031505">
                      <w:marLeft w:val="0"/>
                      <w:marRight w:val="0"/>
                      <w:marTop w:val="0"/>
                      <w:marBottom w:val="0"/>
                      <w:divBdr>
                        <w:top w:val="none" w:sz="0" w:space="0" w:color="auto"/>
                        <w:left w:val="none" w:sz="0" w:space="0" w:color="auto"/>
                        <w:bottom w:val="none" w:sz="0" w:space="0" w:color="auto"/>
                        <w:right w:val="none" w:sz="0" w:space="0" w:color="auto"/>
                      </w:divBdr>
                    </w:div>
                  </w:divsChild>
                </w:div>
                <w:div w:id="1440686294">
                  <w:marLeft w:val="0"/>
                  <w:marRight w:val="0"/>
                  <w:marTop w:val="0"/>
                  <w:marBottom w:val="0"/>
                  <w:divBdr>
                    <w:top w:val="none" w:sz="0" w:space="0" w:color="auto"/>
                    <w:left w:val="none" w:sz="0" w:space="0" w:color="auto"/>
                    <w:bottom w:val="none" w:sz="0" w:space="0" w:color="auto"/>
                    <w:right w:val="none" w:sz="0" w:space="0" w:color="auto"/>
                  </w:divBdr>
                  <w:divsChild>
                    <w:div w:id="558979974">
                      <w:marLeft w:val="0"/>
                      <w:marRight w:val="0"/>
                      <w:marTop w:val="0"/>
                      <w:marBottom w:val="0"/>
                      <w:divBdr>
                        <w:top w:val="none" w:sz="0" w:space="0" w:color="auto"/>
                        <w:left w:val="none" w:sz="0" w:space="0" w:color="auto"/>
                        <w:bottom w:val="none" w:sz="0" w:space="0" w:color="auto"/>
                        <w:right w:val="none" w:sz="0" w:space="0" w:color="auto"/>
                      </w:divBdr>
                    </w:div>
                  </w:divsChild>
                </w:div>
                <w:div w:id="306401450">
                  <w:marLeft w:val="0"/>
                  <w:marRight w:val="0"/>
                  <w:marTop w:val="0"/>
                  <w:marBottom w:val="0"/>
                  <w:divBdr>
                    <w:top w:val="none" w:sz="0" w:space="0" w:color="auto"/>
                    <w:left w:val="none" w:sz="0" w:space="0" w:color="auto"/>
                    <w:bottom w:val="none" w:sz="0" w:space="0" w:color="auto"/>
                    <w:right w:val="none" w:sz="0" w:space="0" w:color="auto"/>
                  </w:divBdr>
                  <w:divsChild>
                    <w:div w:id="1186868925">
                      <w:marLeft w:val="0"/>
                      <w:marRight w:val="0"/>
                      <w:marTop w:val="0"/>
                      <w:marBottom w:val="0"/>
                      <w:divBdr>
                        <w:top w:val="none" w:sz="0" w:space="0" w:color="auto"/>
                        <w:left w:val="none" w:sz="0" w:space="0" w:color="auto"/>
                        <w:bottom w:val="none" w:sz="0" w:space="0" w:color="auto"/>
                        <w:right w:val="none" w:sz="0" w:space="0" w:color="auto"/>
                      </w:divBdr>
                    </w:div>
                  </w:divsChild>
                </w:div>
                <w:div w:id="347291454">
                  <w:marLeft w:val="0"/>
                  <w:marRight w:val="0"/>
                  <w:marTop w:val="0"/>
                  <w:marBottom w:val="0"/>
                  <w:divBdr>
                    <w:top w:val="none" w:sz="0" w:space="0" w:color="auto"/>
                    <w:left w:val="none" w:sz="0" w:space="0" w:color="auto"/>
                    <w:bottom w:val="none" w:sz="0" w:space="0" w:color="auto"/>
                    <w:right w:val="none" w:sz="0" w:space="0" w:color="auto"/>
                  </w:divBdr>
                  <w:divsChild>
                    <w:div w:id="786116939">
                      <w:marLeft w:val="0"/>
                      <w:marRight w:val="0"/>
                      <w:marTop w:val="0"/>
                      <w:marBottom w:val="0"/>
                      <w:divBdr>
                        <w:top w:val="none" w:sz="0" w:space="0" w:color="auto"/>
                        <w:left w:val="none" w:sz="0" w:space="0" w:color="auto"/>
                        <w:bottom w:val="none" w:sz="0" w:space="0" w:color="auto"/>
                        <w:right w:val="none" w:sz="0" w:space="0" w:color="auto"/>
                      </w:divBdr>
                    </w:div>
                  </w:divsChild>
                </w:div>
                <w:div w:id="74672101">
                  <w:marLeft w:val="0"/>
                  <w:marRight w:val="0"/>
                  <w:marTop w:val="0"/>
                  <w:marBottom w:val="0"/>
                  <w:divBdr>
                    <w:top w:val="none" w:sz="0" w:space="0" w:color="auto"/>
                    <w:left w:val="none" w:sz="0" w:space="0" w:color="auto"/>
                    <w:bottom w:val="none" w:sz="0" w:space="0" w:color="auto"/>
                    <w:right w:val="none" w:sz="0" w:space="0" w:color="auto"/>
                  </w:divBdr>
                  <w:divsChild>
                    <w:div w:id="1474788601">
                      <w:marLeft w:val="0"/>
                      <w:marRight w:val="0"/>
                      <w:marTop w:val="0"/>
                      <w:marBottom w:val="0"/>
                      <w:divBdr>
                        <w:top w:val="none" w:sz="0" w:space="0" w:color="auto"/>
                        <w:left w:val="none" w:sz="0" w:space="0" w:color="auto"/>
                        <w:bottom w:val="none" w:sz="0" w:space="0" w:color="auto"/>
                        <w:right w:val="none" w:sz="0" w:space="0" w:color="auto"/>
                      </w:divBdr>
                    </w:div>
                  </w:divsChild>
                </w:div>
                <w:div w:id="963848937">
                  <w:marLeft w:val="0"/>
                  <w:marRight w:val="0"/>
                  <w:marTop w:val="0"/>
                  <w:marBottom w:val="0"/>
                  <w:divBdr>
                    <w:top w:val="none" w:sz="0" w:space="0" w:color="auto"/>
                    <w:left w:val="none" w:sz="0" w:space="0" w:color="auto"/>
                    <w:bottom w:val="none" w:sz="0" w:space="0" w:color="auto"/>
                    <w:right w:val="none" w:sz="0" w:space="0" w:color="auto"/>
                  </w:divBdr>
                  <w:divsChild>
                    <w:div w:id="1597667885">
                      <w:marLeft w:val="0"/>
                      <w:marRight w:val="0"/>
                      <w:marTop w:val="0"/>
                      <w:marBottom w:val="0"/>
                      <w:divBdr>
                        <w:top w:val="none" w:sz="0" w:space="0" w:color="auto"/>
                        <w:left w:val="none" w:sz="0" w:space="0" w:color="auto"/>
                        <w:bottom w:val="none" w:sz="0" w:space="0" w:color="auto"/>
                        <w:right w:val="none" w:sz="0" w:space="0" w:color="auto"/>
                      </w:divBdr>
                    </w:div>
                  </w:divsChild>
                </w:div>
                <w:div w:id="336420793">
                  <w:marLeft w:val="0"/>
                  <w:marRight w:val="0"/>
                  <w:marTop w:val="0"/>
                  <w:marBottom w:val="0"/>
                  <w:divBdr>
                    <w:top w:val="none" w:sz="0" w:space="0" w:color="auto"/>
                    <w:left w:val="none" w:sz="0" w:space="0" w:color="auto"/>
                    <w:bottom w:val="none" w:sz="0" w:space="0" w:color="auto"/>
                    <w:right w:val="none" w:sz="0" w:space="0" w:color="auto"/>
                  </w:divBdr>
                  <w:divsChild>
                    <w:div w:id="1321423404">
                      <w:marLeft w:val="0"/>
                      <w:marRight w:val="0"/>
                      <w:marTop w:val="0"/>
                      <w:marBottom w:val="0"/>
                      <w:divBdr>
                        <w:top w:val="none" w:sz="0" w:space="0" w:color="auto"/>
                        <w:left w:val="none" w:sz="0" w:space="0" w:color="auto"/>
                        <w:bottom w:val="none" w:sz="0" w:space="0" w:color="auto"/>
                        <w:right w:val="none" w:sz="0" w:space="0" w:color="auto"/>
                      </w:divBdr>
                    </w:div>
                  </w:divsChild>
                </w:div>
                <w:div w:id="2123499163">
                  <w:marLeft w:val="0"/>
                  <w:marRight w:val="0"/>
                  <w:marTop w:val="0"/>
                  <w:marBottom w:val="0"/>
                  <w:divBdr>
                    <w:top w:val="none" w:sz="0" w:space="0" w:color="auto"/>
                    <w:left w:val="none" w:sz="0" w:space="0" w:color="auto"/>
                    <w:bottom w:val="none" w:sz="0" w:space="0" w:color="auto"/>
                    <w:right w:val="none" w:sz="0" w:space="0" w:color="auto"/>
                  </w:divBdr>
                  <w:divsChild>
                    <w:div w:id="1654261080">
                      <w:marLeft w:val="0"/>
                      <w:marRight w:val="0"/>
                      <w:marTop w:val="0"/>
                      <w:marBottom w:val="0"/>
                      <w:divBdr>
                        <w:top w:val="none" w:sz="0" w:space="0" w:color="auto"/>
                        <w:left w:val="none" w:sz="0" w:space="0" w:color="auto"/>
                        <w:bottom w:val="none" w:sz="0" w:space="0" w:color="auto"/>
                        <w:right w:val="none" w:sz="0" w:space="0" w:color="auto"/>
                      </w:divBdr>
                    </w:div>
                  </w:divsChild>
                </w:div>
                <w:div w:id="1333920560">
                  <w:marLeft w:val="0"/>
                  <w:marRight w:val="0"/>
                  <w:marTop w:val="0"/>
                  <w:marBottom w:val="0"/>
                  <w:divBdr>
                    <w:top w:val="none" w:sz="0" w:space="0" w:color="auto"/>
                    <w:left w:val="none" w:sz="0" w:space="0" w:color="auto"/>
                    <w:bottom w:val="none" w:sz="0" w:space="0" w:color="auto"/>
                    <w:right w:val="none" w:sz="0" w:space="0" w:color="auto"/>
                  </w:divBdr>
                  <w:divsChild>
                    <w:div w:id="1678656542">
                      <w:marLeft w:val="0"/>
                      <w:marRight w:val="0"/>
                      <w:marTop w:val="0"/>
                      <w:marBottom w:val="0"/>
                      <w:divBdr>
                        <w:top w:val="none" w:sz="0" w:space="0" w:color="auto"/>
                        <w:left w:val="none" w:sz="0" w:space="0" w:color="auto"/>
                        <w:bottom w:val="none" w:sz="0" w:space="0" w:color="auto"/>
                        <w:right w:val="none" w:sz="0" w:space="0" w:color="auto"/>
                      </w:divBdr>
                    </w:div>
                  </w:divsChild>
                </w:div>
                <w:div w:id="979916894">
                  <w:marLeft w:val="0"/>
                  <w:marRight w:val="0"/>
                  <w:marTop w:val="0"/>
                  <w:marBottom w:val="0"/>
                  <w:divBdr>
                    <w:top w:val="none" w:sz="0" w:space="0" w:color="auto"/>
                    <w:left w:val="none" w:sz="0" w:space="0" w:color="auto"/>
                    <w:bottom w:val="none" w:sz="0" w:space="0" w:color="auto"/>
                    <w:right w:val="none" w:sz="0" w:space="0" w:color="auto"/>
                  </w:divBdr>
                  <w:divsChild>
                    <w:div w:id="1080517831">
                      <w:marLeft w:val="0"/>
                      <w:marRight w:val="0"/>
                      <w:marTop w:val="0"/>
                      <w:marBottom w:val="0"/>
                      <w:divBdr>
                        <w:top w:val="none" w:sz="0" w:space="0" w:color="auto"/>
                        <w:left w:val="none" w:sz="0" w:space="0" w:color="auto"/>
                        <w:bottom w:val="none" w:sz="0" w:space="0" w:color="auto"/>
                        <w:right w:val="none" w:sz="0" w:space="0" w:color="auto"/>
                      </w:divBdr>
                    </w:div>
                  </w:divsChild>
                </w:div>
                <w:div w:id="1811439048">
                  <w:marLeft w:val="0"/>
                  <w:marRight w:val="0"/>
                  <w:marTop w:val="0"/>
                  <w:marBottom w:val="0"/>
                  <w:divBdr>
                    <w:top w:val="none" w:sz="0" w:space="0" w:color="auto"/>
                    <w:left w:val="none" w:sz="0" w:space="0" w:color="auto"/>
                    <w:bottom w:val="none" w:sz="0" w:space="0" w:color="auto"/>
                    <w:right w:val="none" w:sz="0" w:space="0" w:color="auto"/>
                  </w:divBdr>
                  <w:divsChild>
                    <w:div w:id="618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36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FEB3F7-2717-46DF-A95A-73700CA896D3}">
  <ds:schemaRefs>
    <ds:schemaRef ds:uri="http://schemas.openxmlformats.org/officeDocument/2006/bibliography"/>
  </ds:schemaRefs>
</ds:datastoreItem>
</file>

<file path=customXml/itemProps2.xml><?xml version="1.0" encoding="utf-8"?>
<ds:datastoreItem xmlns:ds="http://schemas.openxmlformats.org/officeDocument/2006/customXml" ds:itemID="{4ABD1F80-82E9-466D-ACAA-2FDCC7BC1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236B7D-E98B-4BCA-A42F-4CCFF07CE3C1}">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customXml/itemProps4.xml><?xml version="1.0" encoding="utf-8"?>
<ds:datastoreItem xmlns:ds="http://schemas.openxmlformats.org/officeDocument/2006/customXml" ds:itemID="{95498A23-B57E-44C8-BADD-76B6C172A6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Ali</dc:creator>
  <cp:keywords/>
  <dc:description/>
  <cp:lastModifiedBy>Syed Ahmed</cp:lastModifiedBy>
  <cp:revision>5</cp:revision>
  <dcterms:created xsi:type="dcterms:W3CDTF">2023-06-20T08:50:00Z</dcterms:created>
  <dcterms:modified xsi:type="dcterms:W3CDTF">2023-08-07T00:07:00Z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0x010100ABFBDA7D60A976429D02C7640092E59E</vt:lpwstr>
  </property>
  <property fmtid="{D5CDD505-2E9C-101B-9397-08002B2CF9AE}" pid="3" name="Order">
    <vt:r8>9717600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