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45A" w:rsidRDefault="00000000">
      <w:pPr>
        <w:shd w:val="clear" w:color="auto" w:fill="FF0000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1524"/>
        <w:gridCol w:w="499"/>
        <w:gridCol w:w="2290"/>
        <w:gridCol w:w="2290"/>
        <w:gridCol w:w="1762"/>
        <w:gridCol w:w="1280"/>
      </w:tblGrid>
      <w:tr w:rsidR="00A0745A">
        <w:trPr>
          <w:trHeight w:val="49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IRTx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Red Run 1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 w:rsidR="00A0745A">
        <w:trPr>
          <w:trHeight w:val="41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Dylan </w:t>
            </w:r>
            <w:proofErr w:type="spellStart"/>
            <w:r>
              <w:rPr>
                <w:kern w:val="0"/>
                <w:lang w:val="en-US" w:eastAsia="en-US" w:bidi="ar-SA"/>
              </w:rPr>
              <w:t>Wondal</w:t>
            </w:r>
            <w:proofErr w:type="spellEnd"/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Vulnerable services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 w:rsidR="00A0745A">
        <w:trPr>
          <w:trHeight w:val="1834"/>
        </w:trPr>
        <w:tc>
          <w:tcPr>
            <w:tcW w:w="1523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This document is to scan a server and find vulnerable services to later be exploited with </w:t>
            </w:r>
            <w:proofErr w:type="spellStart"/>
            <w:r>
              <w:rPr>
                <w:kern w:val="0"/>
                <w:lang w:val="en-US" w:eastAsia="en-US" w:bidi="ar-SA"/>
              </w:rPr>
              <w:t>metasploit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35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Perform an aggressive Nmap scan and enumerate all open ports and their headers to determine if there is the vulnerable service. Look for things like ftp, </w:t>
            </w:r>
            <w:proofErr w:type="spellStart"/>
            <w:r>
              <w:rPr>
                <w:kern w:val="0"/>
                <w:lang w:val="en-US" w:eastAsia="en-US" w:bidi="ar-SA"/>
              </w:rPr>
              <w:t>smb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, </w:t>
            </w:r>
            <w:proofErr w:type="spellStart"/>
            <w:r>
              <w:rPr>
                <w:kern w:val="0"/>
                <w:lang w:val="en-US" w:eastAsia="en-US" w:bidi="ar-SA"/>
              </w:rPr>
              <w:t>jenkins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installs etc.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nmap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sC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sV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oN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lang w:val="en-US" w:eastAsia="en-US" w:bidi="ar-SA"/>
              </w:rPr>
              <w:t>init.scan</w:t>
            </w:r>
            <w:proofErr w:type="spellEnd"/>
            <w:proofErr w:type="gramEnd"/>
            <w:r>
              <w:rPr>
                <w:kern w:val="0"/>
                <w:lang w:val="en-US" w:eastAsia="en-US" w:bidi="ar-SA"/>
              </w:rPr>
              <w:t xml:space="preserve"> $IP</w:t>
            </w:r>
          </w:p>
          <w:p w:rsidR="00A0745A" w:rsidRDefault="00A0745A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837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Manually explore the service to identify possible exploits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Run the </w:t>
            </w:r>
            <w:proofErr w:type="spellStart"/>
            <w:r>
              <w:rPr>
                <w:kern w:val="0"/>
                <w:lang w:val="en-US" w:eastAsia="en-US" w:bidi="ar-SA"/>
              </w:rPr>
              <w:t>MSFconsole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and select the exploit for the vulnerable service (if the module doesn’t work, try the exploit manually)</w:t>
            </w:r>
          </w:p>
          <w:p w:rsidR="00A0745A" w:rsidRDefault="00000000">
            <w:pPr>
              <w:widowControl w:val="0"/>
              <w:spacing w:after="160"/>
            </w:pPr>
            <w:r>
              <w:rPr>
                <w:kern w:val="0"/>
                <w:lang w:val="en-US" w:eastAsia="en-US" w:bidi="ar-SA"/>
              </w:rPr>
              <w:t>u</w:t>
            </w:r>
            <w:r>
              <w:rPr>
                <w:rStyle w:val="SourceText"/>
              </w:rPr>
              <w:t>se exploit name</w:t>
            </w:r>
          </w:p>
          <w:p w:rsidR="00A0745A" w:rsidRDefault="00000000">
            <w:pPr>
              <w:widowControl w:val="0"/>
              <w:spacing w:after="160"/>
            </w:pPr>
            <w:r>
              <w:rPr>
                <w:rStyle w:val="SourceText"/>
              </w:rPr>
              <w:t xml:space="preserve">set targets – </w:t>
            </w:r>
            <w:proofErr w:type="spellStart"/>
            <w:r>
              <w:rPr>
                <w:rStyle w:val="SourceText"/>
              </w:rPr>
              <w:t>ip</w:t>
            </w:r>
            <w:proofErr w:type="spellEnd"/>
            <w:r>
              <w:rPr>
                <w:rStyle w:val="SourceText"/>
              </w:rPr>
              <w:t xml:space="preserve"> and port</w:t>
            </w:r>
          </w:p>
          <w:p w:rsidR="00A0745A" w:rsidRDefault="00A0745A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6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8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 shell should automatically connect and you should have access. Priv Esc if needed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A0745A" w:rsidRDefault="00A0745A"/>
    <w:p w:rsidR="00A0745A" w:rsidRDefault="00A0745A"/>
    <w:p w:rsidR="00A0745A" w:rsidRDefault="00A0745A"/>
    <w:p w:rsidR="00A0745A" w:rsidRDefault="00A0745A"/>
    <w:p w:rsidR="00A0745A" w:rsidRDefault="00A0745A"/>
    <w:p w:rsidR="00A0745A" w:rsidRDefault="00000000">
      <w:pPr>
        <w:shd w:val="clear" w:color="auto" w:fill="FF0000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1524"/>
        <w:gridCol w:w="499"/>
        <w:gridCol w:w="2290"/>
        <w:gridCol w:w="2290"/>
        <w:gridCol w:w="1762"/>
        <w:gridCol w:w="1280"/>
      </w:tblGrid>
      <w:tr w:rsidR="00A0745A">
        <w:trPr>
          <w:trHeight w:val="49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IRTx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Red Run 2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 w:rsidR="00A0745A">
        <w:trPr>
          <w:trHeight w:val="41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Dylan </w:t>
            </w:r>
            <w:proofErr w:type="spellStart"/>
            <w:r>
              <w:rPr>
                <w:kern w:val="0"/>
                <w:lang w:val="en-US" w:eastAsia="en-US" w:bidi="ar-SA"/>
              </w:rPr>
              <w:t>Wondal</w:t>
            </w:r>
            <w:proofErr w:type="spellEnd"/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Nmap, SQLi, Web, </w:t>
            </w:r>
            <w:proofErr w:type="spellStart"/>
            <w:r>
              <w:rPr>
                <w:kern w:val="0"/>
                <w:lang w:val="en-US" w:eastAsia="en-US" w:bidi="ar-SA"/>
              </w:rPr>
              <w:t>Gobuster</w:t>
            </w:r>
            <w:proofErr w:type="spellEnd"/>
          </w:p>
        </w:tc>
      </w:tr>
      <w:tr w:rsidR="00A0745A">
        <w:trPr>
          <w:trHeight w:val="1834"/>
        </w:trPr>
        <w:tc>
          <w:tcPr>
            <w:tcW w:w="1523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35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nmap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sC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sV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</w:t>
            </w:r>
            <w:proofErr w:type="spellStart"/>
            <w:r>
              <w:rPr>
                <w:kern w:val="0"/>
                <w:lang w:val="en-US" w:eastAsia="en-US" w:bidi="ar-SA"/>
              </w:rPr>
              <w:t>oN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lang w:val="en-US" w:eastAsia="en-US" w:bidi="ar-SA"/>
              </w:rPr>
              <w:t>init.scan</w:t>
            </w:r>
            <w:proofErr w:type="spellEnd"/>
            <w:proofErr w:type="gramEnd"/>
            <w:r>
              <w:rPr>
                <w:kern w:val="0"/>
                <w:lang w:val="en-US" w:eastAsia="en-US" w:bidi="ar-SA"/>
              </w:rPr>
              <w:t xml:space="preserve"> $IP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837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for the entry point for SQL injections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6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gramStart"/>
            <w:r>
              <w:rPr>
                <w:kern w:val="0"/>
                <w:lang w:val="en-US" w:eastAsia="en-US" w:bidi="ar-SA"/>
              </w:rPr>
              <w:t>Test  page</w:t>
            </w:r>
            <w:proofErr w:type="gramEnd"/>
            <w:r>
              <w:rPr>
                <w:kern w:val="0"/>
                <w:lang w:val="en-US" w:eastAsia="en-US" w:bidi="ar-SA"/>
              </w:rPr>
              <w:t xml:space="preserve"> for SQLi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Manually exploit or use </w:t>
            </w:r>
            <w:proofErr w:type="spellStart"/>
            <w:r>
              <w:rPr>
                <w:kern w:val="0"/>
                <w:lang w:val="en-US" w:eastAsia="en-US" w:bidi="ar-SA"/>
              </w:rPr>
              <w:t>SQLmap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with an intercepted request saved as a file from </w:t>
            </w:r>
            <w:proofErr w:type="spellStart"/>
            <w:r>
              <w:rPr>
                <w:kern w:val="0"/>
                <w:lang w:val="en-US" w:eastAsia="en-US" w:bidi="ar-SA"/>
              </w:rPr>
              <w:t>burpsuite</w:t>
            </w:r>
            <w:proofErr w:type="spellEnd"/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sqlmap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-r </w:t>
            </w:r>
            <w:proofErr w:type="spellStart"/>
            <w:proofErr w:type="gramStart"/>
            <w:r>
              <w:rPr>
                <w:kern w:val="0"/>
                <w:lang w:val="en-US" w:eastAsia="en-US" w:bidi="ar-SA"/>
              </w:rPr>
              <w:t>request.file</w:t>
            </w:r>
            <w:proofErr w:type="spellEnd"/>
            <w:proofErr w:type="gramEnd"/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8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Dump tables for credentials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Dump the table and attempt to crack/view passwords of user table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A0745A" w:rsidRDefault="00A0745A"/>
    <w:p w:rsidR="00A0745A" w:rsidRDefault="00A0745A"/>
    <w:p w:rsidR="00A0745A" w:rsidRDefault="00A0745A"/>
    <w:p w:rsidR="00A0745A" w:rsidRDefault="00A0745A"/>
    <w:p w:rsidR="00A0745A" w:rsidRDefault="00000000">
      <w:pPr>
        <w:shd w:val="clear" w:color="auto" w:fill="FF0000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1524"/>
        <w:gridCol w:w="499"/>
        <w:gridCol w:w="2290"/>
        <w:gridCol w:w="2290"/>
        <w:gridCol w:w="1762"/>
        <w:gridCol w:w="1280"/>
      </w:tblGrid>
      <w:tr w:rsidR="00A0745A">
        <w:trPr>
          <w:trHeight w:val="49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IRTx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Red Run 3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 w:rsidR="00A0745A">
        <w:trPr>
          <w:trHeight w:val="417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Dylan </w:t>
            </w:r>
            <w:proofErr w:type="spellStart"/>
            <w:r>
              <w:rPr>
                <w:kern w:val="0"/>
                <w:lang w:val="en-US" w:eastAsia="en-US" w:bidi="ar-SA"/>
              </w:rPr>
              <w:t>Wondal</w:t>
            </w:r>
            <w:proofErr w:type="spellEnd"/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Insecure File upload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 w:rsidR="00A0745A">
        <w:trPr>
          <w:trHeight w:val="411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proofErr w:type="spellStart"/>
            <w:r>
              <w:rPr>
                <w:kern w:val="0"/>
                <w:lang w:val="en-US" w:eastAsia="en-US" w:bidi="ar-SA"/>
              </w:rPr>
              <w:t>Msfvenom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, </w:t>
            </w:r>
            <w:proofErr w:type="spellStart"/>
            <w:r>
              <w:rPr>
                <w:kern w:val="0"/>
                <w:lang w:val="en-US" w:eastAsia="en-US" w:bidi="ar-SA"/>
              </w:rPr>
              <w:t>metasploit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, </w:t>
            </w:r>
            <w:proofErr w:type="spellStart"/>
            <w:r>
              <w:rPr>
                <w:kern w:val="0"/>
                <w:lang w:val="en-US" w:eastAsia="en-US" w:bidi="ar-SA"/>
              </w:rPr>
              <w:t>burpsuite</w:t>
            </w:r>
            <w:proofErr w:type="spellEnd"/>
          </w:p>
        </w:tc>
      </w:tr>
      <w:tr w:rsidR="00A0745A">
        <w:trPr>
          <w:trHeight w:val="1834"/>
        </w:trPr>
        <w:tc>
          <w:tcPr>
            <w:tcW w:w="1523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is attack is to target insecure/</w:t>
            </w:r>
            <w:proofErr w:type="spellStart"/>
            <w:r>
              <w:rPr>
                <w:kern w:val="0"/>
                <w:lang w:val="en-US" w:eastAsia="en-US" w:bidi="ar-SA"/>
              </w:rPr>
              <w:t>unsanatised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file uploads. A malicious file will be uploaded that will create a reverse shell on the host machine for the attacker to connect to </w:t>
            </w: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35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upload page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pStyle w:val="PreformattedText"/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the page where files can be uploaded and test with a test file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837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Upload file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If there is no </w:t>
            </w:r>
            <w:proofErr w:type="spellStart"/>
            <w:r>
              <w:rPr>
                <w:kern w:val="0"/>
                <w:lang w:val="en-US" w:eastAsia="en-US" w:bidi="ar-SA"/>
              </w:rPr>
              <w:t>sanitisation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go to the </w:t>
            </w:r>
            <w:proofErr w:type="spellStart"/>
            <w:r>
              <w:rPr>
                <w:kern w:val="0"/>
                <w:lang w:val="en-US" w:eastAsia="en-US" w:bidi="ar-SA"/>
              </w:rPr>
              <w:t>php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file and open it creating the reverse shell. 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6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Security bypass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If there appears to some security </w:t>
            </w:r>
            <w:proofErr w:type="spellStart"/>
            <w:proofErr w:type="gramStart"/>
            <w:r>
              <w:rPr>
                <w:kern w:val="0"/>
                <w:lang w:val="en-US" w:eastAsia="en-US" w:bidi="ar-SA"/>
              </w:rPr>
              <w:t>e.g</w:t>
            </w:r>
            <w:proofErr w:type="spellEnd"/>
            <w:proofErr w:type="gramEnd"/>
            <w:r>
              <w:rPr>
                <w:kern w:val="0"/>
                <w:lang w:val="en-US" w:eastAsia="en-US" w:bidi="ar-SA"/>
              </w:rPr>
              <w:t xml:space="preserve"> only allow images, change the file extension to .php.jpeg, intercept request and change back to .</w:t>
            </w:r>
            <w:proofErr w:type="spellStart"/>
            <w:r>
              <w:rPr>
                <w:kern w:val="0"/>
                <w:lang w:val="en-US" w:eastAsia="en-US" w:bidi="ar-SA"/>
              </w:rPr>
              <w:t>php</w:t>
            </w:r>
            <w:proofErr w:type="spellEnd"/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  <w:tr w:rsidR="00A0745A">
        <w:trPr>
          <w:trHeight w:val="395"/>
        </w:trPr>
        <w:tc>
          <w:tcPr>
            <w:tcW w:w="2022" w:type="dxa"/>
            <w:gridSpan w:val="2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shd w:val="clear" w:color="auto" w:fill="E7E6E6" w:themeFill="background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 w:rsidR="00A0745A">
        <w:trPr>
          <w:trHeight w:val="1718"/>
        </w:trPr>
        <w:tc>
          <w:tcPr>
            <w:tcW w:w="2022" w:type="dxa"/>
            <w:gridSpan w:val="2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42" w:type="dxa"/>
            <w:gridSpan w:val="3"/>
          </w:tcPr>
          <w:p w:rsidR="00A0745A" w:rsidRDefault="00000000">
            <w:pPr>
              <w:widowControl w:val="0"/>
              <w:spacing w:after="16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Open the location the </w:t>
            </w:r>
            <w:proofErr w:type="spellStart"/>
            <w:r>
              <w:rPr>
                <w:kern w:val="0"/>
                <w:lang w:val="en-US" w:eastAsia="en-US" w:bidi="ar-SA"/>
              </w:rPr>
              <w:t>php</w:t>
            </w:r>
            <w:proofErr w:type="spellEnd"/>
            <w:r>
              <w:rPr>
                <w:kern w:val="0"/>
                <w:lang w:val="en-US" w:eastAsia="en-US" w:bidi="ar-SA"/>
              </w:rPr>
              <w:t xml:space="preserve"> file is saved to and connect to shell</w:t>
            </w:r>
          </w:p>
        </w:tc>
        <w:tc>
          <w:tcPr>
            <w:tcW w:w="1280" w:type="dxa"/>
          </w:tcPr>
          <w:p w:rsidR="00A0745A" w:rsidRDefault="00A0745A">
            <w:pPr>
              <w:widowControl w:val="0"/>
              <w:spacing w:after="160"/>
              <w:jc w:val="center"/>
              <w:rPr>
                <w:sz w:val="48"/>
                <w:szCs w:val="48"/>
              </w:rPr>
            </w:pPr>
          </w:p>
        </w:tc>
      </w:tr>
    </w:tbl>
    <w:p w:rsidR="00A0745A" w:rsidRDefault="00A0745A"/>
    <w:sectPr w:rsidR="00A0745A">
      <w:footerReference w:type="even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581" w:rsidRDefault="002F2581" w:rsidP="00106700">
      <w:r>
        <w:separator/>
      </w:r>
    </w:p>
  </w:endnote>
  <w:endnote w:type="continuationSeparator" w:id="0">
    <w:p w:rsidR="002F2581" w:rsidRDefault="002F2581" w:rsidP="0010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5864292"/>
      <w:docPartObj>
        <w:docPartGallery w:val="Page Numbers (Bottom of Page)"/>
        <w:docPartUnique/>
      </w:docPartObj>
    </w:sdtPr>
    <w:sdtContent>
      <w:p w:rsidR="00106700" w:rsidRDefault="00106700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06700" w:rsidRDefault="00106700" w:rsidP="001067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8079"/>
      <w:docPartObj>
        <w:docPartGallery w:val="Page Numbers (Bottom of Page)"/>
        <w:docPartUnique/>
      </w:docPartObj>
    </w:sdtPr>
    <w:sdtContent>
      <w:p w:rsidR="00106700" w:rsidRDefault="00106700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6700" w:rsidRDefault="00106700" w:rsidP="00106700">
    <w:pPr>
      <w:pStyle w:val="Footer"/>
      <w:ind w:right="360"/>
    </w:pPr>
    <w:r>
      <w:t>Black Sabre Response Red Runbook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581" w:rsidRDefault="002F2581" w:rsidP="00106700">
      <w:r>
        <w:separator/>
      </w:r>
    </w:p>
  </w:footnote>
  <w:footnote w:type="continuationSeparator" w:id="0">
    <w:p w:rsidR="002F2581" w:rsidRDefault="002F2581" w:rsidP="0010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A"/>
    <w:rsid w:val="00106700"/>
    <w:rsid w:val="002F2581"/>
    <w:rsid w:val="00A0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C33B2"/>
  <w15:docId w15:val="{01A76661-B017-1F49-B952-CB7B21E3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67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0670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067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06700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0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Syed Ahmed</cp:lastModifiedBy>
  <cp:revision>10</cp:revision>
  <dcterms:created xsi:type="dcterms:W3CDTF">2023-09-11T11:29:00Z</dcterms:created>
  <dcterms:modified xsi:type="dcterms:W3CDTF">2023-11-27T00:32:00Z</dcterms:modified>
  <dc:language>en-AU</dc:language>
</cp:coreProperties>
</file>