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方正超大字符集" w:eastAsia="宋体-方正超大字符集"/>
          <w:sz w:val="52"/>
          <w:szCs w:val="52"/>
        </w:rPr>
      </w:pPr>
      <w:r>
        <w:rPr>
          <w:rFonts w:hint="eastAsia" w:ascii="宋体-方正超大字符集" w:eastAsia="宋体-方正超大字符集"/>
          <w:sz w:val="52"/>
          <w:szCs w:val="52"/>
        </w:rPr>
        <w:t>江苏大学计算机学院</w:t>
      </w:r>
    </w:p>
    <w:p>
      <w:pPr>
        <w:rPr>
          <w:rFonts w:hint="eastAsia"/>
        </w:rPr>
      </w:pPr>
    </w:p>
    <w:p>
      <w:pPr>
        <w:pStyle w:val="2"/>
        <w:jc w:val="center"/>
        <w:rPr>
          <w:rFonts w:hint="eastAsia" w:ascii="宋体-方正超大字符集" w:eastAsia="宋体-方正超大字符集"/>
          <w:sz w:val="48"/>
          <w:szCs w:val="48"/>
        </w:rPr>
      </w:pPr>
      <w:r>
        <w:rPr>
          <w:rFonts w:hint="eastAsia" w:ascii="宋体-方正超大字符集" w:eastAsia="宋体-方正超大字符集"/>
          <w:sz w:val="48"/>
          <w:szCs w:val="48"/>
        </w:rPr>
        <w:t>P2P软件开发</w:t>
      </w:r>
      <w:r>
        <w:rPr>
          <w:rFonts w:hint="eastAsia" w:ascii="宋体-方正超大字符集" w:eastAsia="宋体-方正超大字符集"/>
          <w:sz w:val="48"/>
          <w:szCs w:val="48"/>
          <w:lang w:val="en-US" w:eastAsia="zh-CN"/>
        </w:rPr>
        <w:t>课程</w:t>
      </w:r>
      <w:r>
        <w:rPr>
          <w:rFonts w:hint="eastAsia" w:ascii="宋体-方正超大字符集" w:eastAsia="宋体-方正超大字符集"/>
          <w:sz w:val="48"/>
          <w:szCs w:val="48"/>
        </w:rPr>
        <w:t>报告</w:t>
      </w:r>
    </w:p>
    <w:p>
      <w:pPr>
        <w:rPr>
          <w:rFonts w:hint="eastAsia"/>
        </w:rPr>
      </w:pPr>
    </w:p>
    <w:p>
      <w:pPr>
        <w:jc w:val="center"/>
        <w:rPr>
          <w:sz w:val="28"/>
          <w:szCs w:val="28"/>
        </w:rPr>
      </w:pPr>
      <w:bookmarkStart w:id="0" w:name="_Toc6276_WPSOffice_Level1"/>
      <w:r>
        <w:rPr>
          <w:rFonts w:hint="eastAsia"/>
          <w:b/>
          <w:sz w:val="44"/>
          <w:szCs w:val="44"/>
          <w:lang w:val="en-US" w:eastAsia="zh-CN"/>
        </w:rPr>
        <w:t>课程</w:t>
      </w:r>
      <w:r>
        <w:rPr>
          <w:rFonts w:hint="eastAsia"/>
          <w:b/>
          <w:sz w:val="44"/>
          <w:szCs w:val="44"/>
        </w:rPr>
        <w:t>实验、</w:t>
      </w:r>
      <w:r>
        <w:rPr>
          <w:rFonts w:hint="eastAsia"/>
          <w:b/>
          <w:sz w:val="44"/>
          <w:szCs w:val="44"/>
          <w:lang w:val="en-US" w:eastAsia="zh-CN"/>
        </w:rPr>
        <w:t>通过套接字实现兴趣相似推荐的p2p聊天室</w:t>
      </w:r>
      <w:bookmarkEnd w:id="0"/>
    </w:p>
    <w:p>
      <w:pPr>
        <w:rPr>
          <w:rFonts w:hint="eastAsia"/>
        </w:rPr>
      </w:pPr>
    </w:p>
    <w:p>
      <w:pPr>
        <w:rPr>
          <w:rFonts w:hint="eastAsia"/>
        </w:rPr>
      </w:pPr>
    </w:p>
    <w:p>
      <w:pPr>
        <w:rPr>
          <w:rFonts w:hint="eastAsia"/>
        </w:rPr>
      </w:pP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课程名称</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P2P软件开发技术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学生姓名</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曾     帅</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专业班级</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软件工程1601</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学    号</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3160608023</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指导教师</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李  致  远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r>
        <w:rPr>
          <w:rFonts w:hint="eastAsia" w:ascii="楷体_GB2312" w:eastAsia="楷体_GB2312"/>
          <w:sz w:val="36"/>
          <w:szCs w:val="36"/>
        </w:rPr>
        <w:t xml:space="preserve">开 课 系 </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软件工程 </w:t>
      </w:r>
      <w:r>
        <w:rPr>
          <w:rFonts w:hint="eastAsia"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hint="eastAsia" w:ascii="楷体_GB2312" w:eastAsia="楷体_GB2312"/>
          <w:sz w:val="36"/>
          <w:szCs w:val="36"/>
          <w:u w:val="single"/>
        </w:rPr>
        <w:t xml:space="preserve">        </w:t>
      </w:r>
    </w:p>
    <w:p>
      <w:pPr>
        <w:spacing w:line="480" w:lineRule="auto"/>
        <w:ind w:left="718" w:leftChars="342"/>
        <w:rPr>
          <w:rFonts w:hint="eastAsia" w:ascii="楷体_GB2312" w:eastAsia="楷体_GB2312"/>
          <w:sz w:val="36"/>
          <w:szCs w:val="36"/>
          <w:u w:val="single"/>
        </w:rPr>
      </w:pPr>
    </w:p>
    <w:p>
      <w:pPr>
        <w:spacing w:line="480" w:lineRule="auto"/>
        <w:ind w:left="718" w:leftChars="342"/>
        <w:rPr>
          <w:rFonts w:hint="eastAsia" w:ascii="楷体_GB2312" w:eastAsia="楷体_GB2312"/>
          <w:sz w:val="36"/>
          <w:szCs w:val="36"/>
          <w:u w:val="single"/>
        </w:rPr>
      </w:pPr>
    </w:p>
    <w:p>
      <w:pPr>
        <w:spacing w:line="480" w:lineRule="auto"/>
        <w:rPr>
          <w:rFonts w:hint="eastAsia" w:ascii="楷体_GB2312" w:eastAsia="楷体_GB2312"/>
          <w:sz w:val="36"/>
          <w:szCs w:val="36"/>
          <w:u w:val="single"/>
        </w:rPr>
      </w:pPr>
    </w:p>
    <w:p>
      <w:pPr>
        <w:spacing w:line="480" w:lineRule="auto"/>
        <w:ind w:left="718" w:leftChars="342"/>
        <w:rPr>
          <w:rFonts w:hint="eastAsia" w:ascii="楷体_GB2312" w:eastAsia="楷体_GB2312"/>
          <w:sz w:val="36"/>
          <w:szCs w:val="36"/>
          <w:u w:val="single"/>
        </w:rPr>
      </w:pPr>
    </w:p>
    <w:p>
      <w:pPr>
        <w:pStyle w:val="2"/>
        <w:numPr>
          <w:numId w:val="0"/>
        </w:numPr>
        <w:ind w:leftChars="0"/>
        <w:jc w:val="center"/>
        <w:rPr>
          <w:rFonts w:hint="eastAsia" w:ascii="楷体_GB2312" w:eastAsia="楷体_GB2312"/>
          <w:sz w:val="28"/>
          <w:szCs w:val="28"/>
          <w:lang w:val="en-US" w:eastAsia="zh-CN"/>
        </w:rPr>
      </w:pPr>
      <w:r>
        <w:rPr>
          <w:rFonts w:hint="eastAsia" w:ascii="楷体_GB2312" w:eastAsia="楷体_GB2312"/>
          <w:sz w:val="28"/>
          <w:szCs w:val="28"/>
          <w:lang w:val="en-US" w:eastAsia="zh-CN"/>
        </w:rPr>
        <w:t>2019年6月20日</w:t>
      </w:r>
    </w:p>
    <w:p>
      <w:pPr>
        <w:rPr>
          <w:rFonts w:hint="eastAsia"/>
          <w:lang w:val="en-US" w:eastAsia="zh-CN"/>
        </w:rPr>
      </w:pPr>
    </w:p>
    <w:sdt>
      <w:sdtPr>
        <w:rPr>
          <w:rFonts w:ascii="宋体" w:hAnsi="宋体" w:eastAsia="宋体" w:cs="Times New Roman"/>
          <w:kern w:val="2"/>
          <w:sz w:val="36"/>
          <w:szCs w:val="24"/>
          <w:lang w:val="en-US" w:eastAsia="zh-CN" w:bidi="ar-SA"/>
        </w:rPr>
        <w:id w:val="147471669"/>
        <w15:color w:val="DBDBDB"/>
        <w:docPartObj>
          <w:docPartGallery w:val="Table of Contents"/>
          <w:docPartUnique/>
        </w:docPartObj>
      </w:sdtPr>
      <w:sdtEndPr>
        <w:rPr>
          <w:rFonts w:ascii="Times New Roman" w:hAnsi="Times New Roman" w:eastAsia="宋体" w:cs="Times New Roman"/>
          <w:sz w:val="36"/>
          <w:szCs w:val="20"/>
        </w:rPr>
      </w:sdtEndPr>
      <w:sdtContent>
        <w:p>
          <w:pPr>
            <w:spacing w:before="0" w:beforeLines="0" w:after="0" w:afterLines="0" w:line="240" w:lineRule="auto"/>
            <w:ind w:left="0" w:leftChars="0" w:right="0" w:rightChars="0" w:firstLine="0" w:firstLineChars="0"/>
            <w:jc w:val="center"/>
            <w:rPr>
              <w:rFonts w:ascii="宋体" w:hAnsi="宋体" w:eastAsia="宋体"/>
              <w:sz w:val="36"/>
            </w:rPr>
          </w:pPr>
          <w:bookmarkStart w:id="1" w:name="_Toc32326_WPSOffice_Type1"/>
          <w:r>
            <w:rPr>
              <w:rFonts w:ascii="宋体" w:hAnsi="宋体" w:eastAsia="宋体"/>
              <w:sz w:val="36"/>
            </w:rPr>
            <w:t>目录</w:t>
          </w:r>
        </w:p>
        <w:p>
          <w:pPr>
            <w:spacing w:before="0" w:beforeLines="0" w:after="0" w:afterLines="0" w:line="240" w:lineRule="auto"/>
            <w:ind w:left="0" w:leftChars="0" w:right="0" w:rightChars="0" w:firstLine="0" w:firstLineChars="0"/>
            <w:jc w:val="center"/>
            <w:rPr>
              <w:rFonts w:ascii="宋体" w:hAnsi="宋体" w:eastAsia="宋体"/>
              <w:sz w:val="36"/>
            </w:rPr>
          </w:pPr>
        </w:p>
        <w:p>
          <w:pPr>
            <w:pStyle w:val="6"/>
            <w:tabs>
              <w:tab w:val="right" w:leader="dot" w:pos="8306"/>
            </w:tabs>
            <w:rPr>
              <w:sz w:val="36"/>
            </w:rPr>
          </w:pPr>
          <w:r>
            <w:rPr>
              <w:sz w:val="36"/>
            </w:rPr>
            <w:fldChar w:fldCharType="begin"/>
          </w:r>
          <w:r>
            <w:rPr>
              <w:sz w:val="36"/>
            </w:rPr>
            <w:instrText xml:space="preserve"> HYPERLINK \l _Toc28991_WPSOffice_Level1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15445dab-3d23-41d1-adf2-98bed35b4fac}"/>
              </w:placeholder>
              <w15:color w:val="509DF3"/>
            </w:sdtPr>
            <w:sdtEndPr>
              <w:rPr>
                <w:rFonts w:ascii="Times New Roman" w:hAnsi="Times New Roman" w:eastAsia="宋体" w:cs="Times New Roman"/>
                <w:kern w:val="2"/>
                <w:sz w:val="36"/>
                <w:szCs w:val="24"/>
                <w:lang w:val="en-US" w:eastAsia="zh-CN" w:bidi="ar-SA"/>
              </w:rPr>
            </w:sdtEndPr>
            <w:sdtContent>
              <w:r>
                <w:rPr>
                  <w:rFonts w:ascii="Times New Roman" w:hAnsi="Times New Roman" w:eastAsia="宋体" w:cs="Times New Roman"/>
                  <w:sz w:val="36"/>
                </w:rPr>
                <w:t xml:space="preserve">一、 </w:t>
              </w:r>
              <w:r>
                <w:rPr>
                  <w:rFonts w:hint="eastAsia" w:ascii="Times New Roman" w:hAnsi="Times New Roman" w:eastAsia="宋体" w:cs="Times New Roman"/>
                  <w:sz w:val="36"/>
                </w:rPr>
                <w:t>大作业设计目的与要求</w:t>
              </w:r>
            </w:sdtContent>
          </w:sdt>
          <w:r>
            <w:rPr>
              <w:sz w:val="36"/>
            </w:rPr>
            <w:tab/>
          </w:r>
          <w:bookmarkStart w:id="2" w:name="_Toc28991_WPSOffice_Level1Page"/>
          <w:r>
            <w:rPr>
              <w:sz w:val="36"/>
            </w:rPr>
            <w:t>2</w:t>
          </w:r>
          <w:bookmarkEnd w:id="2"/>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_Toc32326_WPSOffice_Level1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f6c27ba3-b232-4cdd-b798-eb2e3d972ffb}"/>
              </w:placeholder>
              <w15:color w:val="509DF3"/>
            </w:sdtPr>
            <w:sdtEndPr>
              <w:rPr>
                <w:rFonts w:ascii="Times New Roman" w:hAnsi="Times New Roman" w:eastAsia="宋体" w:cs="Times New Roman"/>
                <w:kern w:val="2"/>
                <w:sz w:val="36"/>
                <w:szCs w:val="24"/>
                <w:lang w:val="en-US" w:eastAsia="zh-CN" w:bidi="ar-SA"/>
              </w:rPr>
            </w:sdtEndPr>
            <w:sdtContent>
              <w:r>
                <w:rPr>
                  <w:rFonts w:hint="eastAsia" w:ascii="Times New Roman" w:hAnsi="Times New Roman" w:eastAsia="宋体" w:cs="Times New Roman"/>
                  <w:sz w:val="36"/>
                </w:rPr>
                <w:t>二、 大作业设计内容</w:t>
              </w:r>
            </w:sdtContent>
          </w:sdt>
          <w:r>
            <w:rPr>
              <w:sz w:val="36"/>
            </w:rPr>
            <w:tab/>
          </w:r>
          <w:bookmarkStart w:id="3" w:name="_Toc32326_WPSOffice_Level1Page"/>
          <w:r>
            <w:rPr>
              <w:sz w:val="36"/>
            </w:rPr>
            <w:t>3</w:t>
          </w:r>
          <w:bookmarkEnd w:id="3"/>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_Toc14484_WPSOffice_Level1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9aecfb3b-1af1-4374-a2e9-d28fe92870c5}"/>
              </w:placeholder>
              <w15:color w:val="509DF3"/>
            </w:sdtPr>
            <w:sdtEndPr>
              <w:rPr>
                <w:rFonts w:ascii="Times New Roman" w:hAnsi="Times New Roman" w:eastAsia="宋体" w:cs="Times New Roman"/>
                <w:kern w:val="2"/>
                <w:sz w:val="36"/>
                <w:szCs w:val="24"/>
                <w:lang w:val="en-US" w:eastAsia="zh-CN" w:bidi="ar-SA"/>
              </w:rPr>
            </w:sdtEndPr>
            <w:sdtContent>
              <w:r>
                <w:rPr>
                  <w:rFonts w:hint="eastAsia" w:ascii="Times New Roman" w:hAnsi="Times New Roman" w:eastAsia="宋体" w:cs="Times New Roman"/>
                  <w:sz w:val="36"/>
                </w:rPr>
                <w:t>三、 程序开发与运行环境</w:t>
              </w:r>
            </w:sdtContent>
          </w:sdt>
          <w:r>
            <w:rPr>
              <w:sz w:val="36"/>
            </w:rPr>
            <w:tab/>
          </w:r>
          <w:bookmarkStart w:id="4" w:name="_Toc14484_WPSOffice_Level1Page"/>
          <w:r>
            <w:rPr>
              <w:sz w:val="36"/>
            </w:rPr>
            <w:t>5</w:t>
          </w:r>
          <w:bookmarkEnd w:id="4"/>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_Toc26710_WPSOffice_Level1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3213d04a-b94a-4477-bc86-916da843eda0}"/>
              </w:placeholder>
              <w15:color w:val="509DF3"/>
            </w:sdtPr>
            <w:sdtEndPr>
              <w:rPr>
                <w:rFonts w:ascii="Times New Roman" w:hAnsi="Times New Roman" w:eastAsia="宋体" w:cs="Times New Roman"/>
                <w:kern w:val="2"/>
                <w:sz w:val="36"/>
                <w:szCs w:val="24"/>
                <w:lang w:val="en-US" w:eastAsia="zh-CN" w:bidi="ar-SA"/>
              </w:rPr>
            </w:sdtEndPr>
            <w:sdtContent>
              <w:r>
                <w:rPr>
                  <w:rFonts w:hint="eastAsia" w:ascii="Times New Roman" w:hAnsi="Times New Roman" w:eastAsia="宋体" w:cs="Times New Roman"/>
                  <w:sz w:val="36"/>
                </w:rPr>
                <w:t>四、 设计正文</w:t>
              </w:r>
            </w:sdtContent>
          </w:sdt>
          <w:r>
            <w:rPr>
              <w:sz w:val="36"/>
            </w:rPr>
            <w:tab/>
          </w:r>
          <w:bookmarkStart w:id="5" w:name="_Toc26710_WPSOffice_Level1Page"/>
          <w:r>
            <w:rPr>
              <w:sz w:val="36"/>
            </w:rPr>
            <w:t>6</w:t>
          </w:r>
          <w:bookmarkEnd w:id="5"/>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_Toc29245_WPSOffice_Level1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5e0fc086-a577-409a-babf-5ce5d373e572}"/>
              </w:placeholder>
              <w15:color w:val="509DF3"/>
            </w:sdtPr>
            <w:sdtEndPr>
              <w:rPr>
                <w:rFonts w:ascii="Times New Roman" w:hAnsi="Times New Roman" w:eastAsia="宋体" w:cs="Times New Roman"/>
                <w:kern w:val="2"/>
                <w:sz w:val="36"/>
                <w:szCs w:val="24"/>
                <w:lang w:val="en-US" w:eastAsia="zh-CN" w:bidi="ar-SA"/>
              </w:rPr>
            </w:sdtEndPr>
            <w:sdtContent>
              <w:r>
                <w:rPr>
                  <w:rFonts w:hint="eastAsia" w:ascii="Times New Roman" w:hAnsi="Times New Roman" w:eastAsia="宋体" w:cs="Times New Roman"/>
                  <w:sz w:val="36"/>
                </w:rPr>
                <w:t>五、 实验运行结果及分析（不同情形</w:t>
              </w:r>
              <w:r>
                <w:rPr>
                  <w:rFonts w:ascii="Times New Roman" w:hAnsi="Times New Roman" w:eastAsia="宋体" w:cs="Times New Roman"/>
                  <w:sz w:val="36"/>
                </w:rPr>
                <w:t>的运行结果及</w:t>
              </w:r>
              <w:r>
                <w:rPr>
                  <w:rFonts w:hint="eastAsia" w:ascii="Times New Roman" w:hAnsi="Times New Roman" w:eastAsia="宋体" w:cs="Times New Roman"/>
                  <w:sz w:val="36"/>
                </w:rPr>
                <w:t>详细</w:t>
              </w:r>
              <w:r>
                <w:rPr>
                  <w:rFonts w:ascii="Times New Roman" w:hAnsi="Times New Roman" w:eastAsia="宋体" w:cs="Times New Roman"/>
                  <w:sz w:val="36"/>
                </w:rPr>
                <w:t>分析</w:t>
              </w:r>
              <w:r>
                <w:rPr>
                  <w:rFonts w:hint="eastAsia" w:ascii="Times New Roman" w:hAnsi="Times New Roman" w:eastAsia="宋体" w:cs="Times New Roman"/>
                  <w:sz w:val="36"/>
                </w:rPr>
                <w:t>）</w:t>
              </w:r>
            </w:sdtContent>
          </w:sdt>
          <w:r>
            <w:rPr>
              <w:sz w:val="36"/>
            </w:rPr>
            <w:tab/>
          </w:r>
          <w:bookmarkStart w:id="6" w:name="_Toc29245_WPSOffice_Level1Page"/>
          <w:r>
            <w:rPr>
              <w:sz w:val="36"/>
            </w:rPr>
            <w:t>12</w:t>
          </w:r>
          <w:bookmarkEnd w:id="6"/>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_Toc10610_WPSOffice_Level1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4260da09-1124-4645-83de-3dee9460560a}"/>
              </w:placeholder>
              <w15:color w:val="509DF3"/>
            </w:sdtPr>
            <w:sdtEndPr>
              <w:rPr>
                <w:rFonts w:ascii="Times New Roman" w:hAnsi="Times New Roman" w:eastAsia="宋体" w:cs="Times New Roman"/>
                <w:kern w:val="2"/>
                <w:sz w:val="36"/>
                <w:szCs w:val="24"/>
                <w:lang w:val="en-US" w:eastAsia="zh-CN" w:bidi="ar-SA"/>
              </w:rPr>
            </w:sdtEndPr>
            <w:sdtContent>
              <w:r>
                <w:rPr>
                  <w:rFonts w:hint="eastAsia" w:ascii="Times New Roman" w:hAnsi="Times New Roman" w:eastAsia="宋体" w:cs="Times New Roman"/>
                  <w:sz w:val="36"/>
                </w:rPr>
                <w:t>六、 总结与进一步改进设想</w:t>
              </w:r>
            </w:sdtContent>
          </w:sdt>
          <w:r>
            <w:rPr>
              <w:sz w:val="36"/>
            </w:rPr>
            <w:tab/>
          </w:r>
          <w:bookmarkStart w:id="7" w:name="_Toc10610_WPSOffice_Level1Page"/>
          <w:r>
            <w:rPr>
              <w:sz w:val="36"/>
            </w:rPr>
            <w:t>14</w:t>
          </w:r>
          <w:bookmarkEnd w:id="7"/>
          <w:r>
            <w:rPr>
              <w:sz w:val="36"/>
            </w:rPr>
            <w:fldChar w:fldCharType="end"/>
          </w:r>
        </w:p>
        <w:p>
          <w:pPr>
            <w:pStyle w:val="6"/>
            <w:tabs>
              <w:tab w:val="right" w:leader="dot" w:pos="8306"/>
            </w:tabs>
            <w:rPr>
              <w:sz w:val="36"/>
            </w:rPr>
          </w:pPr>
        </w:p>
        <w:p>
          <w:pPr>
            <w:pStyle w:val="6"/>
            <w:tabs>
              <w:tab w:val="right" w:leader="dot" w:pos="8306"/>
            </w:tabs>
            <w:rPr>
              <w:sz w:val="36"/>
            </w:rPr>
          </w:pPr>
          <w:r>
            <w:rPr>
              <w:sz w:val="36"/>
            </w:rPr>
            <w:fldChar w:fldCharType="begin"/>
          </w:r>
          <w:r>
            <w:rPr>
              <w:sz w:val="36"/>
            </w:rPr>
            <w:instrText xml:space="preserve"> HYPERLINK \l _Toc25547_WPSOffice_Level1 </w:instrText>
          </w:r>
          <w:r>
            <w:rPr>
              <w:sz w:val="36"/>
            </w:rPr>
            <w:fldChar w:fldCharType="separate"/>
          </w:r>
          <w:sdt>
            <w:sdtPr>
              <w:rPr>
                <w:rFonts w:ascii="Times New Roman" w:hAnsi="Times New Roman" w:eastAsia="宋体" w:cs="Times New Roman"/>
                <w:kern w:val="2"/>
                <w:sz w:val="36"/>
                <w:szCs w:val="24"/>
                <w:lang w:val="en-US" w:eastAsia="zh-CN" w:bidi="ar-SA"/>
              </w:rPr>
              <w:id w:val="147471669"/>
              <w:placeholder>
                <w:docPart w:val="{86e71386-7d8e-4278-a08e-1c08ffc34f95}"/>
              </w:placeholder>
              <w15:color w:val="509DF3"/>
            </w:sdtPr>
            <w:sdtEndPr>
              <w:rPr>
                <w:rFonts w:ascii="Times New Roman" w:hAnsi="Times New Roman" w:eastAsia="宋体" w:cs="Times New Roman"/>
                <w:kern w:val="2"/>
                <w:sz w:val="36"/>
                <w:szCs w:val="24"/>
                <w:lang w:val="en-US" w:eastAsia="zh-CN" w:bidi="ar-SA"/>
              </w:rPr>
            </w:sdtEndPr>
            <w:sdtContent>
              <w:r>
                <w:rPr>
                  <w:rFonts w:ascii="Times New Roman" w:hAnsi="Times New Roman" w:eastAsia="宋体" w:cs="Times New Roman"/>
                  <w:sz w:val="36"/>
                </w:rPr>
                <w:t xml:space="preserve">七、 </w:t>
              </w:r>
              <w:r>
                <w:rPr>
                  <w:rFonts w:hint="eastAsia" w:ascii="Times New Roman" w:hAnsi="Times New Roman" w:eastAsia="宋体" w:cs="Times New Roman"/>
                  <w:sz w:val="36"/>
                </w:rPr>
                <w:t>参考文献</w:t>
              </w:r>
            </w:sdtContent>
          </w:sdt>
          <w:r>
            <w:rPr>
              <w:sz w:val="36"/>
            </w:rPr>
            <w:tab/>
          </w:r>
          <w:bookmarkStart w:id="8" w:name="_Toc25547_WPSOffice_Level1Page"/>
          <w:r>
            <w:rPr>
              <w:sz w:val="36"/>
            </w:rPr>
            <w:t>15</w:t>
          </w:r>
          <w:bookmarkEnd w:id="8"/>
          <w:r>
            <w:rPr>
              <w:sz w:val="36"/>
            </w:rPr>
            <w:fldChar w:fldCharType="end"/>
          </w:r>
          <w:bookmarkEnd w:id="1"/>
        </w:p>
        <w:p>
          <w:pPr>
            <w:pStyle w:val="6"/>
            <w:tabs>
              <w:tab w:val="right" w:leader="dot" w:pos="8306"/>
            </w:tabs>
            <w:rPr>
              <w:sz w:val="36"/>
            </w:rPr>
          </w:pPr>
        </w:p>
      </w:sdtContent>
    </w:sdt>
    <w:p/>
    <w:p/>
    <w:p/>
    <w:p/>
    <w:p/>
    <w:p/>
    <w:p/>
    <w:p/>
    <w:p>
      <w:pPr>
        <w:pStyle w:val="2"/>
        <w:numPr>
          <w:ilvl w:val="0"/>
          <w:numId w:val="1"/>
        </w:numPr>
        <w:jc w:val="left"/>
        <w:rPr>
          <w:sz w:val="28"/>
          <w:szCs w:val="28"/>
        </w:rPr>
      </w:pPr>
      <w:bookmarkStart w:id="9" w:name="_Toc28991_WPSOffice_Level1"/>
      <w:r>
        <w:rPr>
          <w:rFonts w:hint="eastAsia"/>
          <w:sz w:val="28"/>
          <w:szCs w:val="28"/>
        </w:rPr>
        <w:t>大作业设计目的与要求</w:t>
      </w:r>
      <w:bookmarkEnd w:id="9"/>
    </w:p>
    <w:p>
      <w:pPr>
        <w:spacing w:line="360" w:lineRule="auto"/>
        <w:ind w:firstLine="420" w:firstLineChars="0"/>
        <w:rPr>
          <w:rFonts w:hint="eastAsia" w:ascii="宋体" w:hAnsi="宋体" w:eastAsia="宋体" w:cs="宋体"/>
          <w:sz w:val="28"/>
          <w:szCs w:val="28"/>
        </w:rPr>
      </w:pPr>
      <w:r>
        <w:rPr>
          <w:rFonts w:hint="eastAsia" w:ascii="宋体" w:hAnsi="宋体" w:eastAsia="宋体" w:cs="宋体"/>
          <w:sz w:val="28"/>
          <w:szCs w:val="28"/>
        </w:rPr>
        <w:t>本系统最终实现一个基于P2P相关技术的聊天系统，该系统由多个聊天客户端和一个中心服务器组成，各个聊天客户端可以两两相互发送消息。目的在于设计GUI,多线程和套接字编程等。</w:t>
      </w:r>
    </w:p>
    <w:p>
      <w:pPr>
        <w:spacing w:line="360" w:lineRule="auto"/>
        <w:ind w:firstLine="420" w:firstLineChars="0"/>
        <w:rPr>
          <w:rFonts w:hint="eastAsia" w:ascii="宋体" w:hAnsi="宋体" w:eastAsia="宋体" w:cs="宋体"/>
          <w:sz w:val="28"/>
          <w:szCs w:val="28"/>
        </w:rPr>
      </w:pPr>
      <w:r>
        <w:rPr>
          <w:rFonts w:hint="eastAsia" w:ascii="宋体" w:hAnsi="宋体" w:eastAsia="宋体" w:cs="宋体"/>
          <w:sz w:val="28"/>
          <w:szCs w:val="28"/>
        </w:rPr>
        <w:t>主要涉及socket网络编程和多线程编程技术，采用的开发语言为java。为保证数据收发的可靠性，本系统采用面向连接的通信方式（TCP套接字）实现，具体采用流式套接字提供双向，可靠，有序且面向连接的数据流服务。其中，Socket类用于建立套接字连接，ServerSocket类用于监听套接字连接，OutputStream类用于实现网络套接字流的发送，InputStream类用于网络套接字流的接收。</w:t>
      </w:r>
    </w:p>
    <w:p>
      <w:pPr>
        <w:spacing w:line="360" w:lineRule="auto"/>
        <w:ind w:firstLine="420" w:firstLineChars="0"/>
        <w:rPr>
          <w:rFonts w:hint="eastAsia" w:ascii="宋体" w:hAnsi="宋体" w:eastAsia="宋体" w:cs="宋体"/>
          <w:sz w:val="28"/>
          <w:szCs w:val="28"/>
        </w:rPr>
      </w:pPr>
      <w:r>
        <w:rPr>
          <w:rFonts w:hint="eastAsia" w:ascii="宋体" w:hAnsi="宋体" w:eastAsia="宋体" w:cs="宋体"/>
          <w:sz w:val="28"/>
          <w:szCs w:val="28"/>
        </w:rPr>
        <w:t>信息服务器需要不断的检测新的客户端发来的请求，并且为已经连接的客户端提供服务，所以需要不断的执行1.接收请求 2.解析请求 3.发送响应这三个操作，解析请求又会根据不同类型的请求发送不同的响应</w:t>
      </w:r>
      <w:r>
        <w:rPr>
          <w:rFonts w:hint="eastAsia" w:ascii="宋体" w:hAnsi="宋体" w:eastAsia="宋体" w:cs="宋体"/>
          <w:sz w:val="28"/>
          <w:szCs w:val="28"/>
          <w:lang w:eastAsia="zh-CN"/>
        </w:rPr>
        <w:t>，</w:t>
      </w:r>
      <w:r>
        <w:rPr>
          <w:rFonts w:hint="eastAsia" w:ascii="宋体" w:hAnsi="宋体" w:eastAsia="宋体" w:cs="宋体"/>
          <w:sz w:val="28"/>
          <w:szCs w:val="28"/>
        </w:rPr>
        <w:t>收到的请求，服务器完成的操作，</w:t>
      </w:r>
    </w:p>
    <w:p>
      <w:pPr>
        <w:spacing w:line="360" w:lineRule="auto"/>
        <w:ind w:firstLine="420" w:firstLineChars="0"/>
        <w:rPr>
          <w:rFonts w:hint="eastAsia" w:ascii="宋体" w:hAnsi="宋体" w:eastAsia="宋体" w:cs="宋体"/>
          <w:sz w:val="28"/>
          <w:szCs w:val="28"/>
        </w:rPr>
      </w:pPr>
      <w:r>
        <w:rPr>
          <w:rFonts w:hint="eastAsia" w:ascii="宋体" w:hAnsi="宋体" w:eastAsia="宋体" w:cs="宋体"/>
          <w:sz w:val="28"/>
          <w:szCs w:val="28"/>
        </w:rPr>
        <w:t>客户端与服务器通信时，传递注册名和地址要保证传送的准确性和可靠，故选择TCP连接客户端和服务器，使用Socket对象，客户端与客户端之间进行通信时，要求实时性，不需要无比的准确，故选择UDP连接客户端与客户端，使用DatagramSocket对象进行通信，DatagramPacket为数据包</w:t>
      </w:r>
    </w:p>
    <w:p>
      <w:pPr>
        <w:spacing w:line="360" w:lineRule="auto"/>
        <w:rPr>
          <w:rFonts w:hint="eastAsia" w:eastAsia="宋体"/>
          <w:lang w:val="en-US" w:eastAsia="zh-CN"/>
        </w:rPr>
      </w:pPr>
      <w:r>
        <w:rPr>
          <w:rFonts w:hint="eastAsia" w:ascii="宋体" w:hAnsi="宋体" w:eastAsia="宋体" w:cs="宋体"/>
          <w:sz w:val="28"/>
          <w:szCs w:val="28"/>
        </w:rPr>
        <w:t>UDP为无连接传输，在DatagramSocket传送DatagramPacket时，只需要知道IP地址和端口号即可进行通信</w:t>
      </w:r>
      <w:r>
        <w:rPr>
          <w:rFonts w:hint="eastAsia" w:ascii="宋体" w:hAnsi="宋体" w:cs="宋体"/>
          <w:sz w:val="28"/>
          <w:szCs w:val="28"/>
          <w:lang w:eastAsia="zh-CN"/>
        </w:rPr>
        <w:t>。</w:t>
      </w:r>
    </w:p>
    <w:p>
      <w:pPr>
        <w:pStyle w:val="2"/>
        <w:numPr>
          <w:ilvl w:val="0"/>
          <w:numId w:val="1"/>
        </w:numPr>
        <w:jc w:val="left"/>
        <w:rPr>
          <w:rFonts w:hint="eastAsia"/>
          <w:sz w:val="28"/>
          <w:szCs w:val="28"/>
        </w:rPr>
      </w:pPr>
      <w:bookmarkStart w:id="10" w:name="_Toc32326_WPSOffice_Level1"/>
      <w:r>
        <w:rPr>
          <w:rFonts w:hint="eastAsia"/>
          <w:sz w:val="28"/>
          <w:szCs w:val="28"/>
        </w:rPr>
        <w:t>大作业设计内容</w:t>
      </w:r>
      <w:bookmarkEnd w:id="10"/>
    </w:p>
    <w:p>
      <w:pPr>
        <w:ind w:firstLine="420" w:firstLineChars="0"/>
        <w:rPr>
          <w:rFonts w:hint="eastAsia" w:ascii="宋体" w:hAnsi="宋体" w:eastAsia="宋体" w:cs="宋体"/>
          <w:sz w:val="28"/>
          <w:szCs w:val="28"/>
        </w:rPr>
      </w:pPr>
      <w:r>
        <w:rPr>
          <w:rFonts w:hint="eastAsia" w:ascii="宋体" w:hAnsi="宋体" w:eastAsia="宋体" w:cs="宋体"/>
          <w:sz w:val="28"/>
          <w:szCs w:val="28"/>
        </w:rPr>
        <w:t>socket是在应用层和传输层之间的一个抽象层，它把TCP/IP层复杂的操作抽象为几个简单的接口供应用层调用以实现进程在网络中通信，socket是一种”打开—读/写—关闭”模式的实现，服务器和客户端各自维护一个”文件”，在建立连接打开后，可以向自己文件写入内容供对方读取或者读取对方内容，通讯结束时关闭文件；以使用TCP协议通讯的socket为例，其交互流程:Tcp协议：三次握手协议(服务端accept,客服端connect)，四次挥手(客服端close,服务端close)服务端accept阻塞的，等待着(多个)客服端的链接；大致的链接和通信流程如下：</w:t>
      </w:r>
    </w:p>
    <w:p>
      <w:pPr>
        <w:ind w:firstLine="420" w:firstLineChars="0"/>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6850" cy="3114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3114675"/>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rPr>
      </w:pPr>
      <w:r>
        <w:rPr>
          <w:rFonts w:hint="eastAsia" w:ascii="宋体" w:hAnsi="宋体" w:eastAsia="宋体" w:cs="宋体"/>
          <w:sz w:val="28"/>
          <w:szCs w:val="28"/>
        </w:rPr>
        <w:t xml:space="preserve">获得网络中可以通信端点的IP和端口 </w:t>
      </w:r>
    </w:p>
    <w:p>
      <w:pPr>
        <w:ind w:firstLine="420" w:firstLineChars="0"/>
        <w:rPr>
          <w:rFonts w:hint="eastAsia" w:ascii="宋体" w:hAnsi="宋体" w:eastAsia="宋体" w:cs="宋体"/>
          <w:sz w:val="28"/>
          <w:szCs w:val="28"/>
        </w:rPr>
      </w:pPr>
      <w:r>
        <w:rPr>
          <w:rFonts w:hint="eastAsia" w:ascii="宋体" w:hAnsi="宋体" w:eastAsia="宋体" w:cs="宋体"/>
          <w:sz w:val="28"/>
          <w:szCs w:val="28"/>
        </w:rPr>
        <w:t xml:space="preserve">假设有一个端点A，欲和P2P网络中其他端点通信，在通信之前，端点A必须首先把自己的IP和端口通知P2P网络中的其他每一个端点。其他每个端点收到这个信息后，就获得了端点A的IP和端口，随后向端点A反馈自己的IP和端口信息，使端点A也获得P2P网络中每个端点的IP和端口。 </w:t>
      </w:r>
    </w:p>
    <w:p>
      <w:pPr>
        <w:ind w:firstLine="420" w:firstLineChars="0"/>
        <w:rPr>
          <w:rFonts w:hint="eastAsia" w:ascii="宋体" w:hAnsi="宋体" w:eastAsia="宋体" w:cs="宋体"/>
          <w:sz w:val="28"/>
          <w:szCs w:val="28"/>
        </w:rPr>
      </w:pPr>
      <w:r>
        <w:rPr>
          <w:rFonts w:hint="eastAsia" w:ascii="宋体" w:hAnsi="宋体" w:eastAsia="宋体" w:cs="宋体"/>
          <w:sz w:val="28"/>
          <w:szCs w:val="28"/>
        </w:rPr>
        <w:t xml:space="preserve">这里有两个技术可以完成端点A向其他端点通知其IP和端口的工作，一是广播技术，二是多播技术。 </w:t>
      </w:r>
    </w:p>
    <w:p>
      <w:pPr>
        <w:ind w:firstLine="420" w:firstLineChars="0"/>
        <w:rPr>
          <w:rFonts w:hint="eastAsia" w:ascii="宋体" w:hAnsi="宋体" w:eastAsia="宋体" w:cs="宋体"/>
          <w:sz w:val="28"/>
          <w:szCs w:val="28"/>
        </w:rPr>
      </w:pPr>
      <w:r>
        <w:rPr>
          <w:rFonts w:hint="eastAsia" w:ascii="宋体" w:hAnsi="宋体" w:eastAsia="宋体" w:cs="宋体"/>
          <w:sz w:val="28"/>
          <w:szCs w:val="28"/>
        </w:rPr>
        <w:t xml:space="preserve">广播技术主要在局域网中使用，在局域网中的每一个端点（主机）都不得不接受并处理一个广播数据包。因此为了避免网络阻塞，路由器均限制广播数据包的通过。所以设计基于互联网的P2P程序不适合采用广播技术。 </w:t>
      </w:r>
    </w:p>
    <w:p>
      <w:pPr>
        <w:ind w:firstLine="420" w:firstLineChars="0"/>
        <w:rPr>
          <w:rFonts w:hint="eastAsia" w:ascii="宋体" w:hAnsi="宋体" w:eastAsia="宋体" w:cs="宋体"/>
          <w:sz w:val="28"/>
          <w:szCs w:val="28"/>
        </w:rPr>
      </w:pPr>
      <w:r>
        <w:rPr>
          <w:rFonts w:hint="eastAsia" w:ascii="宋体" w:hAnsi="宋体" w:eastAsia="宋体" w:cs="宋体"/>
          <w:sz w:val="28"/>
          <w:szCs w:val="28"/>
        </w:rPr>
        <w:t xml:space="preserve">多播技术是一种允许一个或多个发送者（多播源）发送单一的数据包到多个接收者（一次的，同时的）的网络技术。 多播源把数据包发送到特定多播组，而只有属于该多播组的地址才能接收到数据包。多播可以大大的节省网络带宽，提高了数据传送效率。减少了主干网出现拥塞的可能性。多播组中的端点（主机）可以是在同一个物理网络， 也可以来自不同的物理网络（如果有多播路由器的支持）。因此，多播技术是我们的选择。 </w:t>
      </w:r>
    </w:p>
    <w:p>
      <w:pPr>
        <w:ind w:firstLine="420" w:firstLineChars="0"/>
        <w:rPr>
          <w:rFonts w:hint="eastAsia" w:ascii="宋体" w:hAnsi="宋体" w:eastAsia="宋体" w:cs="宋体"/>
          <w:sz w:val="28"/>
          <w:szCs w:val="28"/>
        </w:rPr>
      </w:pPr>
    </w:p>
    <w:p>
      <w:pPr>
        <w:ind w:firstLine="420" w:firstLineChars="0"/>
        <w:rPr>
          <w:rFonts w:hint="eastAsia" w:ascii="宋体" w:hAnsi="宋体" w:eastAsia="宋体" w:cs="宋体"/>
          <w:sz w:val="28"/>
          <w:szCs w:val="28"/>
        </w:rPr>
      </w:pPr>
    </w:p>
    <w:p>
      <w:pPr>
        <w:ind w:firstLine="420" w:firstLineChars="0"/>
        <w:rPr>
          <w:rFonts w:hint="eastAsia" w:ascii="宋体" w:hAnsi="宋体" w:eastAsia="宋体" w:cs="宋体"/>
          <w:sz w:val="28"/>
          <w:szCs w:val="28"/>
        </w:rPr>
      </w:pPr>
    </w:p>
    <w:p>
      <w:pPr>
        <w:ind w:firstLine="420" w:firstLineChars="0"/>
        <w:rPr>
          <w:rFonts w:hint="eastAsia" w:ascii="宋体" w:hAnsi="宋体" w:eastAsia="宋体" w:cs="宋体"/>
          <w:sz w:val="28"/>
          <w:szCs w:val="28"/>
        </w:rPr>
      </w:pPr>
    </w:p>
    <w:p>
      <w:pPr>
        <w:ind w:firstLine="420" w:firstLineChars="0"/>
        <w:rPr>
          <w:rFonts w:hint="eastAsia" w:ascii="宋体" w:hAnsi="宋体" w:eastAsia="宋体" w:cs="宋体"/>
          <w:sz w:val="28"/>
          <w:szCs w:val="28"/>
        </w:rPr>
      </w:pPr>
    </w:p>
    <w:p>
      <w:pPr>
        <w:pStyle w:val="2"/>
        <w:numPr>
          <w:ilvl w:val="0"/>
          <w:numId w:val="1"/>
        </w:numPr>
        <w:bidi w:val="0"/>
        <w:rPr>
          <w:rFonts w:hint="eastAsia"/>
          <w:sz w:val="28"/>
          <w:szCs w:val="28"/>
        </w:rPr>
      </w:pPr>
      <w:bookmarkStart w:id="11" w:name="_Toc14484_WPSOffice_Level1"/>
      <w:r>
        <w:rPr>
          <w:rFonts w:hint="eastAsia"/>
          <w:sz w:val="28"/>
          <w:szCs w:val="28"/>
        </w:rPr>
        <w:t>程序开发与运行环境</w:t>
      </w:r>
      <w:bookmarkEnd w:id="11"/>
    </w:p>
    <w:p>
      <w:pPr>
        <w:ind w:firstLine="420" w:firstLineChars="0"/>
        <w:rPr>
          <w:rFonts w:hint="default" w:eastAsia="宋体"/>
          <w:sz w:val="28"/>
          <w:szCs w:val="28"/>
          <w:lang w:val="en-US" w:eastAsia="zh-CN"/>
        </w:rPr>
      </w:pPr>
      <w:r>
        <w:rPr>
          <w:rFonts w:hint="eastAsia"/>
          <w:sz w:val="28"/>
          <w:szCs w:val="28"/>
          <w:lang w:val="en-US" w:eastAsia="zh-CN"/>
        </w:rPr>
        <w:t>软件是一个能被执行的过程，能被正确执行才是一个合格的软件，一种开发语言要被执行就需要一个能被执行的环境做载体，执行之前需要进行编译，编译也就是检查软件的正确性。Java开发环境，即：使用eclipse编辑器</w:t>
      </w:r>
    </w:p>
    <w:p>
      <w:pPr>
        <w:rPr>
          <w:rFonts w:hint="eastAsia"/>
          <w:sz w:val="28"/>
          <w:szCs w:val="28"/>
        </w:rPr>
      </w:pPr>
      <w:r>
        <w:rPr>
          <w:rFonts w:ascii="宋体" w:hAnsi="宋体" w:eastAsia="宋体" w:cs="宋体"/>
          <w:sz w:val="24"/>
          <w:szCs w:val="24"/>
        </w:rPr>
        <w:drawing>
          <wp:inline distT="0" distB="0" distL="114300" distR="114300">
            <wp:extent cx="5311140" cy="1516380"/>
            <wp:effectExtent l="0" t="0" r="3810" b="762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5"/>
                    <a:stretch>
                      <a:fillRect/>
                    </a:stretch>
                  </pic:blipFill>
                  <pic:spPr>
                    <a:xfrm>
                      <a:off x="0" y="0"/>
                      <a:ext cx="5311140" cy="1516380"/>
                    </a:xfrm>
                    <a:prstGeom prst="rect">
                      <a:avLst/>
                    </a:prstGeom>
                    <a:noFill/>
                    <a:ln w="9525">
                      <a:noFill/>
                    </a:ln>
                  </pic:spPr>
                </pic:pic>
              </a:graphicData>
            </a:graphic>
          </wp:inline>
        </w:drawing>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pStyle w:val="2"/>
        <w:numPr>
          <w:ilvl w:val="0"/>
          <w:numId w:val="1"/>
        </w:numPr>
        <w:jc w:val="left"/>
        <w:rPr>
          <w:rFonts w:hint="eastAsia"/>
          <w:sz w:val="28"/>
          <w:szCs w:val="28"/>
        </w:rPr>
      </w:pPr>
      <w:bookmarkStart w:id="12" w:name="_Toc26710_WPSOffice_Level1"/>
      <w:r>
        <w:rPr>
          <w:rFonts w:hint="eastAsia"/>
          <w:sz w:val="28"/>
          <w:szCs w:val="28"/>
        </w:rPr>
        <w:t>设计正文</w:t>
      </w:r>
      <w:bookmarkEnd w:id="12"/>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因为当前 IPV4地址的缺乏 ,nat、防火墙的中介设备和不对称寻址建立起来的 p2p通信机制造成了地址访问的问题。 </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在 internet最初体系结构中，每个节点都有全球唯一的 ip地址，能够直接通信。可是随着节点的增多， ip地址使用紧张，他们需要中介设备如 nat连在一起。 </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私有网络中的节点可以直接连接到相同私有网络中的其他节点，也可以连接到全局地址空间中拥有全球唯一 ip地址的节点。。然而 nat通常只允许临时的向外连接申请，对于向内的申请会拒绝。这就造成了在 natA内网中的节点 A连接 natB内网中的节点 B时连接申请报到 natB时就被阻止了。此时我们需要的就是穿越技术。。。 </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总体来说穿越技术是利用一个公共服务器中转，使节点 A、 B都连接到中转服务器 S之后，通过 S中转A发送到 B的数据报或者是中转连接申请，，使 A、 B对于 natA和 natB来说都是向外申请。。。 </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中转数据报： A、 B都先向外与服务器 S建立接连，然后通过 S中转 A、 B之间的数据报。。 </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反向连接：当 A、 B都与 S建立了连接，并且只有一个节点在 nat之后（假设 A在 natA之后）。。当 B向 A申请连接时，申请背 natA拒绝。 B可以向 S提出申请要与 A建立连接，然后 S向 A发出指令，通知 A主动向 B申请建立连接。。 </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UDP打洞】 </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A</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B在同一个 nat之后： </w:t>
      </w:r>
    </w:p>
    <w:p>
      <w:p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用户 A让 S做介绍人来与 B建立对话 </w:t>
      </w:r>
    </w:p>
    <w:p>
      <w:p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（1）A向 S发送一个消息请求与 B建立连接 </w:t>
      </w:r>
    </w:p>
    <w:p>
      <w:p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（2）S使用 B的公共终端和私有终端响应 A </w:t>
      </w:r>
    </w:p>
    <w:p>
      <w:p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（3）同时 S也想 B发送 A的公共终端和私有终端，但是发送到公共终端的消息不一定能达到 B取决于 NAT是否支持“发夹”转化（回环转化） </w:t>
      </w:r>
    </w:p>
    <w:p>
      <w:p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（4） 如果 nat支持发夹转化的话，应用程序就可以免除私有和共有终端都要试图连接的复杂性。。 </w:t>
      </w:r>
    </w:p>
    <w:p>
      <w:pPr>
        <w:numPr>
          <w:ilvl w:val="0"/>
          <w:numId w:val="2"/>
        </w:numPr>
        <w:spacing w:line="360" w:lineRule="auto"/>
        <w:ind w:left="42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不同 NAT后面的节点 </w:t>
      </w:r>
    </w:p>
    <w:p>
      <w:pPr>
        <w:numPr>
          <w:ilvl w:val="0"/>
          <w:numId w:val="3"/>
        </w:numPr>
        <w:spacing w:line="360" w:lineRule="auto"/>
        <w:ind w:left="84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注册， A、 B都想服务器 S注册 natA安排了端口用作 A和 S对话使用，natB安排了端口用作 B和S对话使用，A向S的注册消息中报告了自己的私有终端这种情况下 A的公共终端，同理 B的私有终端和公共终端</w:t>
      </w:r>
    </w:p>
    <w:p>
      <w:pPr>
        <w:numPr>
          <w:ilvl w:val="0"/>
          <w:numId w:val="3"/>
        </w:numPr>
        <w:spacing w:line="360" w:lineRule="auto"/>
        <w:ind w:left="84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A发送请求消息到 S，请求与 B建立连接，作为响应 S向 A发送了 B的私有终端和公共终端也向B发送了 A的私有和公共终端。 </w:t>
      </w:r>
    </w:p>
    <w:p>
      <w:pPr>
        <w:numPr>
          <w:ilvl w:val="0"/>
          <w:numId w:val="3"/>
        </w:numPr>
        <w:spacing w:line="360" w:lineRule="auto"/>
        <w:ind w:left="84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既然 A、B处在不同的子网中</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那么 A、B的私有终端是不能公共路由的，发送的消息肯能会发到自己子网中的 ip中（应为不同子网中的私有 ip可以相同） </w:t>
      </w:r>
    </w:p>
    <w:p>
      <w:pPr>
        <w:numPr>
          <w:numId w:val="0"/>
        </w:num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（4） 当从 A发向 B的第一个消息到达 natA时， natA注意到这是一个新的外出会话， natA看到源地址是子网中地址，而目的地址是外网地址，所以 natA将从私有终端的外出会话转化到对应公共终端，这样 A的第一个到 B的公共终端的外出会话消息就在 natA上“打了一个洞”。新的 UDP会话由 A的私有网络上的终端和internet上的公共终端标识，同理 B也建立了对 A的私有、公共连接标识。 </w:t>
      </w:r>
    </w:p>
    <w:p>
      <w:pPr>
        <w:numPr>
          <w:numId w:val="0"/>
        </w:num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（5） 如果 A发向 B的公共终端的消息在 B发向 A的第一个消息穿过 B自己的 natB之前到达了 natB的话， natB会认为 A的内入消息是禁止的，丢弃 B的请求消息，但是 B的请求消息在 natB上为 A打了一洞，此时洞双向打开，通信可以进行下去了。。。 </w:t>
      </w:r>
    </w:p>
    <w:p>
      <w:pPr>
        <w:numPr>
          <w:numId w:val="0"/>
        </w:num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3、多级 NAT后面的节点： </w:t>
      </w:r>
    </w:p>
    <w:p>
      <w:pPr>
        <w:numPr>
          <w:numId w:val="0"/>
        </w:num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 1） A、B都建立与 S的向外连接 </w:t>
      </w:r>
    </w:p>
    <w:p>
      <w:pPr>
        <w:numPr>
          <w:numId w:val="0"/>
        </w:num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2）最终连接目的： </w:t>
      </w:r>
    </w:p>
    <w:p>
      <w:pPr>
        <w:numPr>
          <w:numId w:val="0"/>
        </w:numPr>
        <w:spacing w:line="360" w:lineRule="auto"/>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3）但是在此时 A、B无法知道伪公众终端。 </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算法核心思想：在一个在线推荐系统中，当用户A需要个性化推荐时，可以先找到和他有相似兴趣的其它用户，然后把那些用户喜欢的、而用户A没有听说过的物品推荐给A，这种方法称为基于用户的协同过滤算法。</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==&gt;可以看出，这个算法主要包括两步：</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一、找到和目标用户兴趣相似的用户集合——计算两个用户的兴趣相似度</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二、找到这个集合中的用户喜欢的，且目标用户没有听说过的物品推荐给目标用户——找出物品推荐</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下面分别来看如何实现这两步：</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一、计算两个用户的兴趣相似度：</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给定用户u和用户v，令N(u)表示用户u感兴趣的物品集合，N(v)表示用户v感兴趣的物品集合，那么可以通过Jaccard公式或者通过余弦相似度公式计算：</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114550" cy="8953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114550" cy="895350"/>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rPr>
        <w:t>Jaccard公式</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066925" cy="9048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066925" cy="904875"/>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rPr>
        <w:t>余弦相似度公式</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举例：下图表示用户A对物品{a,b,d}有过行为，用户B对物品{a,c}有过行为</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634615" cy="2360295"/>
            <wp:effectExtent l="0" t="0" r="13335" b="190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2634615" cy="2360295"/>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利用余弦相似度计算可得：</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用户A和用户B的兴趣相似度为：</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3019425" cy="77152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3019425" cy="77152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同理，</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3200400" cy="1514475"/>
            <wp:effectExtent l="0" t="0" r="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3200400" cy="1514475"/>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但是，需要注意的是，这种方法的时间复杂度是O(U^2)，因为我们需要计算每一对用户之间的相似度，事实上，很多用户相互之间并没有对同样的物品产生过行为，所以很多时候当分子为0的时候没有必要再去计算分母，所以这里可以优化：即首先计算出|N(u) 并 N(v)| != 0 的用户对(u,v)，然后对这种情况计算分母以得到两个用户的相似度。</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693670" cy="2895600"/>
            <wp:effectExtent l="0" t="0" r="1143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2693670" cy="2895600"/>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针对此优化，需要2步：</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（1）建立物品到用户的倒查表T，表示该物品被哪些用户产生过行为；</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根据倒查表T，建立用户相似度矩阵W：在T中，对于每一个物品i，设其对应的用户为j,k，在W中，更新相应的元素值，w[j][k]=w[j][k]+1，w[k][j]=w[k][j]+1，以此类推，扫描完倒查表T中的所有物品后，就可以得到最终的用户相似度矩阵W，这里的W是余弦相似度中的分子部分，然后将W除以分母可以得到最终的用户兴趣相似度。</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得到用户相似度后，就可以进行第二步了。</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二、给用户推荐和他兴趣最相似的K个用户喜欢的物品。</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公式如下：</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466975" cy="55245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2466975" cy="55245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8"/>
          <w:szCs w:val="28"/>
        </w:rPr>
      </w:pP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其中，p(u,i)表示用户u对物品i的感兴趣程度，S(u,k)表示和用户u兴趣最接近的K个用户，N(i)表示对物品i有过行为的用户集合，Wuv表示用户u和用户v的兴趣相似度，Rvi表示用户v对物品i的兴趣（这里简化，所有的Rvi都等于1）。</w:t>
      </w:r>
    </w:p>
    <w:p>
      <w:pPr>
        <w:spacing w:line="360" w:lineRule="auto"/>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根据UserCF算法，可以算出，用户A对物品c、e的兴趣是：</w:t>
      </w:r>
    </w:p>
    <w:p>
      <w:p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990850" cy="733425"/>
            <wp:effectExtent l="0" t="0" r="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2990850" cy="73342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pStyle w:val="2"/>
        <w:numPr>
          <w:ilvl w:val="0"/>
          <w:numId w:val="1"/>
        </w:numPr>
        <w:jc w:val="left"/>
        <w:rPr>
          <w:rFonts w:hint="eastAsia"/>
          <w:sz w:val="28"/>
          <w:szCs w:val="28"/>
        </w:rPr>
      </w:pPr>
      <w:bookmarkStart w:id="13" w:name="_Toc29245_WPSOffice_Level1"/>
      <w:r>
        <w:rPr>
          <w:rFonts w:hint="eastAsia"/>
          <w:sz w:val="28"/>
          <w:szCs w:val="28"/>
        </w:rPr>
        <w:t>实验运行结果及分析（不同情形</w:t>
      </w:r>
      <w:r>
        <w:rPr>
          <w:sz w:val="28"/>
          <w:szCs w:val="28"/>
        </w:rPr>
        <w:t>的运行结果及</w:t>
      </w:r>
      <w:r>
        <w:rPr>
          <w:rFonts w:hint="eastAsia"/>
          <w:sz w:val="28"/>
          <w:szCs w:val="28"/>
        </w:rPr>
        <w:t>详细</w:t>
      </w:r>
      <w:r>
        <w:rPr>
          <w:sz w:val="28"/>
          <w:szCs w:val="28"/>
        </w:rPr>
        <w:t>分析</w:t>
      </w:r>
      <w:r>
        <w:rPr>
          <w:rFonts w:hint="eastAsia"/>
          <w:sz w:val="28"/>
          <w:szCs w:val="28"/>
        </w:rPr>
        <w:t>）</w:t>
      </w:r>
      <w:bookmarkEnd w:id="13"/>
    </w:p>
    <w:p>
      <w:pPr>
        <w:rPr>
          <w:rFonts w:hint="default" w:eastAsia="宋体"/>
          <w:sz w:val="28"/>
          <w:szCs w:val="36"/>
          <w:lang w:val="en-US" w:eastAsia="zh-CN"/>
        </w:rPr>
      </w:pPr>
      <w:r>
        <w:rPr>
          <w:rFonts w:hint="eastAsia"/>
          <w:sz w:val="28"/>
          <w:szCs w:val="36"/>
          <w:lang w:val="en-US" w:eastAsia="zh-CN"/>
        </w:rPr>
        <w:t>首先运行服务端，服务端只是收集用户的兴趣爱好等基本信息，根据用户所发的基本信息，在服务端拥有用户协同过滤的推荐接口，客户端通过调用接口信息得到与之相匹配的其他用户的相似度</w:t>
      </w:r>
    </w:p>
    <w:p>
      <w:pPr>
        <w:rPr>
          <w:rFonts w:hint="eastAsia" w:eastAsia="宋体"/>
          <w:lang w:eastAsia="zh-CN"/>
        </w:rPr>
      </w:pPr>
      <w:r>
        <w:rPr>
          <w:rFonts w:hint="eastAsia" w:eastAsia="宋体"/>
          <w:lang w:eastAsia="zh-CN"/>
        </w:rPr>
        <w:drawing>
          <wp:inline distT="0" distB="0" distL="114300" distR="114300">
            <wp:extent cx="3733800" cy="1381125"/>
            <wp:effectExtent l="0" t="0" r="0" b="9525"/>
            <wp:docPr id="14" name="图片 14" descr="Q$PC85((7%AX_9MBD9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PC85((7%AX_9MBD9X(_`N"/>
                    <pic:cNvPicPr>
                      <a:picLocks noChangeAspect="1"/>
                    </pic:cNvPicPr>
                  </pic:nvPicPr>
                  <pic:blipFill>
                    <a:blip r:embed="rId14"/>
                    <a:stretch>
                      <a:fillRect/>
                    </a:stretch>
                  </pic:blipFill>
                  <pic:spPr>
                    <a:xfrm>
                      <a:off x="0" y="0"/>
                      <a:ext cx="3733800" cy="1381125"/>
                    </a:xfrm>
                    <a:prstGeom prst="rect">
                      <a:avLst/>
                    </a:prstGeom>
                  </pic:spPr>
                </pic:pic>
              </a:graphicData>
            </a:graphic>
          </wp:inline>
        </w:drawing>
      </w:r>
    </w:p>
    <w:p>
      <w:pPr>
        <w:rPr>
          <w:rFonts w:hint="default" w:eastAsia="宋体"/>
          <w:sz w:val="28"/>
          <w:szCs w:val="36"/>
          <w:lang w:val="en-US" w:eastAsia="zh-CN"/>
        </w:rPr>
      </w:pPr>
      <w:r>
        <w:rPr>
          <w:rFonts w:hint="eastAsia"/>
          <w:sz w:val="28"/>
          <w:szCs w:val="36"/>
          <w:lang w:val="en-US" w:eastAsia="zh-CN"/>
        </w:rPr>
        <w:t>运行客户端，对用户的基本注册，由于没有使用数据库，所以只能通过基本的信息注入发给服务端，注册成功即到客户端页面</w:t>
      </w:r>
    </w:p>
    <w:p>
      <w:pPr>
        <w:rPr>
          <w:rFonts w:hint="eastAsia" w:eastAsia="宋体"/>
          <w:sz w:val="28"/>
          <w:szCs w:val="36"/>
          <w:lang w:eastAsia="zh-CN"/>
        </w:rPr>
      </w:pPr>
    </w:p>
    <w:p>
      <w:pPr>
        <w:rPr>
          <w:rFonts w:hint="eastAsia" w:eastAsia="宋体"/>
          <w:lang w:eastAsia="zh-CN"/>
        </w:rPr>
      </w:pPr>
      <w:r>
        <w:rPr>
          <w:rFonts w:hint="eastAsia" w:eastAsia="宋体"/>
          <w:lang w:eastAsia="zh-CN"/>
        </w:rPr>
        <w:drawing>
          <wp:inline distT="0" distB="0" distL="114300" distR="114300">
            <wp:extent cx="3771900" cy="3762375"/>
            <wp:effectExtent l="0" t="0" r="0" b="9525"/>
            <wp:docPr id="17" name="图片 17" descr="8]4Y]BT6$Y$KAGV74F3OF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4Y]BT6$Y$KAGV74F3OFRN"/>
                    <pic:cNvPicPr>
                      <a:picLocks noChangeAspect="1"/>
                    </pic:cNvPicPr>
                  </pic:nvPicPr>
                  <pic:blipFill>
                    <a:blip r:embed="rId15"/>
                    <a:stretch>
                      <a:fillRect/>
                    </a:stretch>
                  </pic:blipFill>
                  <pic:spPr>
                    <a:xfrm>
                      <a:off x="0" y="0"/>
                      <a:ext cx="3771900" cy="3762375"/>
                    </a:xfrm>
                    <a:prstGeom prst="rect">
                      <a:avLst/>
                    </a:prstGeom>
                  </pic:spPr>
                </pic:pic>
              </a:graphicData>
            </a:graphic>
          </wp:inline>
        </w:drawing>
      </w:r>
    </w:p>
    <w:p>
      <w:pPr>
        <w:rPr>
          <w:rFonts w:hint="default" w:eastAsia="宋体"/>
          <w:sz w:val="28"/>
          <w:szCs w:val="36"/>
          <w:lang w:val="en-US" w:eastAsia="zh-CN"/>
        </w:rPr>
      </w:pPr>
      <w:r>
        <w:rPr>
          <w:rFonts w:hint="eastAsia"/>
          <w:sz w:val="28"/>
          <w:szCs w:val="36"/>
          <w:lang w:val="en-US" w:eastAsia="zh-CN"/>
        </w:rPr>
        <w:t>客户端通过获取推荐用户得到与自己相匹配的用户会显示到第二栏的文本框里。</w:t>
      </w:r>
    </w:p>
    <w:p>
      <w:pPr>
        <w:rPr>
          <w:rFonts w:hint="eastAsia" w:eastAsia="宋体"/>
          <w:lang w:eastAsia="zh-CN"/>
        </w:rPr>
      </w:pPr>
      <w:r>
        <w:rPr>
          <w:rFonts w:hint="eastAsia" w:eastAsia="宋体"/>
          <w:lang w:eastAsia="zh-CN"/>
        </w:rPr>
        <w:drawing>
          <wp:inline distT="0" distB="0" distL="114300" distR="114300">
            <wp:extent cx="3724275" cy="3762375"/>
            <wp:effectExtent l="0" t="0" r="9525" b="9525"/>
            <wp:docPr id="16" name="图片 16" descr=")JFEM$1]D0F23YI%$5UIW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JFEM$1]D0F23YI%$5UIWFH"/>
                    <pic:cNvPicPr>
                      <a:picLocks noChangeAspect="1"/>
                    </pic:cNvPicPr>
                  </pic:nvPicPr>
                  <pic:blipFill>
                    <a:blip r:embed="rId16"/>
                    <a:stretch>
                      <a:fillRect/>
                    </a:stretch>
                  </pic:blipFill>
                  <pic:spPr>
                    <a:xfrm>
                      <a:off x="0" y="0"/>
                      <a:ext cx="3724275" cy="3762375"/>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t>服务端对客户端发送的用户基本信息进行收集注册，通过客户端的发送信息进行实时监控，而且服务端的信息收集目前只能对用户的基本信息推荐</w:t>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default"/>
          <w:sz w:val="28"/>
          <w:szCs w:val="36"/>
          <w:lang w:val="en-US" w:eastAsia="zh-CN"/>
        </w:rPr>
      </w:pPr>
    </w:p>
    <w:p>
      <w:pPr>
        <w:pStyle w:val="2"/>
        <w:numPr>
          <w:ilvl w:val="0"/>
          <w:numId w:val="1"/>
        </w:numPr>
        <w:jc w:val="left"/>
        <w:rPr>
          <w:rFonts w:hint="eastAsia"/>
          <w:sz w:val="28"/>
          <w:szCs w:val="28"/>
        </w:rPr>
      </w:pPr>
      <w:bookmarkStart w:id="14" w:name="_Toc10610_WPSOffice_Level1"/>
      <w:r>
        <w:rPr>
          <w:rFonts w:hint="eastAsia"/>
          <w:sz w:val="28"/>
          <w:szCs w:val="28"/>
        </w:rPr>
        <w:t>总结与进一步改进设想</w:t>
      </w:r>
      <w:bookmarkEnd w:id="14"/>
    </w:p>
    <w:p>
      <w:pPr>
        <w:ind w:firstLine="420" w:firstLineChars="0"/>
        <w:rPr>
          <w:rFonts w:hint="eastAsia" w:ascii="宋体" w:hAnsi="宋体" w:eastAsia="宋体" w:cs="宋体"/>
          <w:sz w:val="28"/>
          <w:szCs w:val="36"/>
        </w:rPr>
      </w:pPr>
      <w:r>
        <w:rPr>
          <w:rFonts w:hint="eastAsia" w:ascii="宋体" w:hAnsi="宋体" w:eastAsia="宋体" w:cs="宋体"/>
          <w:sz w:val="28"/>
          <w:szCs w:val="36"/>
        </w:rPr>
        <w:t>通过这次聊天程序课程设计，又有了许多收获。</w:t>
      </w:r>
    </w:p>
    <w:p>
      <w:pPr>
        <w:rPr>
          <w:rFonts w:hint="eastAsia" w:ascii="宋体" w:hAnsi="宋体" w:eastAsia="宋体" w:cs="宋体"/>
          <w:sz w:val="28"/>
          <w:szCs w:val="36"/>
        </w:rPr>
      </w:pPr>
      <w:r>
        <w:rPr>
          <w:rFonts w:hint="eastAsia" w:ascii="宋体" w:hAnsi="宋体" w:eastAsia="宋体" w:cs="宋体"/>
          <w:sz w:val="28"/>
          <w:szCs w:val="36"/>
        </w:rPr>
        <w:t xml:space="preserve">   聊天软件，是我之前一直想完成的一个小软件，但没有机会去做，这次有机会做，我决定把它做好，做的像QQ一样。刚开始，对于网络通信、数据库连接及操作这部分，我之前没练习过，因此，对于整体的设计都很难把握，我参考了部分书籍，大概了解了其原理，之后就是确定需求，虽然我们对QQ都很熟悉，也都基本了解其大概需求，但在实际设计时，很多需求方面东西都是看不见的，必须自己查资料、思考、练习才能发掘。然后就是总体设计及人员分工，这一步也很关键，如何协调每个人，如何发挥每个人的优势，这需要很多工作。</w:t>
      </w:r>
    </w:p>
    <w:p>
      <w:pPr>
        <w:rPr>
          <w:rFonts w:hint="eastAsia" w:ascii="宋体" w:hAnsi="宋体" w:eastAsia="宋体" w:cs="宋体"/>
          <w:sz w:val="28"/>
          <w:szCs w:val="36"/>
        </w:rPr>
      </w:pPr>
      <w:r>
        <w:rPr>
          <w:rFonts w:hint="eastAsia" w:ascii="宋体" w:hAnsi="宋体" w:eastAsia="宋体" w:cs="宋体"/>
          <w:sz w:val="28"/>
          <w:szCs w:val="36"/>
        </w:rPr>
        <w:t xml:space="preserve">  在整体设计完成后，我考虑先开发出简单的聊天软件，然后逐步细化，因此，在详细设计时，我简化了一些东西，先开发出一个基本原型，用以验证技术并进一步明确需求。然后，对部分技术进行改进和细化，最后，再次基础上不断的迭代进行，由于我的水平有限，我最初的设计并不一定是好的设计，只有不断的试验和改进，才能开发出好的软件，当然，前期的整体架构设计非常重要，这将很大程度上决定软件的质量和适应需求变更的能力。总之，在试验与改进中，我学到了很多东西，不光是技术，还有合作。</w:t>
      </w:r>
    </w:p>
    <w:p>
      <w:pPr>
        <w:rPr>
          <w:rFonts w:hint="eastAsia" w:ascii="宋体" w:hAnsi="宋体" w:eastAsia="宋体" w:cs="宋体"/>
          <w:sz w:val="28"/>
          <w:szCs w:val="36"/>
        </w:rPr>
      </w:pPr>
      <w:bookmarkStart w:id="16" w:name="_GoBack"/>
      <w:bookmarkEnd w:id="16"/>
    </w:p>
    <w:p>
      <w:pPr>
        <w:pStyle w:val="2"/>
        <w:numPr>
          <w:ilvl w:val="0"/>
          <w:numId w:val="1"/>
        </w:numPr>
        <w:jc w:val="left"/>
        <w:rPr>
          <w:sz w:val="28"/>
          <w:szCs w:val="28"/>
        </w:rPr>
      </w:pPr>
      <w:bookmarkStart w:id="15" w:name="_Toc25547_WPSOffice_Level1"/>
      <w:r>
        <w:rPr>
          <w:rFonts w:hint="eastAsia"/>
          <w:sz w:val="28"/>
          <w:szCs w:val="28"/>
        </w:rPr>
        <w:t>参考文献</w:t>
      </w:r>
      <w:bookmarkEnd w:id="15"/>
    </w:p>
    <w:p>
      <w:pPr>
        <w:rPr>
          <w:rFonts w:hint="eastAsia"/>
        </w:rPr>
      </w:pPr>
      <w:r>
        <w:rPr>
          <w:rFonts w:hint="eastAsia"/>
        </w:rPr>
        <w:t>1.石彦芳，李丹.《Oracle数据库应用与开发》.机械工业出版社，2013</w:t>
      </w:r>
    </w:p>
    <w:p>
      <w:pPr>
        <w:rPr>
          <w:rFonts w:hint="eastAsia"/>
        </w:rPr>
      </w:pPr>
    </w:p>
    <w:p>
      <w:pPr>
        <w:rPr>
          <w:rFonts w:hint="eastAsia"/>
        </w:rPr>
      </w:pPr>
      <w:r>
        <w:rPr>
          <w:rFonts w:hint="eastAsia"/>
        </w:rPr>
        <w:t>2.耿祥义，张跃平.《Java面向对象程序设计》.清华大学出版社，2010</w:t>
      </w:r>
    </w:p>
    <w:p>
      <w:pPr>
        <w:rPr>
          <w:rFonts w:hint="eastAsia"/>
        </w:rPr>
      </w:pPr>
    </w:p>
    <w:p>
      <w:pPr>
        <w:rPr>
          <w:rFonts w:hint="eastAsia"/>
        </w:rPr>
      </w:pPr>
      <w:r>
        <w:rPr>
          <w:rFonts w:hint="eastAsia"/>
        </w:rPr>
        <w:t>3.张海藩.《软件工程导论》(第5版).北京.清华大学出版社，2008</w:t>
      </w:r>
    </w:p>
    <w:p>
      <w:pPr>
        <w:rPr>
          <w:rFonts w:hint="eastAsia"/>
        </w:rPr>
      </w:pPr>
    </w:p>
    <w:p>
      <w:pPr>
        <w:rPr>
          <w:rFonts w:hint="eastAsia"/>
        </w:rPr>
      </w:pPr>
      <w:r>
        <w:rPr>
          <w:rFonts w:hint="eastAsia"/>
        </w:rPr>
        <w:t>4.刘新.《Java开发技术大全》.北京.清华大学出版社，2009</w:t>
      </w:r>
    </w:p>
    <w:p>
      <w:pPr>
        <w:rPr>
          <w:rFonts w:hint="eastAsia"/>
        </w:rPr>
      </w:pPr>
    </w:p>
    <w:p>
      <w:pPr>
        <w:rPr>
          <w:rFonts w:hint="eastAsia"/>
        </w:rPr>
      </w:pPr>
      <w:r>
        <w:rPr>
          <w:rFonts w:hint="eastAsia"/>
        </w:rPr>
        <w:t>5.明日科技 《Java经典编程300例》清华大学出版社 2012</w:t>
      </w:r>
    </w:p>
    <w:p>
      <w:pPr>
        <w:rPr>
          <w:rFonts w:hint="eastAsia"/>
        </w:rPr>
      </w:pPr>
    </w:p>
    <w:p>
      <w:r>
        <w:rPr>
          <w:rFonts w:hint="eastAsia"/>
        </w:rPr>
        <w:t>6.梁建全  《你必须知道的261个Java语言问题》  人民邮电大学 2009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3215D6"/>
    <w:multiLevelType w:val="singleLevel"/>
    <w:tmpl w:val="CC3215D6"/>
    <w:lvl w:ilvl="0" w:tentative="0">
      <w:start w:val="1"/>
      <w:numFmt w:val="decimal"/>
      <w:suff w:val="nothing"/>
      <w:lvlText w:val="（%1）"/>
      <w:lvlJc w:val="left"/>
    </w:lvl>
  </w:abstractNum>
  <w:abstractNum w:abstractNumId="1">
    <w:nsid w:val="E407EF67"/>
    <w:multiLevelType w:val="singleLevel"/>
    <w:tmpl w:val="E407EF67"/>
    <w:lvl w:ilvl="0" w:tentative="0">
      <w:start w:val="2"/>
      <w:numFmt w:val="decimal"/>
      <w:suff w:val="space"/>
      <w:lvlText w:val="%1、"/>
      <w:lvlJc w:val="left"/>
    </w:lvl>
  </w:abstractNum>
  <w:abstractNum w:abstractNumId="2">
    <w:nsid w:val="479F5227"/>
    <w:multiLevelType w:val="multilevel"/>
    <w:tmpl w:val="479F522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607C4"/>
    <w:rsid w:val="4C59279B"/>
    <w:rsid w:val="4C660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pStyle"/>
    <w:uiPriority w:val="0"/>
    <w:pPr>
      <w:spacing w:after="200"/>
    </w:pPr>
    <w:rPr>
      <w:rFonts w:ascii="Arial" w:hAnsi="Arial" w:eastAsia="Arial" w:cs="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5445dab-3d23-41d1-adf2-98bed35b4fac}"/>
        <w:style w:val=""/>
        <w:category>
          <w:name w:val="常规"/>
          <w:gallery w:val="placeholder"/>
        </w:category>
        <w:types>
          <w:type w:val="bbPlcHdr"/>
        </w:types>
        <w:behaviors>
          <w:behavior w:val="content"/>
        </w:behaviors>
        <w:description w:val=""/>
        <w:guid w:val="{15445dab-3d23-41d1-adf2-98bed35b4fac}"/>
      </w:docPartPr>
      <w:docPartBody>
        <w:p>
          <w:r>
            <w:rPr>
              <w:color w:val="808080"/>
            </w:rPr>
            <w:t>单击此处输入文字。</w:t>
          </w:r>
        </w:p>
      </w:docPartBody>
    </w:docPart>
    <w:docPart>
      <w:docPartPr>
        <w:name w:val="{f6c27ba3-b232-4cdd-b798-eb2e3d972ffb}"/>
        <w:style w:val=""/>
        <w:category>
          <w:name w:val="常规"/>
          <w:gallery w:val="placeholder"/>
        </w:category>
        <w:types>
          <w:type w:val="bbPlcHdr"/>
        </w:types>
        <w:behaviors>
          <w:behavior w:val="content"/>
        </w:behaviors>
        <w:description w:val=""/>
        <w:guid w:val="{f6c27ba3-b232-4cdd-b798-eb2e3d972ffb}"/>
      </w:docPartPr>
      <w:docPartBody>
        <w:p>
          <w:r>
            <w:rPr>
              <w:color w:val="808080"/>
            </w:rPr>
            <w:t>单击此处输入文字。</w:t>
          </w:r>
        </w:p>
      </w:docPartBody>
    </w:docPart>
    <w:docPart>
      <w:docPartPr>
        <w:name w:val="{9aecfb3b-1af1-4374-a2e9-d28fe92870c5}"/>
        <w:style w:val=""/>
        <w:category>
          <w:name w:val="常规"/>
          <w:gallery w:val="placeholder"/>
        </w:category>
        <w:types>
          <w:type w:val="bbPlcHdr"/>
        </w:types>
        <w:behaviors>
          <w:behavior w:val="content"/>
        </w:behaviors>
        <w:description w:val=""/>
        <w:guid w:val="{9aecfb3b-1af1-4374-a2e9-d28fe92870c5}"/>
      </w:docPartPr>
      <w:docPartBody>
        <w:p>
          <w:r>
            <w:rPr>
              <w:color w:val="808080"/>
            </w:rPr>
            <w:t>单击此处输入文字。</w:t>
          </w:r>
        </w:p>
      </w:docPartBody>
    </w:docPart>
    <w:docPart>
      <w:docPartPr>
        <w:name w:val="{3213d04a-b94a-4477-bc86-916da843eda0}"/>
        <w:style w:val=""/>
        <w:category>
          <w:name w:val="常规"/>
          <w:gallery w:val="placeholder"/>
        </w:category>
        <w:types>
          <w:type w:val="bbPlcHdr"/>
        </w:types>
        <w:behaviors>
          <w:behavior w:val="content"/>
        </w:behaviors>
        <w:description w:val=""/>
        <w:guid w:val="{3213d04a-b94a-4477-bc86-916da843eda0}"/>
      </w:docPartPr>
      <w:docPartBody>
        <w:p>
          <w:r>
            <w:rPr>
              <w:color w:val="808080"/>
            </w:rPr>
            <w:t>单击此处输入文字。</w:t>
          </w:r>
        </w:p>
      </w:docPartBody>
    </w:docPart>
    <w:docPart>
      <w:docPartPr>
        <w:name w:val="{5e0fc086-a577-409a-babf-5ce5d373e572}"/>
        <w:style w:val=""/>
        <w:category>
          <w:name w:val="常规"/>
          <w:gallery w:val="placeholder"/>
        </w:category>
        <w:types>
          <w:type w:val="bbPlcHdr"/>
        </w:types>
        <w:behaviors>
          <w:behavior w:val="content"/>
        </w:behaviors>
        <w:description w:val=""/>
        <w:guid w:val="{5e0fc086-a577-409a-babf-5ce5d373e572}"/>
      </w:docPartPr>
      <w:docPartBody>
        <w:p>
          <w:r>
            <w:rPr>
              <w:color w:val="808080"/>
            </w:rPr>
            <w:t>单击此处输入文字。</w:t>
          </w:r>
        </w:p>
      </w:docPartBody>
    </w:docPart>
    <w:docPart>
      <w:docPartPr>
        <w:name w:val="{4260da09-1124-4645-83de-3dee9460560a}"/>
        <w:style w:val=""/>
        <w:category>
          <w:name w:val="常规"/>
          <w:gallery w:val="placeholder"/>
        </w:category>
        <w:types>
          <w:type w:val="bbPlcHdr"/>
        </w:types>
        <w:behaviors>
          <w:behavior w:val="content"/>
        </w:behaviors>
        <w:description w:val=""/>
        <w:guid w:val="{4260da09-1124-4645-83de-3dee9460560a}"/>
      </w:docPartPr>
      <w:docPartBody>
        <w:p>
          <w:r>
            <w:rPr>
              <w:color w:val="808080"/>
            </w:rPr>
            <w:t>单击此处输入文字。</w:t>
          </w:r>
        </w:p>
      </w:docPartBody>
    </w:docPart>
    <w:docPart>
      <w:docPartPr>
        <w:name w:val="{86e71386-7d8e-4278-a08e-1c08ffc34f95}"/>
        <w:style w:val=""/>
        <w:category>
          <w:name w:val="常规"/>
          <w:gallery w:val="placeholder"/>
        </w:category>
        <w:types>
          <w:type w:val="bbPlcHdr"/>
        </w:types>
        <w:behaviors>
          <w:behavior w:val="content"/>
        </w:behaviors>
        <w:description w:val=""/>
        <w:guid w:val="{86e71386-7d8e-4278-a08e-1c08ffc34f9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2019-06-03T07:02:00Z</dcterms:created>
  <dc:creator>枫惬寰宇</dc:creator>
  <cp:lastModifiedBy>枫惬寰宇</cp:lastModifiedBy>
  <dcterms:modified xsi:type="dcterms:W3CDTF">2019-06-04T07:47:06Z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