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51BE7" w14:textId="77777777" w:rsidR="00524EEE" w:rsidRPr="00CB2A37" w:rsidRDefault="00524EEE" w:rsidP="00524EEE">
      <w:pPr>
        <w:shd w:val="clear" w:color="auto" w:fill="FFFFFF"/>
        <w:spacing w:after="240" w:line="240" w:lineRule="auto"/>
        <w:jc w:val="center"/>
        <w:rPr>
          <w:rFonts w:eastAsia="Times New Roman"/>
          <w:bCs/>
        </w:rPr>
      </w:pPr>
      <w:bookmarkStart w:id="0" w:name="_Hlk98493461"/>
      <w:bookmarkEnd w:id="0"/>
      <w:r w:rsidRPr="00CB2A37">
        <w:rPr>
          <w:rFonts w:eastAsia="Times New Roman"/>
        </w:rPr>
        <w:t>МИНИСТЕРСТВО НАУКИ И ВЫСШЕГО ОБРАЗОВАНИЯ</w:t>
      </w:r>
      <w:r w:rsidRPr="00CB2A37">
        <w:rPr>
          <w:rFonts w:eastAsia="Times New Roman"/>
        </w:rPr>
        <w:br/>
        <w:t>РОССИЙСКОЙ ФЕДЕРАЦИИ</w:t>
      </w:r>
      <w:r w:rsidRPr="00CB2A37">
        <w:rPr>
          <w:rFonts w:eastAsia="Times New Roman"/>
          <w:bCs/>
        </w:rPr>
        <w:t xml:space="preserve"> </w:t>
      </w:r>
    </w:p>
    <w:p w14:paraId="3F3C560B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</w:rPr>
      </w:pPr>
      <w:r w:rsidRPr="00CB2A37">
        <w:rPr>
          <w:rFonts w:eastAsia="Times New Roman"/>
          <w:bCs/>
        </w:rPr>
        <w:t xml:space="preserve">федеральное государственное автономное </w:t>
      </w:r>
      <w:r w:rsidRPr="00CB2A37">
        <w:rPr>
          <w:rFonts w:eastAsia="Times New Roman"/>
          <w:bCs/>
        </w:rPr>
        <w:br/>
        <w:t>образовательное учреждение высшего образования</w:t>
      </w:r>
      <w:r w:rsidRPr="00CB2A37">
        <w:rPr>
          <w:rFonts w:eastAsia="Times New Roman"/>
        </w:rPr>
        <w:br/>
      </w:r>
      <w:r w:rsidRPr="00CB2A37">
        <w:rPr>
          <w:rFonts w:eastAsia="Times New Roman"/>
          <w:bCs/>
        </w:rPr>
        <w:t xml:space="preserve">«Самарский национальный исследовательский университет </w:t>
      </w:r>
      <w:r w:rsidRPr="00CB2A37">
        <w:rPr>
          <w:rFonts w:eastAsia="Times New Roman"/>
          <w:bCs/>
        </w:rPr>
        <w:br/>
        <w:t>имени академика С.П. Королева»</w:t>
      </w:r>
    </w:p>
    <w:p w14:paraId="08BDB7D8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</w:rPr>
      </w:pPr>
      <w:r w:rsidRPr="00CB2A37">
        <w:rPr>
          <w:rFonts w:eastAsia="Times New Roman"/>
          <w:bCs/>
        </w:rPr>
        <w:t>(Самарский университет)</w:t>
      </w:r>
    </w:p>
    <w:p w14:paraId="714296C2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</w:rPr>
      </w:pPr>
    </w:p>
    <w:p w14:paraId="229E80A5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</w:rPr>
      </w:pPr>
      <w:r w:rsidRPr="00CB2A37">
        <w:rPr>
          <w:rFonts w:eastAsia="Times New Roman"/>
        </w:rPr>
        <w:t>Институт информатики, математики и электроники</w:t>
      </w:r>
    </w:p>
    <w:p w14:paraId="35BA10A2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</w:rPr>
      </w:pPr>
      <w:r w:rsidRPr="00CB2A37">
        <w:rPr>
          <w:rFonts w:eastAsia="Times New Roman"/>
        </w:rPr>
        <w:t>Факультет информатики</w:t>
      </w:r>
      <w:r w:rsidRPr="00CB2A37">
        <w:rPr>
          <w:rFonts w:eastAsia="Times New Roman"/>
        </w:rPr>
        <w:br/>
        <w:t>Кафедра суперкомпьютеров и общей информатики</w:t>
      </w:r>
    </w:p>
    <w:p w14:paraId="3E1CF6C3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78335D7E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6596B5FD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61D097A1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1A55EAD6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6D1EC412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5054C672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5F4DF06F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4C0DB72D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453925EB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3C7089C7" w14:textId="77777777" w:rsidR="00524EEE" w:rsidRPr="00CB2A37" w:rsidRDefault="00524EEE" w:rsidP="00524EEE">
      <w:pPr>
        <w:shd w:val="clear" w:color="auto" w:fill="FFFFFF"/>
        <w:spacing w:line="240" w:lineRule="auto"/>
        <w:jc w:val="center"/>
        <w:rPr>
          <w:rFonts w:eastAsia="Times New Roman"/>
          <w:bCs/>
          <w:sz w:val="16"/>
          <w:szCs w:val="16"/>
        </w:rPr>
      </w:pPr>
    </w:p>
    <w:p w14:paraId="4462763A" w14:textId="52D8BF2D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b/>
          <w:szCs w:val="26"/>
        </w:rPr>
      </w:pPr>
      <w:r w:rsidRPr="00CB2A37">
        <w:rPr>
          <w:rFonts w:eastAsia="Times New Roman"/>
          <w:b/>
          <w:szCs w:val="26"/>
        </w:rPr>
        <w:t xml:space="preserve">Отчет по лабораторной работе № </w:t>
      </w:r>
      <w:r w:rsidRPr="00CB2A37">
        <w:rPr>
          <w:rFonts w:eastAsia="Times New Roman"/>
          <w:b/>
          <w:szCs w:val="26"/>
        </w:rPr>
        <w:t>2</w:t>
      </w:r>
    </w:p>
    <w:p w14:paraId="105E6E3C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  <w:r w:rsidRPr="00CB2A37">
        <w:rPr>
          <w:rFonts w:eastAsia="Times New Roman"/>
          <w:szCs w:val="26"/>
        </w:rPr>
        <w:t>Дисциплина: “</w:t>
      </w:r>
      <w:r w:rsidRPr="00CB2A37">
        <w:rPr>
          <w:rFonts w:eastAsia="Times New Roman"/>
          <w:szCs w:val="26"/>
          <w:lang w:val="en-US"/>
        </w:rPr>
        <w:t>Databases</w:t>
      </w:r>
      <w:r w:rsidRPr="00CB2A37">
        <w:rPr>
          <w:rFonts w:eastAsia="Times New Roman"/>
          <w:szCs w:val="26"/>
        </w:rPr>
        <w:t xml:space="preserve"> </w:t>
      </w:r>
      <w:r w:rsidRPr="00CB2A37">
        <w:rPr>
          <w:rFonts w:eastAsia="Times New Roman"/>
          <w:szCs w:val="26"/>
          <w:lang w:val="en-US"/>
        </w:rPr>
        <w:t>in</w:t>
      </w:r>
      <w:r w:rsidRPr="00CB2A37">
        <w:rPr>
          <w:rFonts w:eastAsia="Times New Roman"/>
          <w:szCs w:val="26"/>
        </w:rPr>
        <w:t xml:space="preserve"> </w:t>
      </w:r>
      <w:r w:rsidRPr="00CB2A37">
        <w:rPr>
          <w:rFonts w:eastAsia="Times New Roman"/>
          <w:szCs w:val="26"/>
          <w:lang w:val="en-US"/>
        </w:rPr>
        <w:t>Enterprise</w:t>
      </w:r>
      <w:r w:rsidRPr="00CB2A37">
        <w:rPr>
          <w:rFonts w:eastAsia="Times New Roman"/>
          <w:szCs w:val="26"/>
        </w:rPr>
        <w:t xml:space="preserve"> </w:t>
      </w:r>
      <w:r w:rsidRPr="00CB2A37">
        <w:rPr>
          <w:rFonts w:eastAsia="Times New Roman"/>
          <w:szCs w:val="26"/>
          <w:lang w:val="en-US"/>
        </w:rPr>
        <w:t>Systems</w:t>
      </w:r>
      <w:r w:rsidRPr="00CB2A37">
        <w:rPr>
          <w:rFonts w:eastAsia="Times New Roman"/>
          <w:szCs w:val="26"/>
        </w:rPr>
        <w:t>”</w:t>
      </w:r>
      <w:r w:rsidRPr="00CB2A37">
        <w:rPr>
          <w:rFonts w:eastAsia="Times New Roman"/>
          <w:szCs w:val="26"/>
        </w:rPr>
        <w:br/>
        <w:t>(«Корпоративные базы данных»)</w:t>
      </w:r>
    </w:p>
    <w:p w14:paraId="11B79B23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b/>
          <w:szCs w:val="26"/>
        </w:rPr>
      </w:pPr>
    </w:p>
    <w:p w14:paraId="4BC74F0D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38308E8C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39D96F1F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6588BF11" w14:textId="77777777" w:rsidR="00524EEE" w:rsidRPr="00CB2A37" w:rsidRDefault="00524EEE" w:rsidP="00524EEE">
      <w:pPr>
        <w:tabs>
          <w:tab w:val="left" w:pos="0"/>
        </w:tabs>
        <w:ind w:right="21"/>
        <w:jc w:val="right"/>
        <w:rPr>
          <w:rFonts w:eastAsia="Times New Roman"/>
          <w:szCs w:val="26"/>
        </w:rPr>
      </w:pPr>
    </w:p>
    <w:p w14:paraId="4A16E1F7" w14:textId="77777777" w:rsidR="00524EEE" w:rsidRPr="00CB2A37" w:rsidRDefault="00524EEE" w:rsidP="00524EEE">
      <w:pPr>
        <w:tabs>
          <w:tab w:val="left" w:pos="0"/>
          <w:tab w:val="left" w:pos="5670"/>
        </w:tabs>
        <w:ind w:right="21"/>
        <w:rPr>
          <w:rFonts w:eastAsia="Times New Roman"/>
          <w:szCs w:val="26"/>
        </w:rPr>
      </w:pPr>
      <w:r w:rsidRPr="00CB2A37">
        <w:rPr>
          <w:rFonts w:eastAsia="Times New Roman"/>
          <w:szCs w:val="26"/>
        </w:rPr>
        <w:tab/>
        <w:t>Выполнил: Мелешенко И. С.</w:t>
      </w:r>
    </w:p>
    <w:p w14:paraId="6AE7A50F" w14:textId="77777777" w:rsidR="00524EEE" w:rsidRPr="00CB2A37" w:rsidRDefault="00524EEE" w:rsidP="00524EEE">
      <w:pPr>
        <w:tabs>
          <w:tab w:val="left" w:pos="0"/>
          <w:tab w:val="left" w:pos="5670"/>
        </w:tabs>
        <w:ind w:right="21"/>
        <w:rPr>
          <w:rFonts w:eastAsia="Times New Roman"/>
          <w:szCs w:val="26"/>
        </w:rPr>
      </w:pPr>
      <w:r w:rsidRPr="00CB2A37">
        <w:rPr>
          <w:rFonts w:eastAsia="Times New Roman"/>
          <w:szCs w:val="26"/>
        </w:rPr>
        <w:tab/>
        <w:t>Группа: 6133-010402</w:t>
      </w:r>
      <w:r w:rsidRPr="00CB2A37">
        <w:rPr>
          <w:rFonts w:eastAsia="Times New Roman"/>
          <w:szCs w:val="26"/>
          <w:lang w:val="en-US"/>
        </w:rPr>
        <w:t>D</w:t>
      </w:r>
    </w:p>
    <w:p w14:paraId="53B4129B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3E3A9C5A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698CEC94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5E5CD955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2B0A7D7A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4C7C84DD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6002006E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szCs w:val="26"/>
        </w:rPr>
      </w:pPr>
    </w:p>
    <w:p w14:paraId="47D75640" w14:textId="77777777" w:rsidR="00524EEE" w:rsidRPr="00CB2A37" w:rsidRDefault="00524EEE" w:rsidP="00524EEE">
      <w:pPr>
        <w:tabs>
          <w:tab w:val="left" w:pos="0"/>
        </w:tabs>
        <w:ind w:right="21"/>
        <w:jc w:val="center"/>
        <w:rPr>
          <w:rFonts w:eastAsia="Times New Roman"/>
          <w:b/>
          <w:sz w:val="24"/>
          <w:szCs w:val="20"/>
        </w:rPr>
      </w:pPr>
      <w:r w:rsidRPr="00CB2A37">
        <w:rPr>
          <w:rFonts w:eastAsia="Times New Roman"/>
          <w:szCs w:val="26"/>
        </w:rPr>
        <w:t>Самара 2022</w:t>
      </w:r>
      <w:r w:rsidRPr="00CB2A37">
        <w:rPr>
          <w:rFonts w:eastAsia="Times New Roman"/>
          <w:b/>
          <w:sz w:val="24"/>
          <w:szCs w:val="20"/>
        </w:rPr>
        <w:br w:type="page"/>
      </w:r>
    </w:p>
    <w:sdt>
      <w:sdtPr>
        <w:rPr>
          <w:rFonts w:ascii="Times New Roman" w:hAnsi="Times New Roman" w:cs="Times New Roman"/>
          <w:color w:val="auto"/>
          <w:sz w:val="36"/>
          <w:szCs w:val="36"/>
        </w:rPr>
        <w:id w:val="209073870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8"/>
        </w:rPr>
      </w:sdtEndPr>
      <w:sdtContent>
        <w:p w14:paraId="2C0ACCA1" w14:textId="29C42387" w:rsidR="00CB2A37" w:rsidRPr="00CB2A37" w:rsidRDefault="00CB2A37" w:rsidP="00CB2A37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B2A37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2255E00D" w14:textId="7583CEE8" w:rsidR="00CB2A37" w:rsidRPr="00CB2A37" w:rsidRDefault="00CB2A37" w:rsidP="00CB2A3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 w:rsidRPr="00CB2A37">
            <w:fldChar w:fldCharType="begin"/>
          </w:r>
          <w:r w:rsidRPr="00CB2A37">
            <w:instrText xml:space="preserve"> TOC \o "1-3" \h \z \u </w:instrText>
          </w:r>
          <w:r w:rsidRPr="00CB2A37">
            <w:fldChar w:fldCharType="separate"/>
          </w:r>
          <w:hyperlink w:anchor="_Toc105613238" w:history="1">
            <w:r w:rsidRPr="00CB2A37">
              <w:rPr>
                <w:rStyle w:val="ab"/>
                <w:noProof/>
                <w:color w:val="auto"/>
              </w:rPr>
              <w:t>Задание на лабораторную работу №2.</w:t>
            </w:r>
            <w:r w:rsidRPr="00CB2A37">
              <w:rPr>
                <w:noProof/>
                <w:webHidden/>
              </w:rPr>
              <w:tab/>
            </w:r>
            <w:r w:rsidRPr="00CB2A37">
              <w:rPr>
                <w:noProof/>
                <w:webHidden/>
              </w:rPr>
              <w:fldChar w:fldCharType="begin"/>
            </w:r>
            <w:r w:rsidRPr="00CB2A37">
              <w:rPr>
                <w:noProof/>
                <w:webHidden/>
              </w:rPr>
              <w:instrText xml:space="preserve"> PAGEREF _Toc105613238 \h </w:instrText>
            </w:r>
            <w:r w:rsidRPr="00CB2A37">
              <w:rPr>
                <w:noProof/>
                <w:webHidden/>
              </w:rPr>
            </w:r>
            <w:r w:rsidRPr="00CB2A37">
              <w:rPr>
                <w:noProof/>
                <w:webHidden/>
              </w:rPr>
              <w:fldChar w:fldCharType="separate"/>
            </w:r>
            <w:r w:rsidRPr="00CB2A37">
              <w:rPr>
                <w:noProof/>
                <w:webHidden/>
              </w:rPr>
              <w:t>3</w:t>
            </w:r>
            <w:r w:rsidRPr="00CB2A37">
              <w:rPr>
                <w:noProof/>
                <w:webHidden/>
              </w:rPr>
              <w:fldChar w:fldCharType="end"/>
            </w:r>
          </w:hyperlink>
        </w:p>
        <w:p w14:paraId="53810C6B" w14:textId="5E40EE2C" w:rsidR="00CB2A37" w:rsidRPr="00CB2A37" w:rsidRDefault="00CB2A37" w:rsidP="00CB2A3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105613239" w:history="1">
            <w:r w:rsidRPr="00CB2A37">
              <w:rPr>
                <w:rStyle w:val="ab"/>
                <w:noProof/>
                <w:color w:val="auto"/>
              </w:rPr>
              <w:t>Выполнение лабораторной работы</w:t>
            </w:r>
            <w:r w:rsidRPr="00CB2A37">
              <w:rPr>
                <w:noProof/>
                <w:webHidden/>
              </w:rPr>
              <w:tab/>
            </w:r>
            <w:r w:rsidRPr="00CB2A37">
              <w:rPr>
                <w:noProof/>
                <w:webHidden/>
              </w:rPr>
              <w:fldChar w:fldCharType="begin"/>
            </w:r>
            <w:r w:rsidRPr="00CB2A37">
              <w:rPr>
                <w:noProof/>
                <w:webHidden/>
              </w:rPr>
              <w:instrText xml:space="preserve"> PAGEREF _Toc105613239 \h </w:instrText>
            </w:r>
            <w:r w:rsidRPr="00CB2A37">
              <w:rPr>
                <w:noProof/>
                <w:webHidden/>
              </w:rPr>
            </w:r>
            <w:r w:rsidRPr="00CB2A37">
              <w:rPr>
                <w:noProof/>
                <w:webHidden/>
              </w:rPr>
              <w:fldChar w:fldCharType="separate"/>
            </w:r>
            <w:r w:rsidRPr="00CB2A37">
              <w:rPr>
                <w:noProof/>
                <w:webHidden/>
              </w:rPr>
              <w:t>4</w:t>
            </w:r>
            <w:r w:rsidRPr="00CB2A37">
              <w:rPr>
                <w:noProof/>
                <w:webHidden/>
              </w:rPr>
              <w:fldChar w:fldCharType="end"/>
            </w:r>
          </w:hyperlink>
        </w:p>
        <w:p w14:paraId="18C63978" w14:textId="35894359" w:rsidR="00CB2A37" w:rsidRPr="00CB2A37" w:rsidRDefault="00CB2A37" w:rsidP="00CB2A3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105613240" w:history="1">
            <w:r w:rsidRPr="00CB2A37">
              <w:rPr>
                <w:rStyle w:val="ab"/>
                <w:noProof/>
                <w:color w:val="auto"/>
              </w:rPr>
              <w:t>Этапы 3-5 выполнения лабораторной работы</w:t>
            </w:r>
            <w:r w:rsidRPr="00CB2A37">
              <w:rPr>
                <w:noProof/>
                <w:webHidden/>
              </w:rPr>
              <w:tab/>
            </w:r>
            <w:r w:rsidRPr="00CB2A37">
              <w:rPr>
                <w:noProof/>
                <w:webHidden/>
              </w:rPr>
              <w:fldChar w:fldCharType="begin"/>
            </w:r>
            <w:r w:rsidRPr="00CB2A37">
              <w:rPr>
                <w:noProof/>
                <w:webHidden/>
              </w:rPr>
              <w:instrText xml:space="preserve"> PAGEREF _Toc105613240 \h </w:instrText>
            </w:r>
            <w:r w:rsidRPr="00CB2A37">
              <w:rPr>
                <w:noProof/>
                <w:webHidden/>
              </w:rPr>
            </w:r>
            <w:r w:rsidRPr="00CB2A37">
              <w:rPr>
                <w:noProof/>
                <w:webHidden/>
              </w:rPr>
              <w:fldChar w:fldCharType="separate"/>
            </w:r>
            <w:r w:rsidRPr="00CB2A37">
              <w:rPr>
                <w:noProof/>
                <w:webHidden/>
              </w:rPr>
              <w:t>5</w:t>
            </w:r>
            <w:r w:rsidRPr="00CB2A37">
              <w:rPr>
                <w:noProof/>
                <w:webHidden/>
              </w:rPr>
              <w:fldChar w:fldCharType="end"/>
            </w:r>
          </w:hyperlink>
        </w:p>
        <w:p w14:paraId="079766D8" w14:textId="247ED41F" w:rsidR="00CB2A37" w:rsidRPr="00CB2A37" w:rsidRDefault="00CB2A37" w:rsidP="00CB2A3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105613241" w:history="1">
            <w:r w:rsidRPr="00CB2A37">
              <w:rPr>
                <w:rStyle w:val="ab"/>
                <w:noProof/>
                <w:color w:val="auto"/>
              </w:rPr>
              <w:t>Результаты выполнения лабораторной работы</w:t>
            </w:r>
            <w:r w:rsidRPr="00CB2A37">
              <w:rPr>
                <w:noProof/>
                <w:webHidden/>
              </w:rPr>
              <w:tab/>
            </w:r>
            <w:r w:rsidRPr="00CB2A37">
              <w:rPr>
                <w:noProof/>
                <w:webHidden/>
              </w:rPr>
              <w:fldChar w:fldCharType="begin"/>
            </w:r>
            <w:r w:rsidRPr="00CB2A37">
              <w:rPr>
                <w:noProof/>
                <w:webHidden/>
              </w:rPr>
              <w:instrText xml:space="preserve"> PAGEREF _Toc105613241 \h </w:instrText>
            </w:r>
            <w:r w:rsidRPr="00CB2A37">
              <w:rPr>
                <w:noProof/>
                <w:webHidden/>
              </w:rPr>
            </w:r>
            <w:r w:rsidRPr="00CB2A37">
              <w:rPr>
                <w:noProof/>
                <w:webHidden/>
              </w:rPr>
              <w:fldChar w:fldCharType="separate"/>
            </w:r>
            <w:r w:rsidRPr="00CB2A37">
              <w:rPr>
                <w:noProof/>
                <w:webHidden/>
              </w:rPr>
              <w:t>7</w:t>
            </w:r>
            <w:r w:rsidRPr="00CB2A37">
              <w:rPr>
                <w:noProof/>
                <w:webHidden/>
              </w:rPr>
              <w:fldChar w:fldCharType="end"/>
            </w:r>
          </w:hyperlink>
        </w:p>
        <w:p w14:paraId="5651336D" w14:textId="0365C4B4" w:rsidR="00CB2A37" w:rsidRPr="00CB2A37" w:rsidRDefault="00CB2A37" w:rsidP="00CB2A3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105613242" w:history="1">
            <w:r w:rsidRPr="00CB2A37">
              <w:rPr>
                <w:rStyle w:val="ab"/>
                <w:noProof/>
                <w:color w:val="auto"/>
              </w:rPr>
              <w:t>Итоги выполнения лабораторной работы</w:t>
            </w:r>
            <w:r w:rsidRPr="00CB2A37">
              <w:rPr>
                <w:noProof/>
                <w:webHidden/>
              </w:rPr>
              <w:tab/>
            </w:r>
            <w:r w:rsidRPr="00CB2A37">
              <w:rPr>
                <w:noProof/>
                <w:webHidden/>
              </w:rPr>
              <w:fldChar w:fldCharType="begin"/>
            </w:r>
            <w:r w:rsidRPr="00CB2A37">
              <w:rPr>
                <w:noProof/>
                <w:webHidden/>
              </w:rPr>
              <w:instrText xml:space="preserve"> PAGEREF _Toc105613242 \h </w:instrText>
            </w:r>
            <w:r w:rsidRPr="00CB2A37">
              <w:rPr>
                <w:noProof/>
                <w:webHidden/>
              </w:rPr>
            </w:r>
            <w:r w:rsidRPr="00CB2A37">
              <w:rPr>
                <w:noProof/>
                <w:webHidden/>
              </w:rPr>
              <w:fldChar w:fldCharType="separate"/>
            </w:r>
            <w:r w:rsidRPr="00CB2A37">
              <w:rPr>
                <w:noProof/>
                <w:webHidden/>
              </w:rPr>
              <w:t>8</w:t>
            </w:r>
            <w:r w:rsidRPr="00CB2A37">
              <w:rPr>
                <w:noProof/>
                <w:webHidden/>
              </w:rPr>
              <w:fldChar w:fldCharType="end"/>
            </w:r>
          </w:hyperlink>
        </w:p>
        <w:p w14:paraId="35590937" w14:textId="042EB6F7" w:rsidR="00CB2A37" w:rsidRPr="00CB2A37" w:rsidRDefault="00CB2A37" w:rsidP="00CB2A37">
          <w:pPr>
            <w:ind w:firstLine="0"/>
          </w:pPr>
          <w:r w:rsidRPr="00CB2A37">
            <w:fldChar w:fldCharType="end"/>
          </w:r>
        </w:p>
      </w:sdtContent>
    </w:sdt>
    <w:p w14:paraId="59688BC2" w14:textId="77777777" w:rsidR="00524EEE" w:rsidRPr="00CB2A37" w:rsidRDefault="00524EEE">
      <w:pPr>
        <w:spacing w:after="160" w:line="259" w:lineRule="auto"/>
        <w:ind w:firstLine="0"/>
        <w:jc w:val="left"/>
      </w:pPr>
      <w:r w:rsidRPr="00CB2A37">
        <w:br w:type="page"/>
      </w:r>
    </w:p>
    <w:p w14:paraId="5564E454" w14:textId="52D1E5C5" w:rsidR="00524EEE" w:rsidRPr="00CB2A37" w:rsidRDefault="00524EEE" w:rsidP="00524EE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613238"/>
      <w:r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на лабораторную работу №2.</w:t>
      </w:r>
      <w:bookmarkEnd w:id="1"/>
    </w:p>
    <w:p w14:paraId="1A985F68" w14:textId="77777777" w:rsidR="00524EEE" w:rsidRPr="00CB2A37" w:rsidRDefault="00524EEE" w:rsidP="00524EEE">
      <w:r w:rsidRPr="00CB2A37">
        <w:t>1. Сформулировать задачу машинного обучения для БД из 1 лабораторной, которую собираетесь решать.</w:t>
      </w:r>
    </w:p>
    <w:p w14:paraId="6290DA0B" w14:textId="77777777" w:rsidR="00524EEE" w:rsidRPr="00CB2A37" w:rsidRDefault="00524EEE" w:rsidP="00524EEE">
      <w:r w:rsidRPr="00CB2A37">
        <w:t>2. Разделить данные из БД на тренировочные и тестовые.</w:t>
      </w:r>
    </w:p>
    <w:p w14:paraId="6A09B9DA" w14:textId="77777777" w:rsidR="00524EEE" w:rsidRPr="00CB2A37" w:rsidRDefault="00524EEE" w:rsidP="00524EEE">
      <w:r w:rsidRPr="00CB2A37">
        <w:t>3. Определить вектор признаков для данных вашей предметной области. Самая сложная часть работы, от которой зависит дальнейшая эффективность машинного обучения, советую ориентироваться на существующие принципы выбора признаков и предварительной обработки данных в выбранной предметной области.</w:t>
      </w:r>
    </w:p>
    <w:p w14:paraId="122BC294" w14:textId="77777777" w:rsidR="00524EEE" w:rsidRPr="00CB2A37" w:rsidRDefault="00524EEE" w:rsidP="00524EEE">
      <w:r w:rsidRPr="00CB2A37">
        <w:t xml:space="preserve">4. Выбрать тип классификатора: от самых простых </w:t>
      </w:r>
      <w:proofErr w:type="spellStart"/>
      <w:r w:rsidRPr="00CB2A37">
        <w:t>kNN</w:t>
      </w:r>
      <w:proofErr w:type="spellEnd"/>
      <w:r w:rsidRPr="00CB2A37">
        <w:t xml:space="preserve"> и линейного до нейронных сетей и </w:t>
      </w:r>
      <w:proofErr w:type="spellStart"/>
      <w:r w:rsidRPr="00CB2A37">
        <w:t>RandomForest</w:t>
      </w:r>
      <w:proofErr w:type="spellEnd"/>
      <w:r w:rsidRPr="00CB2A37">
        <w:t>.</w:t>
      </w:r>
    </w:p>
    <w:p w14:paraId="33D46E33" w14:textId="77777777" w:rsidR="00524EEE" w:rsidRPr="00CB2A37" w:rsidRDefault="00524EEE" w:rsidP="00524EEE">
      <w:r w:rsidRPr="00CB2A37">
        <w:t>5. Оценить оптимальные значения гиперпараметров. Построить соответствующие зависимости качества распознавания от гиперпараметров.</w:t>
      </w:r>
    </w:p>
    <w:p w14:paraId="0CF935B2" w14:textId="218846B0" w:rsidR="00225033" w:rsidRPr="00CB2A37" w:rsidRDefault="00524EEE" w:rsidP="00524EEE">
      <w:r w:rsidRPr="00CB2A37">
        <w:t>6. Обучить классификатор на тренировочной выборке и оценить его эффективность на тестовой выборке.</w:t>
      </w:r>
    </w:p>
    <w:p w14:paraId="040CA169" w14:textId="081E8432" w:rsidR="00524EEE" w:rsidRPr="00CB2A37" w:rsidRDefault="00524EEE">
      <w:pPr>
        <w:spacing w:after="160" w:line="259" w:lineRule="auto"/>
        <w:ind w:firstLine="0"/>
        <w:jc w:val="left"/>
      </w:pPr>
      <w:r w:rsidRPr="00CB2A37">
        <w:br w:type="page"/>
      </w:r>
    </w:p>
    <w:p w14:paraId="66EDFE18" w14:textId="77586409" w:rsidR="00BC5DD6" w:rsidRPr="00CB2A37" w:rsidRDefault="00BC5DD6" w:rsidP="00862A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5613239"/>
      <w:r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лабораторной работы</w:t>
      </w:r>
      <w:bookmarkEnd w:id="2"/>
    </w:p>
    <w:p w14:paraId="5339CBBD" w14:textId="08EB076F" w:rsidR="00BC5DD6" w:rsidRPr="00CB2A37" w:rsidRDefault="00BC5DD6" w:rsidP="00BC5DD6">
      <w:r w:rsidRPr="00CB2A37">
        <w:t>Выполнение лабораторной работы было разд</w:t>
      </w:r>
      <w:r w:rsidR="004C17B2" w:rsidRPr="00CB2A37">
        <w:t>е</w:t>
      </w:r>
      <w:r w:rsidRPr="00CB2A37">
        <w:t>лено на 5 основных этапов</w:t>
      </w:r>
    </w:p>
    <w:p w14:paraId="0F82EC2A" w14:textId="0432C6E2" w:rsidR="00BC5DD6" w:rsidRPr="00CB2A37" w:rsidRDefault="00BC5DD6" w:rsidP="00BC5DD6">
      <w:r w:rsidRPr="00CB2A37">
        <w:t xml:space="preserve">Этап 1 - Подготовительный этап, на котором производим подключение библиотек, </w:t>
      </w:r>
      <w:proofErr w:type="spellStart"/>
      <w:r w:rsidRPr="00CB2A37">
        <w:t>Google</w:t>
      </w:r>
      <w:proofErr w:type="spellEnd"/>
      <w:r w:rsidRPr="00CB2A37">
        <w:t xml:space="preserve"> </w:t>
      </w:r>
      <w:proofErr w:type="spellStart"/>
      <w:r w:rsidRPr="00CB2A37">
        <w:t>Drive</w:t>
      </w:r>
      <w:proofErr w:type="spellEnd"/>
      <w:r w:rsidRPr="00CB2A37">
        <w:t xml:space="preserve">, а также загрузку данных </w:t>
      </w:r>
      <w:proofErr w:type="spellStart"/>
      <w:r w:rsidRPr="00CB2A37">
        <w:t>датасета</w:t>
      </w:r>
      <w:proofErr w:type="spellEnd"/>
      <w:r w:rsidRPr="00CB2A37">
        <w:t xml:space="preserve"> из файла.</w:t>
      </w:r>
      <w:r w:rsidRPr="00CB2A37">
        <w:t xml:space="preserve"> </w:t>
      </w:r>
      <w:r w:rsidRPr="00CB2A37">
        <w:t xml:space="preserve">В качестве источника данных был использован </w:t>
      </w:r>
      <w:proofErr w:type="spellStart"/>
      <w:r w:rsidRPr="00CB2A37">
        <w:t>dataset</w:t>
      </w:r>
      <w:proofErr w:type="spellEnd"/>
      <w:r w:rsidRPr="00CB2A37">
        <w:t xml:space="preserve"> данных, с сайта kaggle.com по ссылке</w:t>
      </w:r>
      <w:r w:rsidRPr="00CB2A37">
        <w:t xml:space="preserve"> </w:t>
      </w:r>
      <w:r w:rsidRPr="00CB2A37">
        <w:t>https://www.kaggle.com/datasets/pritsheta/diabetes-dataset.</w:t>
      </w:r>
    </w:p>
    <w:p w14:paraId="2CAAC261" w14:textId="19F93821" w:rsidR="00BC5DD6" w:rsidRPr="00CB2A37" w:rsidRDefault="00BC5DD6" w:rsidP="00BC5DD6">
      <w:r w:rsidRPr="00CB2A37">
        <w:t>Этап 2 - Производится подготовка данных: выделение вектора признаков, разделение данных на тестовую и тренировочную выборки, а так же нормализация полученных наборов.</w:t>
      </w:r>
    </w:p>
    <w:p w14:paraId="2DEFC2C7" w14:textId="0CD46DC5" w:rsidR="00BC5DD6" w:rsidRPr="00CB2A37" w:rsidRDefault="00BC5DD6" w:rsidP="00BC5DD6">
      <w:r w:rsidRPr="00CB2A37">
        <w:t>Этап 3 - Производится выбор классификатора, при помощи которого и будем производить классификацию данных. В качестве классификаторов я использовал следующие:</w:t>
      </w:r>
    </w:p>
    <w:p w14:paraId="62102754" w14:textId="6D99616A" w:rsidR="00BC5DD6" w:rsidRPr="00CB2A37" w:rsidRDefault="00BC5DD6" w:rsidP="00BC5DD6">
      <w:proofErr w:type="spellStart"/>
      <w:r w:rsidRPr="00CB2A37">
        <w:t>kNN</w:t>
      </w:r>
      <w:proofErr w:type="spellEnd"/>
      <w:r w:rsidRPr="00CB2A37">
        <w:t xml:space="preserve"> - (k </w:t>
      </w:r>
      <w:proofErr w:type="spellStart"/>
      <w:r w:rsidRPr="00CB2A37">
        <w:t>Nearest</w:t>
      </w:r>
      <w:proofErr w:type="spellEnd"/>
      <w:r w:rsidRPr="00CB2A37">
        <w:t xml:space="preserve"> </w:t>
      </w:r>
      <w:proofErr w:type="spellStart"/>
      <w:r w:rsidRPr="00CB2A37">
        <w:t>Neighbor</w:t>
      </w:r>
      <w:proofErr w:type="spellEnd"/>
      <w:r w:rsidRPr="00CB2A37">
        <w:t xml:space="preserve"> или k Ближайших Соседей) - простейший алгоритм классификации, используемый в машинном обучения;</w:t>
      </w:r>
    </w:p>
    <w:p w14:paraId="20C1B5F5" w14:textId="69B14226" w:rsidR="00BC5DD6" w:rsidRPr="00CB2A37" w:rsidRDefault="00BC5DD6" w:rsidP="00BC5DD6">
      <w:proofErr w:type="spellStart"/>
      <w:r w:rsidRPr="00CB2A37">
        <w:t>DecisionTreeClassifier</w:t>
      </w:r>
      <w:proofErr w:type="spellEnd"/>
      <w:r w:rsidRPr="00CB2A37">
        <w:t xml:space="preserve"> - алгоритм классификации, построенный на основе дерева решений;</w:t>
      </w:r>
    </w:p>
    <w:p w14:paraId="426E35D2" w14:textId="50439C0C" w:rsidR="00BC5DD6" w:rsidRPr="00CB2A37" w:rsidRDefault="00BC5DD6" w:rsidP="00BC5DD6">
      <w:proofErr w:type="spellStart"/>
      <w:r w:rsidRPr="00CB2A37">
        <w:t>RandomForestClassifier</w:t>
      </w:r>
      <w:proofErr w:type="spellEnd"/>
      <w:r w:rsidRPr="00CB2A37">
        <w:t xml:space="preserve"> - алгоритм классификации, построенный на основе ансамбля деревьев решений.</w:t>
      </w:r>
    </w:p>
    <w:p w14:paraId="19138D83" w14:textId="0C9CDFA9" w:rsidR="00BC5DD6" w:rsidRPr="00CB2A37" w:rsidRDefault="00BC5DD6" w:rsidP="00BC5DD6">
      <w:r w:rsidRPr="00CB2A37">
        <w:t xml:space="preserve">Этап 4 - Производится подбор оптимальных значений гиперпараметров, для выполнения данной операции использовалась функция </w:t>
      </w:r>
      <w:proofErr w:type="spellStart"/>
      <w:r w:rsidRPr="00CB2A37">
        <w:t>GridSearchCV</w:t>
      </w:r>
      <w:proofErr w:type="spellEnd"/>
      <w:r w:rsidRPr="00CB2A37">
        <w:t>.</w:t>
      </w:r>
    </w:p>
    <w:p w14:paraId="15C21CA7" w14:textId="0F3558D0" w:rsidR="00524EEE" w:rsidRPr="00CB2A37" w:rsidRDefault="00BC5DD6" w:rsidP="00BC5DD6">
      <w:r w:rsidRPr="00CB2A37">
        <w:t>Этап 5 - Производится выбор классификатора с учетом гиперпараметров.</w:t>
      </w:r>
    </w:p>
    <w:p w14:paraId="04B30A93" w14:textId="77777777" w:rsidR="00862AEB" w:rsidRPr="00CB2A37" w:rsidRDefault="00862AEB">
      <w:pPr>
        <w:spacing w:after="160" w:line="259" w:lineRule="auto"/>
        <w:ind w:firstLine="0"/>
        <w:jc w:val="left"/>
      </w:pPr>
      <w:r w:rsidRPr="00CB2A37">
        <w:br w:type="page"/>
      </w:r>
    </w:p>
    <w:p w14:paraId="515AD06E" w14:textId="782D3CA1" w:rsidR="004C17B2" w:rsidRPr="00CB2A37" w:rsidRDefault="004C17B2" w:rsidP="00862A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5613240"/>
      <w:r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Этапы 3-5</w:t>
      </w:r>
      <w:r w:rsidR="00CB2A37"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выполнения лабораторной работы</w:t>
      </w:r>
      <w:bookmarkEnd w:id="3"/>
    </w:p>
    <w:p w14:paraId="23FAEA99" w14:textId="77777777" w:rsidR="004C17B2" w:rsidRPr="00CB2A37" w:rsidRDefault="004C17B2" w:rsidP="004C17B2">
      <w:r w:rsidRPr="00CB2A37">
        <w:t xml:space="preserve">Рассмотрим более подробно этапы 3-5, поскольку </w:t>
      </w:r>
      <w:proofErr w:type="spellStart"/>
      <w:r w:rsidRPr="00CB2A37">
        <w:t>оснонвая</w:t>
      </w:r>
      <w:proofErr w:type="spellEnd"/>
      <w:r w:rsidRPr="00CB2A37">
        <w:t xml:space="preserve"> часть работы выполнена на данных этапах.</w:t>
      </w:r>
    </w:p>
    <w:p w14:paraId="6C06B2DE" w14:textId="2D2F7000" w:rsidR="004C17B2" w:rsidRPr="00CB2A37" w:rsidRDefault="004C17B2" w:rsidP="004C17B2">
      <w:r w:rsidRPr="00CB2A37">
        <w:t>Этап 3</w:t>
      </w:r>
    </w:p>
    <w:p w14:paraId="5808CCD5" w14:textId="0FE87B28" w:rsidR="004C17B2" w:rsidRPr="00CB2A37" w:rsidRDefault="004C17B2" w:rsidP="004C17B2">
      <w:pPr>
        <w:rPr>
          <w:lang w:val="en-US"/>
        </w:rPr>
      </w:pPr>
      <w:r w:rsidRPr="00CB2A37">
        <w:t>На данном этапе мы производим инициализацию и обучение классификатора с параметрами по умолчанию, после чего производим запуск классификатора. Например</w:t>
      </w:r>
      <w:r w:rsidRPr="00CB2A37">
        <w:rPr>
          <w:lang w:val="en-US"/>
        </w:rPr>
        <w:t xml:space="preserve"> </w:t>
      </w:r>
      <w:proofErr w:type="spellStart"/>
      <w:r w:rsidRPr="00CB2A37">
        <w:rPr>
          <w:lang w:val="en-US"/>
        </w:rPr>
        <w:t>kNN</w:t>
      </w:r>
      <w:proofErr w:type="spellEnd"/>
      <w:r w:rsidRPr="00CB2A37">
        <w:rPr>
          <w:lang w:val="en-US"/>
        </w:rPr>
        <w:t xml:space="preserve">: </w:t>
      </w:r>
    </w:p>
    <w:p w14:paraId="72F81D8B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classifierKNN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KNeighborsClassifier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()</w:t>
      </w:r>
    </w:p>
    <w:p w14:paraId="339263B2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classifierKNN.fit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X_train_scaler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</w:t>
      </w:r>
    </w:p>
    <w:p w14:paraId="1207636E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classifierPredictionKNN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classifierKNN.predict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X_test_scaler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</w:t>
      </w:r>
    </w:p>
    <w:p w14:paraId="45E56235" w14:textId="77777777" w:rsidR="004C17B2" w:rsidRPr="00CB2A37" w:rsidRDefault="004C17B2" w:rsidP="004C17B2">
      <w:r w:rsidRPr="00CB2A37">
        <w:t>Важным шагом на данном этапе является проверка точности работы классификатора, собственно по данному параметру мы и будем оценивать работу классификатора.</w:t>
      </w:r>
    </w:p>
    <w:p w14:paraId="61EBE79A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accuracy_score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y_test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classifierPredictionKNN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)*100</w:t>
      </w:r>
    </w:p>
    <w:p w14:paraId="3456E418" w14:textId="35B43B76" w:rsidR="004C17B2" w:rsidRPr="00CB2A37" w:rsidRDefault="004C17B2" w:rsidP="004C17B2">
      <w:r w:rsidRPr="00CB2A37">
        <w:t>Этап 4</w:t>
      </w:r>
    </w:p>
    <w:p w14:paraId="047936C0" w14:textId="77777777" w:rsidR="004C17B2" w:rsidRPr="00CB2A37" w:rsidRDefault="004C17B2" w:rsidP="004C17B2">
      <w:r w:rsidRPr="00CB2A37">
        <w:t xml:space="preserve">На данном этапе мы производим подбор оптимальных гиперпараметров при помощи </w:t>
      </w:r>
      <w:proofErr w:type="spellStart"/>
      <w:r w:rsidRPr="00CB2A37">
        <w:t>GridSearchCV</w:t>
      </w:r>
      <w:proofErr w:type="spellEnd"/>
      <w:r w:rsidRPr="00CB2A37">
        <w:t xml:space="preserve">, а так же инициализируем классификатор с оптимальными </w:t>
      </w:r>
      <w:proofErr w:type="spellStart"/>
      <w:r w:rsidRPr="00CB2A37">
        <w:t>гиперпараметрами</w:t>
      </w:r>
      <w:proofErr w:type="spellEnd"/>
      <w:r w:rsidRPr="00CB2A37">
        <w:t>.</w:t>
      </w:r>
    </w:p>
    <w:p w14:paraId="6DCC3F38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DecisionTreeParams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 = {</w:t>
      </w:r>
    </w:p>
    <w:p w14:paraId="4FA2399C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r w:rsidRPr="00CB2A37">
        <w:rPr>
          <w:rFonts w:ascii="Consolas" w:hAnsi="Consolas"/>
          <w:sz w:val="24"/>
          <w:szCs w:val="24"/>
          <w:lang w:val="en-US"/>
        </w:rPr>
        <w:t xml:space="preserve">    "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max_depth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":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np.linspace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(1, 32, 32, endpoint=True),</w:t>
      </w:r>
    </w:p>
    <w:p w14:paraId="1D88EFAA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r w:rsidRPr="00CB2A37">
        <w:rPr>
          <w:rFonts w:ascii="Consolas" w:hAnsi="Consolas"/>
          <w:sz w:val="24"/>
          <w:szCs w:val="24"/>
          <w:lang w:val="en-US"/>
        </w:rPr>
        <w:t xml:space="preserve">    "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min_samples_split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":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np.linspace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(0.01, 0.1, 10, endpoint=True),</w:t>
      </w:r>
    </w:p>
    <w:p w14:paraId="295F0601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r w:rsidRPr="00CB2A37">
        <w:rPr>
          <w:rFonts w:ascii="Consolas" w:hAnsi="Consolas"/>
          <w:sz w:val="24"/>
          <w:szCs w:val="24"/>
          <w:lang w:val="en-US"/>
        </w:rPr>
        <w:t xml:space="preserve">    "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min_samples_leaf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":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np.linspace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(0.01, 0.1, 10, endpoint=True),</w:t>
      </w:r>
    </w:p>
    <w:p w14:paraId="3D762583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r w:rsidRPr="00CB2A37">
        <w:rPr>
          <w:rFonts w:ascii="Consolas" w:hAnsi="Consolas"/>
          <w:sz w:val="24"/>
          <w:szCs w:val="24"/>
          <w:lang w:val="en-US"/>
        </w:rPr>
        <w:t>}</w:t>
      </w:r>
    </w:p>
    <w:p w14:paraId="7889E190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DecisionTreeGSCV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GridSearchCV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classifierDTC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DecisionTreeParams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</w:t>
      </w:r>
    </w:p>
    <w:p w14:paraId="63DC6B2B" w14:textId="435694D8" w:rsidR="004C17B2" w:rsidRPr="00CB2A37" w:rsidRDefault="004C17B2" w:rsidP="004C17B2">
      <w:pPr>
        <w:rPr>
          <w:lang w:val="en-US"/>
        </w:rPr>
      </w:pPr>
      <w:r w:rsidRPr="00CB2A37">
        <w:t>Этап</w:t>
      </w:r>
      <w:r w:rsidRPr="00CB2A37">
        <w:rPr>
          <w:lang w:val="en-US"/>
        </w:rPr>
        <w:t xml:space="preserve"> 5</w:t>
      </w:r>
    </w:p>
    <w:p w14:paraId="1A083C39" w14:textId="77777777" w:rsidR="004C17B2" w:rsidRPr="00CB2A37" w:rsidRDefault="004C17B2" w:rsidP="004C17B2">
      <w:pPr>
        <w:rPr>
          <w:lang w:val="en-US"/>
        </w:rPr>
      </w:pPr>
      <w:r w:rsidRPr="00CB2A37">
        <w:t>На финальном этапе работы с классификаторами, запустим их с учетом подобранных оптимальных гиперпараметров, а так же посмотрим точность предсказания. Например</w:t>
      </w:r>
      <w:r w:rsidRPr="00CB2A37">
        <w:rPr>
          <w:lang w:val="en-US"/>
        </w:rPr>
        <w:t>:</w:t>
      </w:r>
    </w:p>
    <w:p w14:paraId="60D1099C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RandomForestGSCV.fit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X_train_scaler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</w:t>
      </w:r>
    </w:p>
    <w:p w14:paraId="4E6A7FF6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r w:rsidRPr="00CB2A37">
        <w:rPr>
          <w:rFonts w:ascii="Consolas" w:hAnsi="Consolas"/>
          <w:sz w:val="24"/>
          <w:szCs w:val="24"/>
          <w:lang w:val="en-US"/>
        </w:rPr>
        <w:t>print(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RandomForestGSCV.best_estimator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_)</w:t>
      </w:r>
    </w:p>
    <w:p w14:paraId="66BBD57C" w14:textId="77777777" w:rsidR="004C17B2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t>RandomForestGSCV_Predict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RandomForestGSCV.predict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X_test_scaler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</w:t>
      </w:r>
    </w:p>
    <w:p w14:paraId="5F62790E" w14:textId="4EF9DD13" w:rsidR="00524EEE" w:rsidRPr="00CB2A37" w:rsidRDefault="004C17B2" w:rsidP="004C17B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B2A37">
        <w:rPr>
          <w:rFonts w:ascii="Consolas" w:hAnsi="Consolas"/>
          <w:sz w:val="24"/>
          <w:szCs w:val="24"/>
          <w:lang w:val="en-US"/>
        </w:rPr>
        <w:lastRenderedPageBreak/>
        <w:t>accuracy_score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y_test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B2A37">
        <w:rPr>
          <w:rFonts w:ascii="Consolas" w:hAnsi="Consolas"/>
          <w:sz w:val="24"/>
          <w:szCs w:val="24"/>
          <w:lang w:val="en-US"/>
        </w:rPr>
        <w:t>RandomForestGSCV_Predict</w:t>
      </w:r>
      <w:proofErr w:type="spellEnd"/>
      <w:r w:rsidRPr="00CB2A37">
        <w:rPr>
          <w:rFonts w:ascii="Consolas" w:hAnsi="Consolas"/>
          <w:sz w:val="24"/>
          <w:szCs w:val="24"/>
          <w:lang w:val="en-US"/>
        </w:rPr>
        <w:t>) * 100</w:t>
      </w:r>
    </w:p>
    <w:p w14:paraId="5D795483" w14:textId="77777777" w:rsidR="00862AEB" w:rsidRPr="00CB2A37" w:rsidRDefault="00862AEB">
      <w:pPr>
        <w:spacing w:after="160" w:line="259" w:lineRule="auto"/>
        <w:ind w:firstLine="0"/>
        <w:jc w:val="left"/>
      </w:pPr>
      <w:r w:rsidRPr="00CB2A37">
        <w:br w:type="page"/>
      </w:r>
    </w:p>
    <w:p w14:paraId="307DAB33" w14:textId="1A37ACE0" w:rsidR="000C0B59" w:rsidRPr="00CB2A37" w:rsidRDefault="000C0B59" w:rsidP="00862A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5613241"/>
      <w:r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</w:t>
      </w:r>
      <w:r w:rsidR="00CB2A37"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выполнения лабораторной работы</w:t>
      </w:r>
      <w:bookmarkEnd w:id="4"/>
    </w:p>
    <w:p w14:paraId="601D8131" w14:textId="13E7277F" w:rsidR="000C0B59" w:rsidRPr="00CB2A37" w:rsidRDefault="000C0B59" w:rsidP="000C0B59">
      <w:r w:rsidRPr="00CB2A37">
        <w:t>Рассмотрим полученные результаты в ходе выполнения лабораторной работы. Для удобства изучения, они были сведены в таблицу.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2A37" w:rsidRPr="00CB2A37" w14:paraId="3CEEB1F2" w14:textId="77777777" w:rsidTr="00EB0AF8">
        <w:trPr>
          <w:tblHeader/>
        </w:trPr>
        <w:tc>
          <w:tcPr>
            <w:tcW w:w="2336" w:type="dxa"/>
          </w:tcPr>
          <w:p w14:paraId="27CA649C" w14:textId="77777777" w:rsidR="000C0B59" w:rsidRPr="00CB2A37" w:rsidRDefault="000C0B59" w:rsidP="00D66FB0">
            <w:pPr>
              <w:spacing w:line="240" w:lineRule="auto"/>
              <w:ind w:firstLine="0"/>
            </w:pPr>
          </w:p>
        </w:tc>
        <w:tc>
          <w:tcPr>
            <w:tcW w:w="2336" w:type="dxa"/>
          </w:tcPr>
          <w:p w14:paraId="1A827317" w14:textId="5D9BEA80" w:rsidR="000C0B59" w:rsidRPr="00CB2A37" w:rsidRDefault="00D66FB0" w:rsidP="00D66FB0">
            <w:pPr>
              <w:spacing w:line="240" w:lineRule="auto"/>
              <w:ind w:firstLine="0"/>
            </w:pPr>
            <w:proofErr w:type="spellStart"/>
            <w:r w:rsidRPr="00CB2A37">
              <w:rPr>
                <w:lang w:val="en-US"/>
              </w:rPr>
              <w:t>kNN</w:t>
            </w:r>
            <w:proofErr w:type="spellEnd"/>
          </w:p>
        </w:tc>
        <w:tc>
          <w:tcPr>
            <w:tcW w:w="2336" w:type="dxa"/>
          </w:tcPr>
          <w:p w14:paraId="1985F899" w14:textId="237D1821" w:rsidR="000C0B59" w:rsidRPr="00CB2A37" w:rsidRDefault="00D66FB0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Decision</w:t>
            </w:r>
            <w:r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Tree</w:t>
            </w:r>
            <w:r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Classifier</w:t>
            </w:r>
          </w:p>
        </w:tc>
        <w:tc>
          <w:tcPr>
            <w:tcW w:w="2337" w:type="dxa"/>
          </w:tcPr>
          <w:p w14:paraId="439EC4BF" w14:textId="340C88A7" w:rsidR="000C0B59" w:rsidRPr="00CB2A37" w:rsidRDefault="00D66FB0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Random</w:t>
            </w:r>
            <w:r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Forest</w:t>
            </w:r>
            <w:r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Classifier</w:t>
            </w:r>
          </w:p>
        </w:tc>
      </w:tr>
      <w:tr w:rsidR="00CB2A37" w:rsidRPr="00CB2A37" w14:paraId="561F62CE" w14:textId="77777777" w:rsidTr="00EB0AF8">
        <w:trPr>
          <w:tblHeader/>
        </w:trPr>
        <w:tc>
          <w:tcPr>
            <w:tcW w:w="2336" w:type="dxa"/>
          </w:tcPr>
          <w:p w14:paraId="2C2D7399" w14:textId="61B212B3" w:rsidR="000C0B59" w:rsidRPr="00CB2A37" w:rsidRDefault="00D66FB0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Withou</w:t>
            </w:r>
            <w:r w:rsidRPr="00CB2A37">
              <w:rPr>
                <w:lang w:val="en-US"/>
              </w:rPr>
              <w:t>t</w:t>
            </w:r>
            <w:r w:rsidR="00377F6F"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hyperparameter</w:t>
            </w:r>
            <w:r w:rsidR="00377F6F"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tuning</w:t>
            </w:r>
          </w:p>
        </w:tc>
        <w:tc>
          <w:tcPr>
            <w:tcW w:w="2336" w:type="dxa"/>
          </w:tcPr>
          <w:p w14:paraId="66B87086" w14:textId="2B2E12AD" w:rsidR="000C0B59" w:rsidRPr="00CB2A37" w:rsidRDefault="00377F6F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71.75%</w:t>
            </w:r>
          </w:p>
        </w:tc>
        <w:tc>
          <w:tcPr>
            <w:tcW w:w="2336" w:type="dxa"/>
          </w:tcPr>
          <w:p w14:paraId="4CC1AA82" w14:textId="472B8E2B" w:rsidR="000C0B59" w:rsidRPr="00CB2A37" w:rsidRDefault="00377F6F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73.23%</w:t>
            </w:r>
          </w:p>
        </w:tc>
        <w:tc>
          <w:tcPr>
            <w:tcW w:w="2337" w:type="dxa"/>
          </w:tcPr>
          <w:p w14:paraId="3CB7114C" w14:textId="4B8D4F1B" w:rsidR="000C0B59" w:rsidRPr="00CB2A37" w:rsidRDefault="00377F6F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77.69%</w:t>
            </w:r>
          </w:p>
        </w:tc>
      </w:tr>
      <w:tr w:rsidR="00CB2A37" w:rsidRPr="00CB2A37" w14:paraId="5F094D03" w14:textId="77777777" w:rsidTr="00EB0AF8">
        <w:trPr>
          <w:tblHeader/>
        </w:trPr>
        <w:tc>
          <w:tcPr>
            <w:tcW w:w="2336" w:type="dxa"/>
          </w:tcPr>
          <w:p w14:paraId="0D1E5CA5" w14:textId="254600A1" w:rsidR="000C0B59" w:rsidRPr="00CB2A37" w:rsidRDefault="00377F6F" w:rsidP="00377F6F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With</w:t>
            </w:r>
            <w:r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hyperparameter</w:t>
            </w:r>
            <w:r w:rsidRPr="00CB2A37">
              <w:rPr>
                <w:lang w:val="en-US"/>
              </w:rPr>
              <w:br/>
            </w:r>
            <w:r w:rsidRPr="00CB2A37">
              <w:rPr>
                <w:lang w:val="en-US"/>
              </w:rPr>
              <w:t>tuning</w:t>
            </w:r>
          </w:p>
        </w:tc>
        <w:tc>
          <w:tcPr>
            <w:tcW w:w="2336" w:type="dxa"/>
          </w:tcPr>
          <w:p w14:paraId="60D4D751" w14:textId="73FED959" w:rsidR="000C0B59" w:rsidRPr="00CB2A37" w:rsidRDefault="00377F6F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75.09%</w:t>
            </w:r>
          </w:p>
        </w:tc>
        <w:tc>
          <w:tcPr>
            <w:tcW w:w="2336" w:type="dxa"/>
          </w:tcPr>
          <w:p w14:paraId="6055332A" w14:textId="4FB618D2" w:rsidR="000C0B59" w:rsidRPr="00CB2A37" w:rsidRDefault="00377F6F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72.86%</w:t>
            </w:r>
          </w:p>
        </w:tc>
        <w:tc>
          <w:tcPr>
            <w:tcW w:w="2337" w:type="dxa"/>
          </w:tcPr>
          <w:p w14:paraId="3F98ABF3" w14:textId="2B3B1025" w:rsidR="000C0B59" w:rsidRPr="00CB2A37" w:rsidRDefault="00377F6F" w:rsidP="00D66FB0">
            <w:pPr>
              <w:spacing w:line="240" w:lineRule="auto"/>
              <w:ind w:firstLine="0"/>
              <w:rPr>
                <w:lang w:val="en-US"/>
              </w:rPr>
            </w:pPr>
            <w:r w:rsidRPr="00CB2A37">
              <w:rPr>
                <w:lang w:val="en-US"/>
              </w:rPr>
              <w:t>76.95%</w:t>
            </w:r>
          </w:p>
        </w:tc>
      </w:tr>
    </w:tbl>
    <w:p w14:paraId="093B5C58" w14:textId="0E147A77" w:rsidR="000C0B59" w:rsidRPr="00CB2A37" w:rsidRDefault="000C0B59" w:rsidP="000C0B59">
      <w:pPr>
        <w:rPr>
          <w:lang w:val="en-US"/>
        </w:rPr>
      </w:pPr>
    </w:p>
    <w:p w14:paraId="25AA5EAA" w14:textId="021C44FA" w:rsidR="00EB0AF8" w:rsidRPr="00CB2A37" w:rsidRDefault="00EB0AF8" w:rsidP="00EB0AF8">
      <w:r w:rsidRPr="00CB2A37">
        <w:t xml:space="preserve">Нетрудно заметить, что полученные результаты совсем неоднозначны. Самым точным </w:t>
      </w:r>
      <w:r w:rsidR="00862AEB" w:rsidRPr="00CB2A37">
        <w:t>классификатором</w:t>
      </w:r>
      <w:r w:rsidRPr="00CB2A37">
        <w:t xml:space="preserve"> является </w:t>
      </w:r>
      <w:proofErr w:type="spellStart"/>
      <w:r w:rsidRPr="00CB2A37">
        <w:rPr>
          <w:lang w:val="en-US"/>
        </w:rPr>
        <w:t>RandomForestClassifier</w:t>
      </w:r>
      <w:proofErr w:type="spellEnd"/>
      <w:r w:rsidRPr="00CB2A37">
        <w:t xml:space="preserve">, несмотря на потерю 0.74% точности, произошедшую в процессе настройки </w:t>
      </w:r>
      <w:r w:rsidR="00862AEB" w:rsidRPr="00CB2A37">
        <w:t>гиперпараметров</w:t>
      </w:r>
      <w:r w:rsidRPr="00CB2A37">
        <w:t xml:space="preserve">. Наибольший прирост точности показал классификатор </w:t>
      </w:r>
      <w:proofErr w:type="spellStart"/>
      <w:r w:rsidRPr="00CB2A37">
        <w:rPr>
          <w:lang w:val="en-US"/>
        </w:rPr>
        <w:t>kNN</w:t>
      </w:r>
      <w:proofErr w:type="spellEnd"/>
      <w:r w:rsidRPr="00CB2A37">
        <w:t>, который повысил точность на 3.34%, после настройки гиперпараметров</w:t>
      </w:r>
    </w:p>
    <w:p w14:paraId="235D99C2" w14:textId="77777777" w:rsidR="00CB2A37" w:rsidRPr="00CB2A37" w:rsidRDefault="00CB2A37">
      <w:pPr>
        <w:spacing w:after="160" w:line="259" w:lineRule="auto"/>
        <w:ind w:firstLine="0"/>
        <w:jc w:val="left"/>
      </w:pPr>
      <w:r w:rsidRPr="00CB2A37">
        <w:br w:type="page"/>
      </w:r>
    </w:p>
    <w:p w14:paraId="52706ACD" w14:textId="098E4310" w:rsidR="00EB0AF8" w:rsidRPr="00CB2A37" w:rsidRDefault="00EB0AF8" w:rsidP="00CB2A3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5613242"/>
      <w:r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Итоги</w:t>
      </w:r>
      <w:r w:rsidR="00CB2A37" w:rsidRPr="00CB2A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выполнения лабораторной работы</w:t>
      </w:r>
      <w:bookmarkEnd w:id="5"/>
    </w:p>
    <w:p w14:paraId="42AADBE8" w14:textId="6F3A5F90" w:rsidR="00EB0AF8" w:rsidRPr="00CB2A37" w:rsidRDefault="00EB0AF8" w:rsidP="00EB0AF8">
      <w:r w:rsidRPr="00CB2A37">
        <w:t xml:space="preserve">Подводя итоги можно абсолютно точно отдать первое место </w:t>
      </w:r>
      <w:proofErr w:type="spellStart"/>
      <w:r w:rsidRPr="00CB2A37">
        <w:rPr>
          <w:lang w:val="en-US"/>
        </w:rPr>
        <w:t>RandomForestClassifier</w:t>
      </w:r>
      <w:proofErr w:type="spellEnd"/>
      <w:r w:rsidRPr="00CB2A37">
        <w:t xml:space="preserve">, второе место занимает </w:t>
      </w:r>
      <w:proofErr w:type="spellStart"/>
      <w:r w:rsidRPr="00CB2A37">
        <w:rPr>
          <w:lang w:val="en-US"/>
        </w:rPr>
        <w:t>kNN</w:t>
      </w:r>
      <w:proofErr w:type="spellEnd"/>
      <w:r w:rsidRPr="00CB2A37">
        <w:t xml:space="preserve">, на третьем месте </w:t>
      </w:r>
      <w:proofErr w:type="spellStart"/>
      <w:r w:rsidRPr="00CB2A37">
        <w:rPr>
          <w:lang w:val="en-US"/>
        </w:rPr>
        <w:t>DecisionTreeClassifier</w:t>
      </w:r>
      <w:proofErr w:type="spellEnd"/>
      <w:r w:rsidRPr="00CB2A37">
        <w:t xml:space="preserve">. Данная оценка носит чисто субъективный характер и зависит только от мнения автора. Так же хочется сказать не много про полученные результаты. Точность предсказаний </w:t>
      </w:r>
      <w:r w:rsidRPr="00CB2A37">
        <w:t>классификатора</w:t>
      </w:r>
      <w:r w:rsidRPr="00CB2A37">
        <w:t xml:space="preserve"> зависит от многих факторов, таких как, процентное соотношение данных при разбиении выборки данных на тестовый и тренировочный пакеты, нормализация данных, подбор гиперпараметров, причем подбор гиперпараметров не </w:t>
      </w:r>
      <w:r w:rsidRPr="00CB2A37">
        <w:t>всегда</w:t>
      </w:r>
      <w:r w:rsidRPr="00CB2A37">
        <w:t xml:space="preserve"> может гарантировать увеличение то</w:t>
      </w:r>
      <w:r w:rsidRPr="00CB2A37">
        <w:t>ч</w:t>
      </w:r>
      <w:r w:rsidRPr="00CB2A37">
        <w:t>ности предсказаний классификатора, что</w:t>
      </w:r>
      <w:r w:rsidRPr="00CB2A37">
        <w:t xml:space="preserve"> </w:t>
      </w:r>
      <w:r w:rsidRPr="00CB2A37">
        <w:t xml:space="preserve">мы смогли и увидеть на примере </w:t>
      </w:r>
      <w:proofErr w:type="spellStart"/>
      <w:r w:rsidRPr="00CB2A37">
        <w:rPr>
          <w:lang w:val="en-US"/>
        </w:rPr>
        <w:t>DecisionTreeClassifier</w:t>
      </w:r>
      <w:proofErr w:type="spellEnd"/>
      <w:r w:rsidRPr="00CB2A37">
        <w:t>.</w:t>
      </w:r>
      <w:r w:rsidR="00CB2A37">
        <w:t xml:space="preserve"> Код лабораторной работы представлен в репозитории </w:t>
      </w:r>
      <w:r w:rsidR="00CB2A37">
        <w:rPr>
          <w:lang w:val="en-US"/>
        </w:rPr>
        <w:t>GitHub</w:t>
      </w:r>
      <w:r w:rsidR="000B1D40">
        <w:t xml:space="preserve">, по ссылке: </w:t>
      </w:r>
      <w:r w:rsidR="000B1D40" w:rsidRPr="000B1D40">
        <w:t>https://github.com/Black-Viking-63/EnterpriseDataBase/blob/main/Lab%20Work%20%232/EDB_lab_2_Meleshenko_6133.ipynb</w:t>
      </w:r>
    </w:p>
    <w:sectPr w:rsidR="00EB0AF8" w:rsidRPr="00CB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EE"/>
    <w:rsid w:val="0007615E"/>
    <w:rsid w:val="000B1D40"/>
    <w:rsid w:val="000C0B59"/>
    <w:rsid w:val="00225033"/>
    <w:rsid w:val="002537B9"/>
    <w:rsid w:val="00377F6F"/>
    <w:rsid w:val="003A42A4"/>
    <w:rsid w:val="004C17B2"/>
    <w:rsid w:val="00524EEE"/>
    <w:rsid w:val="00862AEB"/>
    <w:rsid w:val="00896F65"/>
    <w:rsid w:val="009F67E1"/>
    <w:rsid w:val="00AC24E4"/>
    <w:rsid w:val="00BC5DD6"/>
    <w:rsid w:val="00CB2A37"/>
    <w:rsid w:val="00CD4681"/>
    <w:rsid w:val="00D66FB0"/>
    <w:rsid w:val="00EB0AF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E587"/>
  <w15:chartTrackingRefBased/>
  <w15:docId w15:val="{5868902A-7614-4A1A-98B5-65ABFCE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F65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4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"/>
    <w:basedOn w:val="a"/>
    <w:link w:val="a4"/>
    <w:autoRedefine/>
    <w:qFormat/>
    <w:rsid w:val="00AC24E4"/>
    <w:pPr>
      <w:ind w:firstLine="709"/>
    </w:pPr>
    <w:rPr>
      <w:rFonts w:eastAsiaTheme="minorHAnsi"/>
      <w:lang w:eastAsia="en-US"/>
    </w:rPr>
  </w:style>
  <w:style w:type="character" w:customStyle="1" w:styleId="a4">
    <w:name w:val="Отчеты Знак"/>
    <w:basedOn w:val="a0"/>
    <w:link w:val="a3"/>
    <w:rsid w:val="00AC24E4"/>
    <w:rPr>
      <w:rFonts w:ascii="Times New Roman" w:hAnsi="Times New Roman" w:cs="Times New Roman"/>
      <w:sz w:val="28"/>
      <w:szCs w:val="28"/>
    </w:rPr>
  </w:style>
  <w:style w:type="paragraph" w:customStyle="1" w:styleId="a5">
    <w:name w:val="Доки универ"/>
    <w:basedOn w:val="a6"/>
    <w:link w:val="a7"/>
    <w:qFormat/>
    <w:rsid w:val="003A42A4"/>
    <w:pPr>
      <w:tabs>
        <w:tab w:val="left" w:pos="0"/>
      </w:tabs>
      <w:spacing w:after="0"/>
      <w:jc w:val="center"/>
    </w:pPr>
    <w:rPr>
      <w:rFonts w:eastAsia="Times New Roman"/>
      <w:szCs w:val="20"/>
    </w:rPr>
  </w:style>
  <w:style w:type="character" w:customStyle="1" w:styleId="a7">
    <w:name w:val="Доки универ Знак"/>
    <w:basedOn w:val="a8"/>
    <w:link w:val="a5"/>
    <w:rsid w:val="003A42A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basedOn w:val="a"/>
    <w:link w:val="a8"/>
    <w:uiPriority w:val="99"/>
    <w:semiHidden/>
    <w:unhideWhenUsed/>
    <w:rsid w:val="003A42A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3A42A4"/>
  </w:style>
  <w:style w:type="character" w:customStyle="1" w:styleId="10">
    <w:name w:val="Заголовок 1 Знак"/>
    <w:basedOn w:val="a0"/>
    <w:link w:val="1"/>
    <w:uiPriority w:val="9"/>
    <w:rsid w:val="00524E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9">
    <w:name w:val="Table Grid"/>
    <w:basedOn w:val="a1"/>
    <w:uiPriority w:val="39"/>
    <w:rsid w:val="000C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CB2A37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A37"/>
    <w:pPr>
      <w:spacing w:after="100"/>
    </w:pPr>
  </w:style>
  <w:style w:type="character" w:styleId="ab">
    <w:name w:val="Hyperlink"/>
    <w:basedOn w:val="a0"/>
    <w:uiPriority w:val="99"/>
    <w:unhideWhenUsed/>
    <w:rsid w:val="00CB2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0BC9-EF65-4E0D-930F-4E72598A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Мелешенко</dc:creator>
  <cp:keywords/>
  <dc:description/>
  <cp:lastModifiedBy>Иван Мелешенко</cp:lastModifiedBy>
  <cp:revision>1</cp:revision>
  <dcterms:created xsi:type="dcterms:W3CDTF">2022-06-08T16:19:00Z</dcterms:created>
  <dcterms:modified xsi:type="dcterms:W3CDTF">2022-06-08T16:43:00Z</dcterms:modified>
</cp:coreProperties>
</file>