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High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specific attributes should the search cover? ( Like product name, color brand etc)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How do you want to handle spelling errors or alternate search terms?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How should the system handle no-result scenarios?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Medium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Would you like suggestion search results?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Do you want to support voice search?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Would you like to implement advanced search filters?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 Would you like Sort by search 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 Do you want users to be able to search for specific product codes or unit code?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 Would you like top keyword suggestion 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Low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 Will there be any language support for search?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