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Scenario 1: specific attributes search</w:t>
        <w:br w:type="textWrapping"/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Test case 1: Search by Product Name</w:t>
        <w:br w:type="textWrapping"/>
        <w:tab/>
        <w:t xml:space="preserve">Test case 3: Search by Color</w:t>
        <w:br w:type="textWrapping"/>
        <w:tab/>
        <w:t xml:space="preserve">Test case 4: Search by Brand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Test Scenario 2: advance search function support filtering options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ab/>
        <w:t xml:space="preserve">Test case 1: Size select from filtering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Test case 2: Price select from filtering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Test case 3: Color select from filtering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Test case 4: Brand select from filtering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 Scenario 3: misspelled keywords.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Test case 1: Search by mike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Test case 2: Search by Nike reeact phantom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 Scenario 4: Sort by search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Test case 1: Search by price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Test case 2: Search by name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 Scenario 5: Top keyword suggestion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Test case 1: click on search bar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 Scenario 6: no-result scenarios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Test case 1: Search by adidas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Test case 2: Search by Seasonal color chuck 700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Test Scenario 7: Suggestion search results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Test case 1: write search box by nik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Test case 2: write search box by wom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 Scenario 8: Search by product code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Test case 1: Search box by </w:t>
      </w:r>
      <w:r w:rsidDel="00000000" w:rsidR="00000000" w:rsidRPr="00000000">
        <w:rPr>
          <w:sz w:val="21"/>
          <w:szCs w:val="21"/>
          <w:rtl w:val="0"/>
        </w:rPr>
        <w:t xml:space="preserve">NJC44203-Purple-M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Test Scenario 9: support voice search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There are no voice search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Test Scenario 10: language support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Test case 1: Search box by জুতা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Test case 2: Search box by নাইকি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