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Cdexi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120.0" w:type="dxa"/>
        <w:jc w:val="left"/>
        <w:tblLayout w:type="fixed"/>
        <w:tblLook w:val="0600"/>
      </w:tblPr>
      <w:tblGrid>
        <w:gridCol w:w="1890"/>
        <w:gridCol w:w="7230"/>
        <w:tblGridChange w:id="0">
          <w:tblGrid>
            <w:gridCol w:w="1890"/>
            <w:gridCol w:w="7230"/>
          </w:tblGrid>
        </w:tblGridChange>
      </w:tblGrid>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line="288" w:lineRule="auto"/>
              <w:jc w:val="center"/>
              <w:rPr/>
            </w:pPr>
            <w:r w:rsidDel="00000000" w:rsidR="00000000" w:rsidRPr="00000000">
              <w:rPr/>
              <w:drawing>
                <wp:inline distB="114300" distT="114300" distL="114300" distR="114300">
                  <wp:extent cx="863600" cy="736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3600" cy="736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40" w:line="288" w:lineRule="auto"/>
              <w:jc w:val="center"/>
              <w:rPr/>
            </w:pPr>
            <w:r w:rsidDel="00000000" w:rsidR="00000000" w:rsidRPr="00000000">
              <w:rPr>
                <w:rtl w:val="0"/>
              </w:rPr>
              <w:t xml:space="preserve">Pimpri-Chinchwad Education Trust's</w:t>
            </w:r>
          </w:p>
          <w:p w:rsidR="00000000" w:rsidDel="00000000" w:rsidP="00000000" w:rsidRDefault="00000000" w:rsidRPr="00000000" w14:paraId="00000007">
            <w:pPr>
              <w:spacing w:after="40" w:line="288" w:lineRule="auto"/>
              <w:jc w:val="center"/>
              <w:rPr>
                <w:b w:val="1"/>
                <w:bCs w:val="1"/>
                <w:sz w:val="26"/>
                <w:szCs w:val="26"/>
              </w:rPr>
            </w:pPr>
            <w:r w:rsidDel="00000000" w:rsidR="00000000" w:rsidRPr="00000000">
              <w:rPr>
                <w:b w:val="1"/>
                <w:bCs w:val="1"/>
                <w:sz w:val="26"/>
                <w:szCs w:val="26"/>
                <w:rtl w:val="0"/>
              </w:rPr>
              <w:t xml:space="preserve">Pimpri Chinchwad College of Engineering</w:t>
            </w:r>
          </w:p>
          <w:p w:rsidR="00000000" w:rsidDel="00000000" w:rsidP="00000000" w:rsidRDefault="00000000" w:rsidRPr="00000000" w14:paraId="00000008">
            <w:pPr>
              <w:spacing w:after="40" w:line="288" w:lineRule="auto"/>
              <w:jc w:val="center"/>
              <w:rPr>
                <w:sz w:val="18"/>
                <w:szCs w:val="18"/>
              </w:rPr>
            </w:pPr>
            <w:r w:rsidDel="00000000" w:rsidR="00000000" w:rsidRPr="00000000">
              <w:rPr>
                <w:sz w:val="18"/>
                <w:szCs w:val="18"/>
                <w:rtl w:val="0"/>
              </w:rPr>
              <w:t xml:space="preserve">(An Autonomous Institute)</w:t>
            </w:r>
          </w:p>
          <w:p w:rsidR="00000000" w:rsidDel="00000000" w:rsidP="00000000" w:rsidRDefault="00000000" w:rsidRPr="00000000" w14:paraId="00000009">
            <w:pPr>
              <w:spacing w:after="40" w:line="288" w:lineRule="auto"/>
              <w:jc w:val="center"/>
              <w:rPr>
                <w:sz w:val="18"/>
                <w:szCs w:val="18"/>
              </w:rPr>
            </w:pPr>
            <w:r w:rsidDel="00000000" w:rsidR="00000000" w:rsidRPr="00000000">
              <w:rPr>
                <w:sz w:val="18"/>
                <w:szCs w:val="18"/>
                <w:rtl w:val="0"/>
              </w:rPr>
              <w:t xml:space="preserve">Affiliated to Savitribai Phule Pune University (SPPU)</w:t>
            </w:r>
          </w:p>
          <w:p w:rsidR="00000000" w:rsidDel="00000000" w:rsidP="00000000" w:rsidRDefault="00000000" w:rsidRPr="00000000" w14:paraId="0000000A">
            <w:pPr>
              <w:spacing w:line="288" w:lineRule="auto"/>
              <w:jc w:val="center"/>
              <w:rPr>
                <w:sz w:val="18"/>
                <w:szCs w:val="18"/>
              </w:rPr>
            </w:pPr>
            <w:r w:rsidDel="00000000" w:rsidR="00000000" w:rsidRPr="00000000">
              <w:rPr>
                <w:sz w:val="18"/>
                <w:szCs w:val="18"/>
                <w:rtl w:val="0"/>
              </w:rPr>
              <w:t xml:space="preserve">ISO 21001:2018 Certified by TUV</w:t>
            </w:r>
          </w:p>
        </w:tc>
      </w:tr>
      <w:tr>
        <w:trPr>
          <w:cantSplit w:val="0"/>
          <w:trHeight w:val="540" w:hRule="atLeast"/>
          <w:tblHeader w:val="0"/>
        </w:trPr>
        <w:tc>
          <w:tcPr>
            <w:gridSpan w:val="2"/>
          </w:tcPr>
          <w:p w:rsidR="00000000" w:rsidDel="00000000" w:rsidP="00000000" w:rsidRDefault="00000000" w:rsidRPr="00000000" w14:paraId="0000000B">
            <w:pPr>
              <w:rPr/>
            </w:pPr>
            <w:r w:rsidDel="00000000" w:rsidR="00000000" w:rsidRPr="00000000">
              <w:rPr>
                <w:rtl w:val="0"/>
              </w:rPr>
            </w:r>
          </w:p>
          <w:tbl>
            <w:tblPr>
              <w:tblStyle w:val="Table2"/>
              <w:tblW w:w="9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560"/>
              <w:tblGridChange w:id="0">
                <w:tblGrid>
                  <w:gridCol w:w="845"/>
                  <w:gridCol w:w="845"/>
                </w:tblGrid>
              </w:tblGridChange>
            </w:tblGrid>
            <w:tr>
              <w:trPr>
                <w:cantSplit w:val="0"/>
                <w:tblHeader w:val="0"/>
              </w:trPr>
              <w:tc>
                <w:tcPr>
                  <w:tcW w:w="9120" w:type="dxa"/>
                  <w:gridSpan w:val="2"/>
                </w:tcPr>
                <w:p w:rsidR="00000000" w:rsidDel="00000000" w:rsidP="00000000" w:rsidRDefault="00000000" w:rsidRPr="00000000" w14:paraId="0000000C">
                  <w:pPr>
                    <w:rPr/>
                  </w:pPr>
                  <w:r w:rsidDel="00000000" w:rsidR="00000000" w:rsidRPr="00000000">
                    <w:rPr>
                      <w:b w:val="1"/>
                      <w:bCs w:val="1"/>
                      <w:sz w:val="22"/>
                      <w:szCs w:val="22"/>
                      <w:rtl w:val="0"/>
                    </w:rPr>
                    <w:t xml:space="preserve">Assignment 2: Ranking Games by Score, Release Year, Player Count and Price Using Quick Sort</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3"/>
        <w:tblW w:w="9120.0" w:type="dxa"/>
        <w:jc w:val="left"/>
        <w:tblLayout w:type="fixed"/>
        <w:tblLook w:val="0600"/>
      </w:tblPr>
      <w:tblGrid>
        <w:gridCol w:w="4560"/>
        <w:gridCol w:w="4560"/>
        <w:tblGridChange w:id="0">
          <w:tblGrid>
            <w:gridCol w:w="4560"/>
            <w:gridCol w:w="45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1">
            <w:pPr>
              <w:spacing w:line="331.2" w:lineRule="auto"/>
              <w:rPr/>
            </w:pPr>
            <w:r w:rsidDel="00000000" w:rsidR="00000000" w:rsidRPr="00000000">
              <w:rPr>
                <w:b w:val="1"/>
                <w:bCs w:val="1"/>
                <w:rtl w:val="0"/>
              </w:rPr>
              <w:t xml:space="preserve">Name: Sarvam Tarapure</w:t>
            </w: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2">
            <w:pPr>
              <w:spacing w:line="331.2" w:lineRule="auto"/>
              <w:rPr/>
            </w:pPr>
            <w:r w:rsidDel="00000000" w:rsidR="00000000" w:rsidRPr="00000000">
              <w:rPr>
                <w:b w:val="1"/>
                <w:bCs w:val="1"/>
                <w:rtl w:val="0"/>
              </w:rPr>
              <w:t xml:space="preserve">PRN: 124B1F048</w:t>
            </w:r>
            <w:r w:rsidDel="00000000" w:rsidR="00000000" w:rsidRPr="00000000">
              <w:rPr>
                <w:rtl w:val="0"/>
              </w:rPr>
              <w:t xml:space="preserve"/>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3">
            <w:pPr>
              <w:spacing w:line="331.2" w:lineRule="auto"/>
              <w:rPr/>
            </w:pPr>
            <w:r w:rsidDel="00000000" w:rsidR="00000000" w:rsidRPr="00000000">
              <w:rPr>
                <w:b w:val="1"/>
                <w:bCs w:val="1"/>
                <w:rtl w:val="0"/>
              </w:rPr>
              <w:t xml:space="preserve">Subject: </w:t>
            </w:r>
            <w:r w:rsidDel="00000000" w:rsidR="00000000" w:rsidRPr="00000000">
              <w:rPr>
                <w:rtl w:val="0"/>
              </w:rPr>
              <w:t xml:space="preserve">Design and Analysis of Algorithms</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4">
            <w:pPr>
              <w:spacing w:line="331.2" w:lineRule="auto"/>
              <w:rPr/>
            </w:pPr>
            <w:r w:rsidDel="00000000" w:rsidR="00000000" w:rsidRPr="00000000">
              <w:rPr>
                <w:b w:val="1"/>
                <w:bCs w:val="1"/>
                <w:rtl w:val="0"/>
              </w:rPr>
              <w:t xml:space="preserve">Batch: </w:t>
            </w:r>
            <w:r w:rsidDel="00000000" w:rsidR="00000000" w:rsidRPr="00000000">
              <w:rPr>
                <w:rtl w:val="0"/>
              </w:rPr>
              <w:t xml:space="preserve">TY - A3</w:t>
            </w:r>
          </w:p>
        </w:tc>
      </w:tr>
    </w:tbl>
    <w:p w:rsidR="00000000" w:rsidDel="00000000" w:rsidP="00000000" w:rsidRDefault="00000000" w:rsidRPr="00000000" w14:paraId="00000015">
      <w:pPr>
        <w:rPr/>
      </w:pPr>
      <w:r w:rsidDel="00000000" w:rsidR="00000000" w:rsidRPr="00000000">
        <w:rPr>
          <w:rtl w:val="0"/>
        </w:rPr>
      </w:r>
    </w:p>
    <w:tbl>
      <w:tblPr>
        <w:tblStyle w:val="Table4"/>
        <w:tblW w:w="9120.0" w:type="dxa"/>
        <w:jc w:val="left"/>
        <w:tblLayout w:type="fixed"/>
        <w:tblLook w:val="0600"/>
      </w:tblPr>
      <w:tblGrid>
        <w:gridCol w:w="9120"/>
        <w:tblGridChange w:id="0">
          <w:tblGrid>
            <w:gridCol w:w="912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f7f7f7" w:val="clear"/>
            <w:tcMar>
              <w:top w:w="60.0" w:type="dxa"/>
              <w:left w:w="100.0" w:type="dxa"/>
              <w:bottom w:w="60.0" w:type="dxa"/>
              <w:right w:w="100.0" w:type="dxa"/>
            </w:tcMar>
            <w:vAlign w:val="center"/>
          </w:tcPr>
          <w:p w:rsidR="00000000" w:rsidDel="00000000" w:rsidP="00000000" w:rsidRDefault="00000000" w:rsidRPr="00000000" w14:paraId="00000016">
            <w:pPr>
              <w:spacing w:after="80" w:line="288" w:lineRule="auto"/>
              <w:rPr>
                <w:b w:val="1"/>
                <w:bCs w:val="1"/>
                <w:sz w:val="24"/>
                <w:szCs w:val="24"/>
              </w:rPr>
            </w:pPr>
            <w:r w:rsidDel="00000000" w:rsidR="00000000" w:rsidRPr="00000000">
              <w:rPr>
                <w:b w:val="1"/>
                <w:bCs w:val="1"/>
                <w:sz w:val="24"/>
                <w:szCs w:val="24"/>
                <w:rtl w:val="0"/>
              </w:rPr>
              <w:t xml:space="preserve">GITHUB REPOSITORY LINK: </w:t>
            </w:r>
            <w:hyperlink r:id="rId10">
              <w:r>
                <w:rPr>
                  <w:color w:val="0563C1"/>
                  <w:u w:val="single"/>
                </w:rPr>
                <w:t>https://github.com/Black-sys-dot/Design-and-Analysis-of-Algorithms</w:t>
              </w:r>
            </w:hyperlink>
            <w:hyperlink r:id="rId8">
              <w:r w:rsidDel="00000000" w:rsidR="00000000" w:rsidRPr="00000000">
                <w:rPr>
                  <w:b w:val="1"/>
                  <w:bCs w:val="1"/>
                  <w:sz w:val="24"/>
                  <w:szCs w:val="24"/>
                  <w:rtl w:val="0"/>
                </w:rPr>
                <w:t xml:space="preserve"/>
              </w:r>
            </w:hyperlink>
            <w:hyperlink r:id="rId9">
              <w:r w:rsidDel="00000000" w:rsidR="00000000" w:rsidRPr="00000000">
                <w:rPr>
                  <w:color w:val="1155cc"/>
                  <w:sz w:val="24"/>
                  <w:szCs w:val="24"/>
                  <w:u w:val="single"/>
                  <w:rtl w:val="0"/>
                </w:rPr>
                <w:t xml:space="preserve"/>
              </w:r>
            </w:hyperlink>
            <w:r w:rsidDel="00000000" w:rsidR="00000000" w:rsidRPr="00000000">
              <w:rPr>
                <w:sz w:val="24"/>
                <w:szCs w:val="24"/>
                <w:rtl w:val="0"/>
              </w:rPr>
              <w:t xml:space="preserve"/>
            </w:r>
            <w:r w:rsidDel="00000000" w:rsidR="00000000" w:rsidRPr="00000000">
              <w:rPr>
                <w:b w:val="1"/>
                <w:bCs w:val="1"/>
                <w:sz w:val="24"/>
                <w:szCs w:val="24"/>
                <w:rtl w:val="0"/>
              </w:rPr>
              <w:t xml:space="preserve"/>
            </w:r>
            <w:r>
              <w:t>  </w:t>
            </w:r>
          </w:p>
          <w:p w:rsidR="00000000" w:rsidDel="00000000" w:rsidP="00000000" w:rsidRDefault="00000000" w:rsidRPr="00000000" w14:paraId="00000017">
            <w:pPr>
              <w:pBdr>
                <w:top w:color="000000" w:space="0" w:sz="0" w:val="none"/>
                <w:left w:color="000000" w:space="0" w:sz="0" w:val="none"/>
                <w:bottom w:color="808080" w:space="2" w:sz="6" w:val="single"/>
                <w:right w:color="000000" w:space="0" w:sz="0" w:val="none"/>
              </w:pBdr>
              <w:spacing w:after="80" w:line="288" w:lineRule="auto"/>
              <w:rPr>
                <w:color w:val="1155cc"/>
                <w:sz w:val="22"/>
                <w:szCs w:val="22"/>
              </w:rPr>
            </w:pPr>
            <w:r w:rsidDel="00000000" w:rsidR="00000000" w:rsidRPr="00000000">
              <w:rPr>
                <w:color w:val="1155cc"/>
                <w:sz w:val="22"/>
                <w:szCs w:val="22"/>
                <w:rtl w:val="0"/>
              </w:rPr>
              <w:t xml:space="preserve">                                                                                                         </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To design and implement a sorting algorithm based on the Quick Sort technique to rank a game dataset by score, release year, player count or price, and to analyse its time complexity in comparison with traditional sorting methods.</w:t>
      </w:r>
      <w:r w:rsidDel="00000000" w:rsidR="00000000" w:rsidRPr="00000000">
        <w:rPr>
          <w:rtl w:val="0"/>
        </w:rPr>
      </w:r>
    </w:p>
    <w:p w:rsidR="00000000" w:rsidDel="00000000" w:rsidP="00000000" w:rsidRDefault="00000000" w:rsidRPr="00000000" w14:paraId="0000001B">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understand the divide-and-conquer strategy applied to sorting through partitioning.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sort a game dataset on a user-selected key (score, release year, player count or price) using a single generic comparator-driven routine.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derive the time and space complexity of Quick Sort.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compare Quick Sort with elementary and advanced sorting techniques.</w:t>
      </w:r>
      <w:r w:rsidDel="00000000" w:rsidR="00000000" w:rsidRPr="00000000">
        <w:rPr>
          <w:rtl w:val="0"/>
        </w:rPr>
      </w:r>
    </w:p>
    <w:p w:rsidR="00000000" w:rsidDel="00000000" w:rsidP="00000000" w:rsidRDefault="00000000" w:rsidRPr="00000000" w14:paraId="00000020">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Theory</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Problem context. A game dataset stores each entry with a name, developer, genre, score, release year, price and player count, loaded from a CSV file. Depending on the requirement, the same games can be ranked by score, release year, player count or price. Instead of writing a separate sorting routine for each field, the comparison logic is provided through a comparator, while the Quick Sort implementation remains unchanged.</w:t>
      </w:r>
      <w:r w:rsidDel="00000000" w:rsidR="00000000" w:rsidRPr="00000000">
        <w:rPr>
          <w:rFonts w:ascii="Times New Roman" w:cs="Times New Roman" w:eastAsia="Times New Roman" w:hAnsi="Times New Roman"/>
          <w:b w:val="0"/>
          <w:bCs w:val="0"/>
          <w:i w:val="0"/>
          <w:iCs w:val="0"/>
          <w:sz w:val="22"/>
          <w:szCs w:val="22"/>
          <w:rtl w:val="0"/>
        </w:rPr>
        <w:t xml:space="preserve"/>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Divide and Conquer. </w:t>
      </w:r>
      <w:r w:rsidDel="00000000" w:rsidR="00000000" w:rsidRPr="00000000">
        <w:rPr>
          <w:rFonts w:ascii="Times New Roman" w:cs="Times New Roman" w:eastAsia="Times New Roman" w:hAnsi="Times New Roman"/>
          <w:b w:val="0"/>
          <w:bCs w:val="0"/>
          <w:i w:val="0"/>
          <w:iCs w:val="0"/>
          <w:sz w:val="22"/>
          <w:szCs w:val="22"/>
          <w:rtl w:val="0"/>
        </w:rPr>
        <w:t xml:space="preserve">As with Merge Sort, the paradigm proceeds in three phases: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Divide — choose a pivot and partition the array around it so that smaller elements lie to its left and larger elements to its right.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Conquer — recursively sort the left and right partitions; a partition of size 0 or 1 is trivially sorted.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Combine — no explicit combine step is needed, since partitioning already places the pivot in its final sorted position.</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Quick Sort. </w:t>
      </w:r>
      <w:r w:rsidDel="00000000" w:rsidR="00000000" w:rsidRPr="00000000">
        <w:rPr>
          <w:rFonts w:ascii="Times New Roman" w:cs="Times New Roman" w:eastAsia="Times New Roman" w:hAnsi="Times New Roman"/>
          <w:b w:val="0"/>
          <w:bCs w:val="0"/>
          <w:i w:val="0"/>
          <w:iCs w:val="0"/>
          <w:sz w:val="22"/>
          <w:szCs w:val="22"/>
          <w:rtl w:val="0"/>
        </w:rPr>
        <w:t xml:space="preserve">The implementation uses the Lomuto partition scheme with the last element of the range chosen as the pivot. A single pass scans the range, moving every element that satisfies the comparator relative to the pivot to the front; the pivot is then swapped into the boundary position it has earned, splitting the array into two independently sortable partitions. Unlike Merge Sort, Quick Sort rearranges elements in place and needs no auxiliary array for merging.</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Key comparison. The comparator is passed to Quick Sort as a function pointer, bool(*)(const Game&amp;, const Game&amp;). Four comparators — sortByScore, sortByYear, sortByPlayersCount and sortByPrice — compare the selected field using &lt;. The user's runtime choice determines which comparator is passed to Quick Sort, so the partitioning and recursion logic remains the same.</w:t>
      </w:r>
      <w:r w:rsidDel="00000000" w:rsidR="00000000" w:rsidRPr="00000000">
        <w:rPr>
          <w:rFonts w:ascii="Times New Roman" w:cs="Times New Roman" w:eastAsia="Times New Roman" w:hAnsi="Times New Roman"/>
          <w:b w:val="0"/>
          <w:bCs w:val="0"/>
          <w:i w:val="0"/>
          <w:iCs w:val="0"/>
          <w:sz w:val="22"/>
          <w:szCs w:val="22"/>
          <w:rtl w:val="0"/>
        </w:rPr>
        <w:t xml:space="preserve"/>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Stability. Quick Sort, as implemented with the Lomuto-style partitioning used here, is not a stable sort. Swaps during partitioning can change the relative order of games that have equal values for the selected key. If preserving the order of tied records is important, a stable sorting method or a stabilised Quick Sort variant would be required.</w:t>
      </w:r>
      <w:r w:rsidDel="00000000" w:rsidR="00000000" w:rsidRPr="00000000">
        <w:rPr>
          <w:rFonts w:ascii="Times New Roman" w:cs="Times New Roman" w:eastAsia="Times New Roman" w:hAnsi="Times New Roman"/>
          <w:b w:val="0"/>
          <w:bCs w:val="0"/>
          <w:i w:val="0"/>
          <w:iCs w:val="0"/>
          <w:sz w:val="22"/>
          <w:szCs w:val="22"/>
          <w:rtl w:val="0"/>
        </w:rPr>
        <w:t xml:space="preserve"/>
      </w:r>
      <w:r w:rsidDel="00000000" w:rsidR="00000000" w:rsidRPr="00000000">
        <w:rPr>
          <w:rtl w:val="0"/>
        </w:rPr>
      </w:r>
    </w:p>
    <w:p w:rsidR="00000000" w:rsidDel="00000000" w:rsidP="00000000" w:rsidRDefault="00000000" w:rsidRPr="00000000" w14:paraId="00000029">
      <w:pPr>
        <w:pStyle w:val="Heading2"/>
        <w:spacing w:after="100" w:before="160" w:lineRule="auto"/>
        <w:rPr/>
      </w:pPr>
      <w:r w:rsidDel="00000000" w:rsidR="00000000" w:rsidRPr="00000000">
        <w:rPr>
          <w:rFonts w:ascii="Times New Roman" w:cs="Times New Roman" w:eastAsia="Times New Roman" w:hAnsi="Times New Roman"/>
          <w:b w:val="1"/>
          <w:bCs w:val="1"/>
          <w:color w:val="000000"/>
          <w:sz w:val="24"/>
          <w:szCs w:val="24"/>
          <w:rtl w:val="0"/>
        </w:rPr>
        <w:t xml:space="preserve">Algorithm</w:t>
      </w:r>
      <w:r w:rsidDel="00000000" w:rsidR="00000000" w:rsidRPr="00000000">
        <w:rPr>
          <w:rtl w:val="0"/>
        </w:rPr>
      </w:r>
    </w:p>
    <w:p w:rsidR="00000000" w:rsidDel="00000000" w:rsidP="00000000" w:rsidRDefault="00000000" w:rsidRPr="00000000" w14:paraId="0000002A">
      <w:pPr>
        <w:spacing w:after="0" w:line="260" w:lineRule="auto"/>
        <w:ind w:left="431" w:firstLine="0"/>
        <w:rPr/>
      </w:pPr>
      <w:r w:rsidDel="00000000" w:rsidR="00000000" w:rsidRPr="00000000">
        <w:rPr>
          <w:rFonts w:ascii="Consolas" w:cs="Consolas" w:eastAsia="Consolas" w:hAnsi="Consolas"/>
          <w:sz w:val="20"/>
          <w:szCs w:val="20"/>
          <w:rtl w:val="0"/>
        </w:rPr>
        <w:t xml:space="preserve">QuickSort(A, low, high, compare)</w:t>
      </w:r>
      <w:r w:rsidDel="00000000" w:rsidR="00000000" w:rsidRPr="00000000">
        <w:rPr>
          <w:rtl w:val="0"/>
        </w:rPr>
      </w:r>
    </w:p>
    <w:p w:rsidR="00000000" w:rsidDel="00000000" w:rsidP="00000000" w:rsidRDefault="00000000" w:rsidRPr="00000000" w14:paraId="0000002B">
      <w:pPr>
        <w:spacing w:after="0" w:line="260" w:lineRule="auto"/>
        <w:ind w:left="431" w:firstLine="0"/>
        <w:rPr/>
      </w:pPr>
      <w:r w:rsidDel="00000000" w:rsidR="00000000" w:rsidRPr="00000000">
        <w:rPr>
          <w:rFonts w:ascii="Consolas" w:cs="Consolas" w:eastAsia="Consolas" w:hAnsi="Consolas"/>
          <w:sz w:val="20"/>
          <w:szCs w:val="20"/>
          <w:rtl w:val="0"/>
        </w:rPr>
        <w:t xml:space="preserve">1.  if low &lt; high then</w:t>
      </w:r>
      <w:r w:rsidDel="00000000" w:rsidR="00000000" w:rsidRPr="00000000">
        <w:rPr>
          <w:rtl w:val="0"/>
        </w:rPr>
      </w:r>
    </w:p>
    <w:p w:rsidR="00000000" w:rsidDel="00000000" w:rsidP="00000000" w:rsidRDefault="00000000" w:rsidRPr="00000000" w14:paraId="0000002C">
      <w:pPr>
        <w:spacing w:after="0" w:line="260" w:lineRule="auto"/>
        <w:ind w:left="431" w:firstLine="0"/>
        <w:rPr/>
      </w:pPr>
      <w:r w:rsidDel="00000000" w:rsidR="00000000" w:rsidRPr="00000000">
        <w:rPr>
          <w:rFonts w:ascii="Consolas" w:cs="Consolas" w:eastAsia="Consolas" w:hAnsi="Consolas"/>
          <w:sz w:val="20"/>
          <w:szCs w:val="20"/>
          <w:rtl w:val="0"/>
        </w:rPr>
        <w:t xml:space="preserve">2.      pivotIndex &lt;- Partition(A, low, high, compare)</w:t>
      </w:r>
      <w:r w:rsidDel="00000000" w:rsidR="00000000" w:rsidRPr="00000000">
        <w:rPr>
          <w:rtl w:val="0"/>
        </w:rPr>
      </w:r>
    </w:p>
    <w:p w:rsidR="00000000" w:rsidDel="00000000" w:rsidP="00000000" w:rsidRDefault="00000000" w:rsidRPr="00000000" w14:paraId="0000002D">
      <w:pPr>
        <w:spacing w:after="0" w:line="260" w:lineRule="auto"/>
        <w:ind w:left="431" w:firstLine="0"/>
        <w:rPr/>
      </w:pPr>
      <w:r w:rsidDel="00000000" w:rsidR="00000000" w:rsidRPr="00000000">
        <w:rPr>
          <w:rFonts w:ascii="Consolas" w:cs="Consolas" w:eastAsia="Consolas" w:hAnsi="Consolas"/>
          <w:sz w:val="20"/>
          <w:szCs w:val="20"/>
          <w:rtl w:val="0"/>
        </w:rPr>
        <w:t xml:space="preserve">3.      QuickSort(A, low, pivotIndex - 1, compare)     // left partition</w:t>
      </w:r>
      <w:r w:rsidDel="00000000" w:rsidR="00000000" w:rsidRPr="00000000">
        <w:rPr>
          <w:rtl w:val="0"/>
        </w:rPr>
      </w:r>
    </w:p>
    <w:p w:rsidR="00000000" w:rsidDel="00000000" w:rsidP="00000000" w:rsidRDefault="00000000" w:rsidRPr="00000000" w14:paraId="0000002E">
      <w:pPr>
        <w:spacing w:after="0" w:line="260" w:lineRule="auto"/>
        <w:ind w:left="431" w:firstLine="0"/>
        <w:rPr/>
      </w:pPr>
      <w:r w:rsidDel="00000000" w:rsidR="00000000" w:rsidRPr="00000000">
        <w:rPr>
          <w:rFonts w:ascii="Consolas" w:cs="Consolas" w:eastAsia="Consolas" w:hAnsi="Consolas"/>
          <w:sz w:val="20"/>
          <w:szCs w:val="20"/>
          <w:rtl w:val="0"/>
        </w:rPr>
        <w:t xml:space="preserve">4.      QuickSort(A, pivotIndex + 1, high, compare)    // right partition</w:t>
      </w:r>
      <w:r w:rsidDel="00000000" w:rsidR="00000000" w:rsidRPr="00000000">
        <w:rPr>
          <w:rtl w:val="0"/>
        </w:rPr>
      </w:r>
    </w:p>
    <w:p w:rsidR="00000000" w:rsidDel="00000000" w:rsidP="00000000" w:rsidRDefault="00000000" w:rsidRPr="00000000" w14:paraId="0000002F">
      <w:pPr>
        <w:spacing w:after="0" w:line="260" w:lineRule="auto"/>
        <w:ind w:left="431" w:firstLine="0"/>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0">
      <w:pPr>
        <w:spacing w:after="0" w:line="260" w:lineRule="auto"/>
        <w:ind w:left="431" w:firstLine="0"/>
        <w:rPr/>
      </w:pPr>
      <w:r w:rsidDel="00000000" w:rsidR="00000000" w:rsidRPr="00000000">
        <w:rPr>
          <w:rFonts w:ascii="Consolas" w:cs="Consolas" w:eastAsia="Consolas" w:hAnsi="Consolas"/>
          <w:sz w:val="20"/>
          <w:szCs w:val="20"/>
          <w:rtl w:val="0"/>
        </w:rPr>
        <w:t xml:space="preserve">Partition(A, low, high, compare)      // Lomuto scheme</w:t>
      </w:r>
      <w:r w:rsidDel="00000000" w:rsidR="00000000" w:rsidRPr="00000000">
        <w:rPr>
          <w:rtl w:val="0"/>
        </w:rPr>
      </w:r>
    </w:p>
    <w:p w:rsidR="00000000" w:rsidDel="00000000" w:rsidP="00000000" w:rsidRDefault="00000000" w:rsidRPr="00000000" w14:paraId="00000031">
      <w:pPr>
        <w:spacing w:after="0" w:line="260" w:lineRule="auto"/>
        <w:ind w:left="431" w:firstLine="0"/>
        <w:rPr/>
      </w:pPr>
      <w:r w:rsidDel="00000000" w:rsidR="00000000" w:rsidRPr="00000000">
        <w:rPr>
          <w:rFonts w:ascii="Consolas" w:cs="Consolas" w:eastAsia="Consolas" w:hAnsi="Consolas"/>
          <w:sz w:val="20"/>
          <w:szCs w:val="20"/>
          <w:rtl w:val="0"/>
        </w:rPr>
        <w:t xml:space="preserve">1.  pivot &lt;- A[high]</w:t>
      </w:r>
      <w:r w:rsidDel="00000000" w:rsidR="00000000" w:rsidRPr="00000000">
        <w:rPr>
          <w:rtl w:val="0"/>
        </w:rPr>
      </w:r>
    </w:p>
    <w:p w:rsidR="00000000" w:rsidDel="00000000" w:rsidP="00000000" w:rsidRDefault="00000000" w:rsidRPr="00000000" w14:paraId="00000032">
      <w:pPr>
        <w:spacing w:after="0" w:line="260" w:lineRule="auto"/>
        <w:ind w:left="431" w:firstLine="0"/>
        <w:rPr/>
      </w:pPr>
      <w:r w:rsidDel="00000000" w:rsidR="00000000" w:rsidRPr="00000000">
        <w:rPr>
          <w:rFonts w:ascii="Consolas" w:cs="Consolas" w:eastAsia="Consolas" w:hAnsi="Consolas"/>
          <w:sz w:val="20"/>
          <w:szCs w:val="20"/>
          <w:rtl w:val="0"/>
        </w:rPr>
        <w:t xml:space="preserve">2.  i &lt;- low</w:t>
      </w:r>
      <w:r w:rsidDel="00000000" w:rsidR="00000000" w:rsidRPr="00000000">
        <w:rPr>
          <w:rtl w:val="0"/>
        </w:rPr>
      </w:r>
    </w:p>
    <w:p w:rsidR="00000000" w:rsidDel="00000000" w:rsidP="00000000" w:rsidRDefault="00000000" w:rsidRPr="00000000" w14:paraId="00000033">
      <w:pPr>
        <w:spacing w:after="0" w:line="260" w:lineRule="auto"/>
        <w:ind w:left="431" w:firstLine="0"/>
        <w:rPr/>
      </w:pPr>
      <w:r w:rsidDel="00000000" w:rsidR="00000000" w:rsidRPr="00000000">
        <w:rPr>
          <w:rFonts w:ascii="Consolas" w:cs="Consolas" w:eastAsia="Consolas" w:hAnsi="Consolas"/>
          <w:sz w:val="20"/>
          <w:szCs w:val="20"/>
          <w:rtl w:val="0"/>
        </w:rPr>
        <w:t xml:space="preserve">3.  for j &lt;- low to high - 1</w:t>
      </w:r>
      <w:r w:rsidDel="00000000" w:rsidR="00000000" w:rsidRPr="00000000">
        <w:rPr>
          <w:rtl w:val="0"/>
        </w:rPr>
      </w:r>
    </w:p>
    <w:p w:rsidR="00000000" w:rsidDel="00000000" w:rsidP="00000000" w:rsidRDefault="00000000" w:rsidRPr="00000000" w14:paraId="00000034">
      <w:pPr>
        <w:spacing w:after="0" w:line="260" w:lineRule="auto"/>
        <w:ind w:left="431" w:firstLine="0"/>
        <w:rPr/>
      </w:pPr>
      <w:r w:rsidDel="00000000" w:rsidR="00000000" w:rsidRPr="00000000">
        <w:rPr>
          <w:rFonts w:ascii="Consolas" w:cs="Consolas" w:eastAsia="Consolas" w:hAnsi="Consolas"/>
          <w:sz w:val="20"/>
          <w:szCs w:val="20"/>
          <w:rtl w:val="0"/>
        </w:rPr>
        <w:t xml:space="preserve">4.      if compare(A[j], pivot) then</w:t>
      </w:r>
      <w:r w:rsidDel="00000000" w:rsidR="00000000" w:rsidRPr="00000000">
        <w:rPr>
          <w:rtl w:val="0"/>
        </w:rPr>
      </w:r>
    </w:p>
    <w:p w:rsidR="00000000" w:rsidDel="00000000" w:rsidP="00000000" w:rsidRDefault="00000000" w:rsidRPr="00000000" w14:paraId="00000035">
      <w:pPr>
        <w:spacing w:after="0" w:line="260" w:lineRule="auto"/>
        <w:ind w:left="431" w:firstLine="0"/>
        <w:rPr/>
      </w:pPr>
      <w:r w:rsidDel="00000000" w:rsidR="00000000" w:rsidRPr="00000000">
        <w:rPr>
          <w:rFonts w:ascii="Consolas" w:cs="Consolas" w:eastAsia="Consolas" w:hAnsi="Consolas"/>
          <w:sz w:val="20"/>
          <w:szCs w:val="20"/>
          <w:rtl w:val="0"/>
        </w:rPr>
        <w:t xml:space="preserve">5.          swap(A[i], A[j]); i &lt;- i + 1</w:t>
      </w:r>
      <w:r w:rsidDel="00000000" w:rsidR="00000000" w:rsidRPr="00000000">
        <w:rPr>
          <w:rtl w:val="0"/>
        </w:rPr>
      </w:r>
    </w:p>
    <w:p w:rsidR="00000000" w:rsidDel="00000000" w:rsidP="00000000" w:rsidRDefault="00000000" w:rsidRPr="00000000" w14:paraId="00000036">
      <w:pPr>
        <w:spacing w:after="0" w:line="260" w:lineRule="auto"/>
        <w:ind w:left="431" w:firstLine="0"/>
        <w:rPr/>
      </w:pPr>
      <w:r w:rsidDel="00000000" w:rsidR="00000000" w:rsidRPr="00000000">
        <w:rPr>
          <w:rFonts w:ascii="Consolas" w:cs="Consolas" w:eastAsia="Consolas" w:hAnsi="Consolas"/>
          <w:sz w:val="20"/>
          <w:szCs w:val="20"/>
          <w:rtl w:val="0"/>
        </w:rPr>
        <w:t xml:space="preserve">6.  swap(A[i], A[high])</w:t>
      </w:r>
      <w:r w:rsidDel="00000000" w:rsidR="00000000" w:rsidRPr="00000000">
        <w:rPr>
          <w:rtl w:val="0"/>
        </w:rPr>
      </w:r>
    </w:p>
    <w:p w:rsidR="00000000" w:rsidDel="00000000" w:rsidP="00000000" w:rsidRDefault="00000000" w:rsidRPr="00000000" w14:paraId="00000037">
      <w:pPr>
        <w:spacing w:after="0" w:line="260" w:lineRule="auto"/>
        <w:ind w:left="431" w:firstLine="0"/>
        <w:rPr/>
      </w:pPr>
      <w:r w:rsidDel="00000000" w:rsidR="00000000" w:rsidRPr="00000000">
        <w:rPr>
          <w:rFonts w:ascii="Consolas" w:cs="Consolas" w:eastAsia="Consolas" w:hAnsi="Consolas"/>
          <w:sz w:val="20"/>
          <w:szCs w:val="20"/>
          <w:rtl w:val="0"/>
        </w:rPr>
        <w:t xml:space="preserve">7.  return i</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Complexity Analysis</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With the last element always chosen as the pivot, the recurrence relation depends on how balanced the resulting partitions are.</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Worst case: </w:t>
      </w:r>
      <w:r w:rsidDel="00000000" w:rsidR="00000000" w:rsidRPr="00000000">
        <w:rPr>
          <w:rFonts w:ascii="Times New Roman" w:cs="Times New Roman" w:eastAsia="Times New Roman" w:hAnsi="Times New Roman"/>
          <w:b w:val="0"/>
          <w:bCs w:val="0"/>
          <w:i w:val="0"/>
          <w:iCs w:val="0"/>
          <w:sz w:val="22"/>
          <w:szCs w:val="22"/>
          <w:rtl w:val="0"/>
        </w:rPr>
        <w:t xml:space="preserve">the pivot repeatedly lands at one end of the range (already-sorted or reverse-sorted input), giving T(n) = T(n - 1) + Θ(n), which solves to T(n) = Θ(n²).</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Best / average case: </w:t>
      </w:r>
      <w:r w:rsidDel="00000000" w:rsidR="00000000" w:rsidRPr="00000000">
        <w:rPr>
          <w:rFonts w:ascii="Times New Roman" w:cs="Times New Roman" w:eastAsia="Times New Roman" w:hAnsi="Times New Roman"/>
          <w:b w:val="0"/>
          <w:bCs w:val="0"/>
          <w:i w:val="0"/>
          <w:iCs w:val="0"/>
          <w:sz w:val="22"/>
          <w:szCs w:val="22"/>
          <w:rtl w:val="0"/>
        </w:rPr>
        <w:t xml:space="preserve">the pivot splits the range roughly in half on average, giving T(n) = 2T(n/2) + Θ(n). By the Master Theorem with a = 2, b = 2 and f(n) = Θ(n): since n^(log_b a) = n¹ = f(n), Case 2 applies and T(n) = Θ(n log n).</w:t>
      </w:r>
      <w:r w:rsidDel="00000000" w:rsidR="00000000" w:rsidRPr="00000000">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d9d9" w:val="cle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sz w:val="22"/>
                <w:szCs w:val="22"/>
                <w:rtl w:val="0"/>
              </w:rPr>
              <w:t xml:space="preserve">Measure</w:t>
            </w:r>
            <w:r w:rsidDel="00000000" w:rsidR="00000000" w:rsidRPr="00000000">
              <w:rPr>
                <w:rtl w:val="0"/>
              </w:rPr>
            </w:r>
          </w:p>
        </w:tc>
        <w:tc>
          <w:tcPr>
            <w:shd w:fill="d9d9d9" w:val="cle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sz w:val="22"/>
                <w:szCs w:val="22"/>
                <w:rtl w:val="0"/>
              </w:rPr>
              <w:t xml:space="preserve">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0"/>
                <w:bCs w:val="0"/>
                <w:sz w:val="22"/>
                <w:szCs w:val="22"/>
                <w:rtl w:val="0"/>
              </w:rPr>
              <w:t xml:space="preserve">Best case</w:t>
            </w:r>
            <w:r w:rsidDel="00000000" w:rsidR="00000000" w:rsidRPr="00000000">
              <w:rPr>
                <w:rtl w:val="0"/>
              </w:rPr>
            </w:r>
          </w:p>
        </w:tc>
        <w:tc>
          <w:tcP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0"/>
                <w:bCs w:val="0"/>
                <w:sz w:val="22"/>
                <w:szCs w:val="22"/>
                <w:rtl w:val="0"/>
              </w:rPr>
              <w:t xml:space="preserve">Ω(n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0"/>
                <w:bCs w:val="0"/>
                <w:sz w:val="22"/>
                <w:szCs w:val="22"/>
                <w:rtl w:val="0"/>
              </w:rPr>
              <w:t xml:space="preserve">Average case</w:t>
            </w: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0"/>
                <w:bCs w:val="0"/>
                <w:sz w:val="22"/>
                <w:szCs w:val="22"/>
                <w:rtl w:val="0"/>
              </w:rPr>
              <w:t xml:space="preserve">Θ(n log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0"/>
                <w:bCs w:val="0"/>
                <w:sz w:val="22"/>
                <w:szCs w:val="22"/>
                <w:rtl w:val="0"/>
              </w:rPr>
              <w:t xml:space="preserve">Worst case</w:t>
            </w: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2"/>
                <w:szCs w:val="22"/>
                <w:rtl w:val="0"/>
              </w:rPr>
              <w:t xml:space="preserve">Auxiliary space (data)</w:t>
            </w:r>
            <w:r w:rsidDel="00000000" w:rsidR="00000000" w:rsidRPr="00000000">
              <w:rPr>
                <w:rtl w:val="0"/>
              </w:rPr>
            </w:r>
          </w:p>
        </w:tc>
        <w:tc>
          <w:tcP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0"/>
                <w:bCs w:val="0"/>
                <w:sz w:val="22"/>
                <w:szCs w:val="22"/>
                <w:rtl w:val="0"/>
              </w:rPr>
              <w:t xml:space="preserve">O(1) — in-place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sz w:val="22"/>
                <w:szCs w:val="22"/>
                <w:rtl w:val="0"/>
              </w:rPr>
              <w:t xml:space="preserve">Recursion stack depth</w:t>
            </w:r>
            <w:r w:rsidDel="00000000" w:rsidR="00000000" w:rsidRPr="00000000">
              <w:rPr>
                <w:rtl w:val="0"/>
              </w:rPr>
            </w:r>
          </w:p>
        </w:tc>
        <w:tc>
          <w:tcP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sz w:val="22"/>
                <w:szCs w:val="22"/>
                <w:rtl w:val="0"/>
              </w:rPr>
              <w:t xml:space="preserve">O(log n) average, O(n) worst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0"/>
                <w:bCs w:val="0"/>
                <w:sz w:val="22"/>
                <w:szCs w:val="22"/>
                <w:rtl w:val="0"/>
              </w:rPr>
              <w:t xml:space="preserve">Stable</w:t>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2"/>
                <w:szCs w:val="22"/>
                <w:rtl w:val="0"/>
              </w:rPr>
              <w:t xml:space="preserve">In-place</w:t>
            </w:r>
            <w:r w:rsidDel="00000000" w:rsidR="00000000" w:rsidRPr="00000000">
              <w:rPr>
                <w:rtl w:val="0"/>
              </w:rPr>
            </w:r>
          </w:p>
        </w:tc>
        <w:tc>
          <w:tcP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recursion tree has, on average, log₂n levels, and each level does Θ(n) work during partitioning, giving n log n comparisons overall. For the game dataset sorted in this assignment, the observed running time (see Output) is consistent with the average-case n log n behaviour rather than the quadratic worst case, since the input is not adversarially ordered on the selected sort key.</w:t>
      </w:r>
      <w:r w:rsidDel="00000000" w:rsidR="00000000" w:rsidRPr="00000000">
        <w:rPr>
          <w:rtl w:val="0"/>
        </w:rPr>
      </w:r>
    </w:p>
    <w:p w:rsidR="00000000" w:rsidDel="00000000" w:rsidP="00000000" w:rsidRDefault="00000000" w:rsidRPr="00000000" w14:paraId="0000004F">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Comparison with Traditional Sorting Techniques</w:t>
      </w:r>
      <w:r w:rsidDel="00000000" w:rsidR="00000000" w:rsidRPr="00000000">
        <w:rPr>
          <w:rtl w:val="0"/>
        </w:rPr>
      </w:r>
    </w:p>
    <w:tbl>
      <w:tblPr>
        <w:tblStyle w:val="Table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50"/>
        <w:gridCol w:w="1150"/>
        <w:gridCol w:w="1200"/>
        <w:gridCol w:w="1150"/>
        <w:gridCol w:w="1050"/>
        <w:gridCol w:w="900"/>
        <w:gridCol w:w="2650"/>
        <w:tblGridChange w:id="0">
          <w:tblGrid>
            <w:gridCol w:w="1250"/>
            <w:gridCol w:w="1150"/>
            <w:gridCol w:w="1200"/>
            <w:gridCol w:w="1150"/>
            <w:gridCol w:w="1050"/>
            <w:gridCol w:w="900"/>
            <w:gridCol w:w="2650"/>
          </w:tblGrid>
        </w:tblGridChange>
      </w:tblGrid>
      <w:tr>
        <w:trPr>
          <w:cantSplit w:val="0"/>
          <w:tblHeader w:val="1"/>
        </w:trPr>
        <w:tc>
          <w:tcPr>
            <w:shd w:fill="d9d9d9" w:val="cle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1"/>
                <w:bCs w:val="1"/>
                <w:sz w:val="22"/>
                <w:szCs w:val="22"/>
                <w:rtl w:val="0"/>
              </w:rPr>
              <w:t xml:space="preserve">Algorithm</w:t>
            </w:r>
            <w:r w:rsidDel="00000000" w:rsidR="00000000" w:rsidRPr="00000000">
              <w:rPr>
                <w:rtl w:val="0"/>
              </w:rPr>
            </w:r>
          </w:p>
        </w:tc>
        <w:tc>
          <w:tcPr>
            <w:shd w:fill="d9d9d9" w:val="cle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sz w:val="22"/>
                <w:szCs w:val="22"/>
                <w:rtl w:val="0"/>
              </w:rPr>
              <w:t xml:space="preserve">Best</w:t>
            </w:r>
            <w:r w:rsidDel="00000000" w:rsidR="00000000" w:rsidRPr="00000000">
              <w:rPr>
                <w:rtl w:val="0"/>
              </w:rPr>
            </w:r>
          </w:p>
        </w:tc>
        <w:tc>
          <w:tcPr>
            <w:shd w:fill="d9d9d9" w:val="cle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22"/>
                <w:szCs w:val="22"/>
                <w:rtl w:val="0"/>
              </w:rPr>
              <w:t xml:space="preserve">Average</w:t>
            </w:r>
            <w:r w:rsidDel="00000000" w:rsidR="00000000" w:rsidRPr="00000000">
              <w:rPr>
                <w:rtl w:val="0"/>
              </w:rPr>
            </w:r>
          </w:p>
        </w:tc>
        <w:tc>
          <w:tcPr>
            <w:shd w:fill="d9d9d9" w:val="cle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sz w:val="22"/>
                <w:szCs w:val="22"/>
                <w:rtl w:val="0"/>
              </w:rPr>
              <w:t xml:space="preserve">Worst</w:t>
            </w:r>
            <w:r w:rsidDel="00000000" w:rsidR="00000000" w:rsidRPr="00000000">
              <w:rPr>
                <w:rtl w:val="0"/>
              </w:rPr>
            </w:r>
          </w:p>
        </w:tc>
        <w:tc>
          <w:tcPr>
            <w:shd w:fill="d9d9d9" w:val="cle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22"/>
                <w:szCs w:val="22"/>
                <w:rtl w:val="0"/>
              </w:rPr>
              <w:t xml:space="preserve">Space</w:t>
            </w:r>
            <w:r w:rsidDel="00000000" w:rsidR="00000000" w:rsidRPr="00000000">
              <w:rPr>
                <w:rtl w:val="0"/>
              </w:rPr>
            </w:r>
          </w:p>
        </w:tc>
        <w:tc>
          <w:tcPr>
            <w:shd w:fill="d9d9d9" w:val="cle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b w:val="1"/>
                <w:bCs w:val="1"/>
                <w:sz w:val="22"/>
                <w:szCs w:val="22"/>
                <w:rtl w:val="0"/>
              </w:rPr>
              <w:t xml:space="preserve">Stable</w:t>
            </w:r>
            <w:r w:rsidDel="00000000" w:rsidR="00000000" w:rsidRPr="00000000">
              <w:rPr>
                <w:rtl w:val="0"/>
              </w:rPr>
            </w:r>
          </w:p>
        </w:tc>
        <w:tc>
          <w:tcPr>
            <w:shd w:fill="d9d9d9" w:val="cle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2"/>
                <w:szCs w:val="22"/>
                <w:rtl w:val="0"/>
              </w:rPr>
              <w:t xml:space="preserve">Suitability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2"/>
                <w:szCs w:val="22"/>
                <w:rtl w:val="0"/>
              </w:rPr>
              <w:t xml:space="preserve">Bubble Sort</w:t>
            </w:r>
            <w:r w:rsidDel="00000000" w:rsidR="00000000" w:rsidRPr="00000000">
              <w:rPr>
                <w:rtl w:val="0"/>
              </w:rPr>
            </w:r>
          </w:p>
        </w:tc>
        <w:tc>
          <w:tcP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0"/>
                <w:bCs w:val="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0"/>
                <w:bCs w:val="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c>
          <w:tcP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sz w:val="22"/>
                <w:szCs w:val="22"/>
                <w:rtl w:val="0"/>
              </w:rPr>
              <w:t xml:space="preserve">Not feasible for large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0"/>
                <w:bCs w:val="0"/>
                <w:sz w:val="22"/>
                <w:szCs w:val="22"/>
                <w:rtl w:val="0"/>
              </w:rPr>
              <w:t xml:space="preserve">Selection Sort</w:t>
            </w:r>
            <w:r w:rsidDel="00000000" w:rsidR="00000000" w:rsidRPr="00000000">
              <w:rPr>
                <w:rtl w:val="0"/>
              </w:rPr>
            </w:r>
          </w:p>
        </w:tc>
        <w:tc>
          <w:tcP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2"/>
                <w:szCs w:val="22"/>
                <w:rtl w:val="0"/>
              </w:rPr>
              <w:t xml:space="preserve">Not feasible for large 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2"/>
                <w:szCs w:val="22"/>
                <w:rtl w:val="0"/>
              </w:rPr>
              <w:t xml:space="preserve">Insertion Sort</w:t>
            </w:r>
            <w:r w:rsidDel="00000000" w:rsidR="00000000" w:rsidRPr="00000000">
              <w:rPr>
                <w:rtl w:val="0"/>
              </w:rPr>
            </w:r>
          </w:p>
        </w:tc>
        <w:tc>
          <w:tcP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c>
          <w:tcP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2"/>
                <w:szCs w:val="22"/>
                <w:rtl w:val="0"/>
              </w:rPr>
              <w:t xml:space="preserve">Only if nearly sorted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2"/>
                <w:szCs w:val="22"/>
                <w:rtl w:val="0"/>
              </w:rPr>
              <w:t xml:space="preserve">Quick Sort</w:t>
            </w:r>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1"/>
                <w:bCs w:val="1"/>
                <w:sz w:val="22"/>
                <w:szCs w:val="22"/>
                <w:rtl w:val="0"/>
              </w:rPr>
              <w:t xml:space="preserve">O(n²)</w:t>
            </w:r>
            <w:r w:rsidDel="00000000" w:rsidR="00000000" w:rsidRPr="00000000">
              <w:rPr>
                <w:rtl w:val="0"/>
              </w:rPr>
            </w:r>
          </w:p>
        </w:tc>
        <w:tc>
          <w:tcP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1"/>
                <w:bCs w:val="1"/>
                <w:sz w:val="22"/>
                <w:szCs w:val="22"/>
                <w:rtl w:val="0"/>
              </w:rPr>
              <w:t xml:space="preserve">O(log n)</w:t>
            </w: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sz w:val="22"/>
                <w:szCs w:val="22"/>
                <w:rtl w:val="0"/>
              </w:rPr>
              <w:t xml:space="preserve">Fast in practice, in-place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2"/>
                <w:szCs w:val="22"/>
                <w:rtl w:val="0"/>
              </w:rPr>
              <w:t xml:space="preserve">Merge Sort</w:t>
            </w:r>
            <w:r w:rsidDel="00000000" w:rsidR="00000000" w:rsidRPr="00000000">
              <w:rPr>
                <w:rtl w:val="0"/>
              </w:rPr>
            </w:r>
          </w:p>
        </w:tc>
        <w:tc>
          <w:tcP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0"/>
                <w:bCs w:val="0"/>
                <w:sz w:val="22"/>
                <w:szCs w:val="22"/>
                <w:rtl w:val="0"/>
              </w:rPr>
              <w:t xml:space="preserve">O(n)</w:t>
            </w:r>
            <w:r w:rsidDel="00000000" w:rsidR="00000000" w:rsidRPr="00000000">
              <w:rPr>
                <w:rtl w:val="0"/>
              </w:rPr>
            </w:r>
          </w:p>
        </w:tc>
        <w:tc>
          <w:tcP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0"/>
                <w:bCs w:val="0"/>
                <w:sz w:val="22"/>
                <w:szCs w:val="22"/>
                <w:rtl w:val="0"/>
              </w:rPr>
              <w:t xml:space="preserve">Yes</w:t>
            </w:r>
            <w:r w:rsidDel="00000000" w:rsidR="00000000" w:rsidRPr="00000000">
              <w:rPr>
                <w:rtl w:val="0"/>
              </w:rPr>
            </w:r>
          </w:p>
        </w:tc>
        <w:tc>
          <w:tcP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b w:val="0"/>
                <w:bCs w:val="0"/>
                <w:sz w:val="22"/>
                <w:szCs w:val="22"/>
                <w:rtl w:val="0"/>
              </w:rPr>
              <w:t xml:space="preserve">Guaranteed bound, needs extra memory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sz w:val="22"/>
                <w:szCs w:val="22"/>
                <w:rtl w:val="0"/>
              </w:rPr>
              <w:t xml:space="preserve">Heap Sort</w:t>
            </w: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0"/>
                <w:bCs w:val="0"/>
                <w:sz w:val="22"/>
                <w:szCs w:val="22"/>
                <w:rtl w:val="0"/>
              </w:rPr>
              <w:t xml:space="preserve">O(n log n)</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0"/>
                <w:bCs w:val="0"/>
                <w:sz w:val="22"/>
                <w:szCs w:val="22"/>
                <w:rtl w:val="0"/>
              </w:rPr>
              <w:t xml:space="preserve">O(1)</w:t>
            </w: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0"/>
                <w:bCs w:val="0"/>
                <w:sz w:val="22"/>
                <w:szCs w:val="22"/>
                <w:rtl w:val="0"/>
              </w:rPr>
              <w:t xml:space="preserve">No</w:t>
            </w:r>
            <w:r w:rsidDel="00000000" w:rsidR="00000000" w:rsidRPr="00000000">
              <w:rPr>
                <w:rtl w:val="0"/>
              </w:rPr>
            </w:r>
          </w:p>
        </w:tc>
        <w:tc>
          <w:tcP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22"/>
                <w:szCs w:val="22"/>
                <w:rtl w:val="0"/>
              </w:rPr>
              <w:t xml:space="preserve">Good, but poor cache locality</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Justification for choosing Quick Sort. For an in-memory game dataset that may be re-sorted using different attributes, Quick Sort's in-place partitioning and low auxiliary memory make it a practical choice. The same implementation can rank the games by score, year, player count or price simply by changing the comparator. The trade-off is the O(n²) worst case on unfavourable input and the loss of stability among tied values.</w:t>
      </w:r>
      <w:r w:rsidDel="00000000" w:rsidR="00000000" w:rsidRPr="00000000">
        <w:rPr>
          <w:rFonts w:ascii="Times New Roman" w:cs="Times New Roman" w:eastAsia="Times New Roman" w:hAnsi="Times New Roman"/>
          <w:b w:val="0"/>
          <w:bCs w:val="0"/>
          <w:i w:val="0"/>
          <w:iCs w:val="0"/>
          <w:sz w:val="22"/>
          <w:szCs w:val="22"/>
          <w:rtl w:val="0"/>
        </w:rPr>
        <w:t xml:space="preserv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Quick Sort was studied and applied to the problem of ranking games by score, release year, player count and price, with the sort key selectable at run time through a single generic comparator. Its divide-and-conquer, in-place partitioning scheme achieves Θ(n log n) time on average with only O(1) auxiliary space, at the cost of an O(n²) worst case and a loss of stability. Comparison with the elementary O(n²) techniques and with Merge Sort and Heap Sort shows Quick Sort to be the most practical choice for in-memory, interactively re-sorted datasets of this kind, where its average-case speed and low memory overhead outweigh its worst-case risk on the given, non-adversarial input.</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lack-sys-dot/Design-and-Analysis-of-Algorithm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Black-sys-dot/Design-and-Analysis-of-Algorithms" TargetMode="External"/><Relationship Id="rId10" Type="http://schemas.openxmlformats.org/officeDocument/2006/relationships/hyperlink" Target="https://github.com/Black-sys-dot/Design-and-Analysis-of-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5Eio6IR4UNgDJ1fgYG3friQig==">CgMxLjA4AHIhMVR6QWh0RHlKdmZZMW9BNXI5TmxRc1RVVWpXLXB1LXJS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