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AMS系统年前销售侧需求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Date：</w:t>
      </w:r>
      <w:r>
        <w:rPr>
          <w:rFonts w:hint="eastAsia" w:ascii="宋体" w:hAnsi="宋体" w:eastAsia="宋体" w:cs="宋体"/>
          <w:lang w:val="en-US" w:eastAsia="zh-CN"/>
        </w:rPr>
        <w:t>2019-1-21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Author：</w:t>
      </w:r>
      <w:r>
        <w:rPr>
          <w:rFonts w:hint="eastAsia" w:ascii="宋体" w:hAnsi="宋体" w:eastAsia="宋体" w:cs="宋体"/>
          <w:lang w:val="en-US" w:eastAsia="zh-CN"/>
        </w:rPr>
        <w:t>潘勇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文档版本：</w:t>
      </w:r>
      <w:r>
        <w:rPr>
          <w:rFonts w:hint="eastAsia" w:ascii="宋体" w:hAnsi="宋体" w:eastAsia="宋体" w:cs="宋体"/>
          <w:lang w:val="en-US" w:eastAsia="zh-CN"/>
        </w:rPr>
        <w:t>v0.8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文档状态：</w:t>
      </w:r>
      <w:r>
        <w:rPr>
          <w:rFonts w:hint="eastAsia" w:ascii="宋体" w:hAnsi="宋体" w:eastAsia="宋体" w:cs="宋体"/>
          <w:lang w:val="en-US" w:eastAsia="zh-CN"/>
        </w:rPr>
        <w:t>需求沟通初稿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业务侧负责人：</w:t>
      </w:r>
      <w:r>
        <w:rPr>
          <w:rFonts w:hint="eastAsia" w:ascii="宋体" w:hAnsi="宋体" w:eastAsia="宋体" w:cs="宋体"/>
          <w:lang w:val="en-US" w:eastAsia="zh-CN"/>
        </w:rPr>
        <w:t>薛玲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技术侧负责人：</w:t>
      </w:r>
      <w:r>
        <w:rPr>
          <w:rFonts w:hint="eastAsia" w:ascii="宋体" w:hAnsi="宋体" w:eastAsia="宋体" w:cs="宋体"/>
          <w:lang w:val="en-US" w:eastAsia="zh-CN"/>
        </w:rPr>
        <w:t>潘勇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需求参与人：</w:t>
      </w:r>
      <w:r>
        <w:rPr>
          <w:rFonts w:hint="eastAsia" w:ascii="宋体" w:hAnsi="宋体" w:eastAsia="宋体" w:cs="宋体"/>
          <w:lang w:val="en-US" w:eastAsia="zh-CN"/>
        </w:rPr>
        <w:t>薛玲、钟晓琳、潘勇、黄栋浩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最终确认人</w:t>
      </w:r>
      <w:r>
        <w:rPr>
          <w:rFonts w:hint="eastAsia" w:ascii="宋体" w:hAnsi="宋体" w:eastAsia="宋体" w:cs="宋体"/>
          <w:color w:val="FF0000"/>
          <w:lang w:val="en-US" w:eastAsia="zh-CN"/>
        </w:rPr>
        <w:t>：薛玲、吴翔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需求目标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64" w:lineRule="atLeast"/>
        <w:ind w:left="8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可以查询到月初截至到今天的阿里云业绩数据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64" w:lineRule="atLeast"/>
        <w:ind w:left="8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预估业绩所产生的利润数据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64" w:lineRule="atLeast"/>
        <w:ind w:left="8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每个账号的业绩和利润的金额，以及汇总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64" w:lineRule="atLeast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销售可以查询到自己的业绩，按时间段查询和汇总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需求描述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根据目前数据方的核算工作，需求大约指定为以下：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（红色标底部分为非必要项，根据开发进度确定）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销售侧：</w:t>
      </w:r>
    </w:p>
    <w:p>
      <w:pPr>
        <w:pStyle w:val="16"/>
        <w:ind w:left="43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销售通过输入销售名称及</w:t>
      </w:r>
      <w:r>
        <w:rPr>
          <w:rFonts w:hint="eastAsia" w:ascii="宋体" w:hAnsi="宋体" w:eastAsia="宋体" w:cs="宋体"/>
          <w:color w:val="FF0000"/>
        </w:rPr>
        <w:t>密码？</w:t>
      </w:r>
      <w:r>
        <w:rPr>
          <w:rFonts w:hint="eastAsia" w:ascii="宋体" w:hAnsi="宋体" w:eastAsia="宋体" w:cs="宋体"/>
        </w:rPr>
        <w:t>登录系统，获取（查询）自己所跟进账号的消费总业绩，可返佣业绩及预估利润。（</w:t>
      </w:r>
      <w:r>
        <w:rPr>
          <w:rFonts w:hint="eastAsia" w:ascii="宋体" w:hAnsi="宋体" w:eastAsia="宋体" w:cs="宋体"/>
          <w:color w:val="FF0000"/>
        </w:rPr>
        <w:t>各客户的消费订单明细？</w:t>
      </w:r>
      <w:r>
        <w:rPr>
          <w:rFonts w:hint="eastAsia" w:ascii="宋体" w:hAnsi="宋体" w:eastAsia="宋体" w:cs="宋体"/>
        </w:rPr>
        <w:t>）自己在团队业绩贡献中所占比例。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管理侧：</w:t>
      </w:r>
    </w:p>
    <w:p>
      <w:pPr>
        <w:pStyle w:val="16"/>
        <w:ind w:left="43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团队leader输入个人名称及</w:t>
      </w:r>
      <w:r>
        <w:rPr>
          <w:rFonts w:hint="eastAsia" w:ascii="宋体" w:hAnsi="宋体" w:eastAsia="宋体" w:cs="宋体"/>
          <w:color w:val="FF0000"/>
        </w:rPr>
        <w:t>密码？</w:t>
      </w:r>
      <w:r>
        <w:rPr>
          <w:rFonts w:hint="eastAsia" w:ascii="宋体" w:hAnsi="宋体" w:eastAsia="宋体" w:cs="宋体"/>
        </w:rPr>
        <w:t>登录系统，获取两方面信息，除以上第一点作为销售的信息，还有一方面基于整个团队的业绩情况，包括全公司总业绩，团队总业绩，完成率；团队总可返佣业绩，总利润；（</w:t>
      </w:r>
      <w:r>
        <w:rPr>
          <w:rFonts w:hint="eastAsia" w:ascii="宋体" w:hAnsi="宋体" w:eastAsia="宋体" w:cs="宋体"/>
          <w:color w:val="FF0000"/>
        </w:rPr>
        <w:t>团队业绩变动趋势？</w:t>
      </w:r>
      <w:r>
        <w:rPr>
          <w:rFonts w:hint="eastAsia" w:ascii="宋体" w:hAnsi="宋体" w:eastAsia="宋体" w:cs="宋体"/>
        </w:rPr>
        <w:t>）团队各成员业绩构成，各成员完成率，消费账号数。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领导侧：</w:t>
      </w:r>
    </w:p>
    <w:p>
      <w:pPr>
        <w:pStyle w:val="16"/>
        <w:ind w:left="43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领导开放所有权限，可直接看到全阿里云总业绩，总可返佣业绩，总完成率，总利润。及各团队完成率排名。</w:t>
      </w:r>
    </w:p>
    <w:p>
      <w:pPr>
        <w:pStyle w:val="16"/>
        <w:ind w:left="432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功能需求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后台管理系统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钉钉免登录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实现PC侧钉钉联合免登录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实现与钉钉的组织架构同步，钉钉员工的管理、角色管理、菜单管理、用户管理、权限授权、个人信息展示等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基础管理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</w:t>
      </w:r>
      <w:r>
        <w:rPr>
          <w:rFonts w:hint="eastAsia" w:ascii="宋体" w:hAnsi="宋体" w:eastAsia="宋体" w:cs="宋体"/>
          <w:color w:val="FF0000"/>
          <w:lang w:val="en-US" w:eastAsia="zh-CN"/>
        </w:rPr>
        <w:t>产品分类管理、产品信息管理、数据字典管理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销售设置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</w:t>
      </w:r>
      <w:r>
        <w:rPr>
          <w:rFonts w:hint="eastAsia" w:ascii="宋体" w:hAnsi="宋体" w:eastAsia="宋体" w:cs="宋体"/>
          <w:color w:val="FF0000"/>
          <w:lang w:val="en-US" w:eastAsia="zh-CN"/>
        </w:rPr>
        <w:t>销售团队管理、销售员管理、业绩目标设置、客户账号归属管理、产品返佣规则管理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实现沙盘数据导入、实际返佣数据导入、业绩核算、业绩查询功能。</w:t>
      </w: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沙盘数据预付费和后付费数据的导入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770" cy="2040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（导入数据量较大，通过后台任务执行，在此功能界面提供任务查询，获取执行结果）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实际返佣数据导入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1308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采用阿里云核对后返回的数据源表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源数据特性：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包含了预付费和后付费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是按月统计汇总后的金额，没有具体的消费时间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预付费的没有订单号信息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（执行方式同沙盘数据导入）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业绩核算</w:t>
      </w:r>
    </w:p>
    <w:p>
      <w:pPr>
        <w:numPr>
          <w:ilvl w:val="0"/>
          <w:numId w:val="8"/>
        </w:numPr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支持选择开始-&gt;结束时间段，重新核算业绩数据（按月份选择）</w:t>
      </w:r>
    </w:p>
    <w:p>
      <w:pPr>
        <w:numPr>
          <w:ilvl w:val="0"/>
          <w:numId w:val="8"/>
        </w:numPr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业绩核算包括账号的沙盘数据、实际返佣数据两部分。（可选择）</w:t>
      </w:r>
    </w:p>
    <w:p>
      <w:pPr>
        <w:numPr>
          <w:ilvl w:val="0"/>
          <w:numId w:val="0"/>
        </w:numPr>
        <w:ind w:firstLine="144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（数据量较大，通过后台任务执行）</w:t>
      </w:r>
    </w:p>
    <w:p>
      <w:pPr>
        <w:numPr>
          <w:ilvl w:val="0"/>
          <w:numId w:val="0"/>
        </w:numPr>
        <w:ind w:firstLine="1440" w:firstLineChars="6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业绩汇总查询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提供给管理员、数据运营专员、销售领导、销售员查询按账号汇总后的业绩，并根据用户角色控制查询数据的权限。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销售员：查询自己的销售业绩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销售领导：查询自己和领导团队中所有人的业绩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管理员、数据专员：可查询所有人的业绩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列表搜索：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阿里云账号：文本输入、全文匹配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客户名称：文本输入、模糊匹配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归属团队：展示有权限的团队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归属销售员：选择有权限查看的销售员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只查看自己（只查看自己的业绩）</w:t>
      </w:r>
    </w:p>
    <w:p>
      <w:pPr>
        <w:numPr>
          <w:ilvl w:val="0"/>
          <w:numId w:val="9"/>
        </w:numPr>
        <w:ind w:left="168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汇总月份：选择汇总月份（因返佣数据的维度只能细分到月）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列表明细展示：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阿里云账号、客户名称、归属团队、归属销售、沙盘总业绩、沙盘总利润、实际总业绩、实际总利润、核算时间、核算人。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列表汇总展示：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总账号数量、总沙盘业绩、总沙盘利润、总实际业绩、总实际利润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lang w:val="en-US" w:eastAsia="zh-CN"/>
        </w:rPr>
        <w:t>列表操作：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查看业绩明细（明细界面分沙盘和实际返佣数据分页展示明细）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汇总查询原型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7436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汇总查询-查看明细原型-沙盘数据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041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汇总查询-查看明细原型-实际返佣数据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7325" cy="299339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（列表展示的字段有限，可通过折叠或滚动条的方式，显示其余的字段信息）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沙盘明细查询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（考虑可延后实现），展示沙盘预估计算的符合条件的明细数据</w:t>
      </w:r>
    </w:p>
    <w:p>
      <w:pPr>
        <w:numPr>
          <w:ilvl w:val="0"/>
          <w:numId w:val="6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实际返佣明细查询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（考虑可延后实现），展示实际返佣导入计算的符合条件的明细数据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* 补充说明：</w:t>
      </w:r>
    </w:p>
    <w:p>
      <w:pPr>
        <w:numPr>
          <w:ilvl w:val="0"/>
          <w:numId w:val="11"/>
        </w:num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以上功能，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红色部分</w:t>
      </w:r>
      <w:r>
        <w:rPr>
          <w:rFonts w:hint="eastAsia" w:ascii="宋体" w:hAnsi="宋体" w:eastAsia="宋体" w:cs="宋体"/>
          <w:color w:val="FF0000"/>
          <w:lang w:val="en-US" w:eastAsia="zh-CN"/>
        </w:rPr>
        <w:t>不提供界面操作，考虑到功能可以实际先应用，年前先有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线下手动维护</w:t>
      </w:r>
      <w:r>
        <w:rPr>
          <w:rFonts w:hint="eastAsia" w:ascii="宋体" w:hAnsi="宋体" w:eastAsia="宋体" w:cs="宋体"/>
          <w:color w:val="FF0000"/>
          <w:lang w:val="en-US" w:eastAsia="zh-CN"/>
        </w:rPr>
        <w:t>，后续再补充管理维护功能界面。</w:t>
      </w:r>
    </w:p>
    <w:p>
      <w:pPr>
        <w:numPr>
          <w:ilvl w:val="0"/>
          <w:numId w:val="11"/>
        </w:num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伙伴的销售业绩在年前不进行细分的体现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钉钉移动应用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499100" cy="6165215"/>
            <wp:effectExtent l="0" t="0" r="2540" b="6985"/>
            <wp:docPr id="11" name="图片 11" descr="移动端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移动端主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首页展示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总账号数量、总沙盘业绩、总沙盘利润、总实际业绩、总实际利润、成员完成率、各成员排行等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9525" cy="172974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29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列表详情展示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阿里云账号、客户名称、归属团队、归属销售、沙盘总业绩、沙盘总利润、实际总业绩、实际总利润、核算时间、核算人。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可搜索：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订单号、产品名称、类型、月份搜索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沙盘数据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6105525"/>
            <wp:effectExtent l="0" t="0" r="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2.实际返佣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6562725"/>
            <wp:effectExtent l="0" t="0" r="0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工时评估表</w:t>
      </w:r>
    </w:p>
    <w:tbl>
      <w:tblPr>
        <w:tblStyle w:val="13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77"/>
        <w:gridCol w:w="2074"/>
        <w:gridCol w:w="2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整体工时预估表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1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阶段</w:t>
            </w:r>
          </w:p>
        </w:tc>
        <w:tc>
          <w:tcPr>
            <w:tcW w:w="2877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条目</w:t>
            </w:r>
            <w:r>
              <w:rPr>
                <w:rFonts w:hint="eastAsia" w:ascii="宋体" w:hAnsi="宋体" w:eastAsia="宋体" w:cs="宋体"/>
                <w:b/>
                <w:bCs/>
              </w:rPr>
              <w:t>名称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预估</w:t>
            </w:r>
            <w:r>
              <w:rPr>
                <w:rFonts w:hint="eastAsia" w:ascii="宋体" w:hAnsi="宋体" w:eastAsia="宋体" w:cs="宋体"/>
                <w:b/>
                <w:bCs/>
              </w:rPr>
              <w:t>工时（人/天）</w:t>
            </w:r>
          </w:p>
        </w:tc>
        <w:tc>
          <w:tcPr>
            <w:tcW w:w="2845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条目备注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71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需求沟通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系统开发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系统测试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7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系统上线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  <w:tc>
          <w:tcPr>
            <w:tcW w:w="28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4148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总计：</w:t>
            </w:r>
          </w:p>
        </w:tc>
        <w:tc>
          <w:tcPr>
            <w:tcW w:w="4919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FF0000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（待需求确认后进行评估）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D5398"/>
    <w:multiLevelType w:val="singleLevel"/>
    <w:tmpl w:val="913D5398"/>
    <w:lvl w:ilvl="0" w:tentative="0">
      <w:start w:val="1"/>
      <w:numFmt w:val="decimal"/>
      <w:suff w:val="space"/>
      <w:lvlText w:val="%1)"/>
      <w:lvlJc w:val="left"/>
      <w:pPr>
        <w:ind w:left="1680" w:leftChars="0" w:firstLine="0" w:firstLineChars="0"/>
      </w:pPr>
    </w:lvl>
  </w:abstractNum>
  <w:abstractNum w:abstractNumId="1">
    <w:nsid w:val="B6192C60"/>
    <w:multiLevelType w:val="singleLevel"/>
    <w:tmpl w:val="B6192C6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559B0ED"/>
    <w:multiLevelType w:val="singleLevel"/>
    <w:tmpl w:val="F559B0E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99ABF5A"/>
    <w:multiLevelType w:val="singleLevel"/>
    <w:tmpl w:val="F99ABF5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00C40897"/>
    <w:multiLevelType w:val="multilevel"/>
    <w:tmpl w:val="00C408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3644425"/>
    <w:multiLevelType w:val="multilevel"/>
    <w:tmpl w:val="03644425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88931E"/>
    <w:multiLevelType w:val="singleLevel"/>
    <w:tmpl w:val="0F88931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180E280"/>
    <w:multiLevelType w:val="singleLevel"/>
    <w:tmpl w:val="4180E2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286012"/>
    <w:multiLevelType w:val="singleLevel"/>
    <w:tmpl w:val="4A286012"/>
    <w:lvl w:ilvl="0" w:tentative="0">
      <w:start w:val="1"/>
      <w:numFmt w:val="decimal"/>
      <w:suff w:val="space"/>
      <w:lvlText w:val="%1）"/>
      <w:lvlJc w:val="left"/>
    </w:lvl>
  </w:abstractNum>
  <w:abstractNum w:abstractNumId="9">
    <w:nsid w:val="53FCC0AC"/>
    <w:multiLevelType w:val="multilevel"/>
    <w:tmpl w:val="53FCC0AC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5FBAF83E"/>
    <w:multiLevelType w:val="multilevel"/>
    <w:tmpl w:val="5FBAF83E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37DA238"/>
    <w:multiLevelType w:val="singleLevel"/>
    <w:tmpl w:val="637DA2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1513"/>
    <w:rsid w:val="00EA56EE"/>
    <w:rsid w:val="015B65FE"/>
    <w:rsid w:val="01A701A8"/>
    <w:rsid w:val="02D96E24"/>
    <w:rsid w:val="04CD7A54"/>
    <w:rsid w:val="052B1BFF"/>
    <w:rsid w:val="05684812"/>
    <w:rsid w:val="06F053C8"/>
    <w:rsid w:val="08246B18"/>
    <w:rsid w:val="090853E3"/>
    <w:rsid w:val="09191997"/>
    <w:rsid w:val="09B73A27"/>
    <w:rsid w:val="09BD5CE4"/>
    <w:rsid w:val="0B646688"/>
    <w:rsid w:val="0B893FC5"/>
    <w:rsid w:val="0C3B77FD"/>
    <w:rsid w:val="0DB003DF"/>
    <w:rsid w:val="0E734340"/>
    <w:rsid w:val="0ED5288C"/>
    <w:rsid w:val="0FE91B05"/>
    <w:rsid w:val="10461CD0"/>
    <w:rsid w:val="10EC1B28"/>
    <w:rsid w:val="10EE5BEE"/>
    <w:rsid w:val="10FB68C3"/>
    <w:rsid w:val="10FD3C40"/>
    <w:rsid w:val="11090DB7"/>
    <w:rsid w:val="11956BD5"/>
    <w:rsid w:val="122C7DA6"/>
    <w:rsid w:val="12796185"/>
    <w:rsid w:val="14185D19"/>
    <w:rsid w:val="14306D71"/>
    <w:rsid w:val="14F40F0D"/>
    <w:rsid w:val="157C5959"/>
    <w:rsid w:val="171F5ED9"/>
    <w:rsid w:val="177E7294"/>
    <w:rsid w:val="179D7FE5"/>
    <w:rsid w:val="185824A6"/>
    <w:rsid w:val="187C6D07"/>
    <w:rsid w:val="18DD222F"/>
    <w:rsid w:val="1BA001B7"/>
    <w:rsid w:val="1D246D58"/>
    <w:rsid w:val="1FC16E34"/>
    <w:rsid w:val="2080473E"/>
    <w:rsid w:val="211D15BB"/>
    <w:rsid w:val="21560207"/>
    <w:rsid w:val="238C2510"/>
    <w:rsid w:val="2526661A"/>
    <w:rsid w:val="25B34B79"/>
    <w:rsid w:val="2698798A"/>
    <w:rsid w:val="27046C27"/>
    <w:rsid w:val="29684843"/>
    <w:rsid w:val="2BCE123F"/>
    <w:rsid w:val="2C3D01FC"/>
    <w:rsid w:val="2CF850B0"/>
    <w:rsid w:val="2D874812"/>
    <w:rsid w:val="2DA31A95"/>
    <w:rsid w:val="2E287683"/>
    <w:rsid w:val="2F041A76"/>
    <w:rsid w:val="315D0396"/>
    <w:rsid w:val="31F626B0"/>
    <w:rsid w:val="340177F8"/>
    <w:rsid w:val="350F2D04"/>
    <w:rsid w:val="35324B32"/>
    <w:rsid w:val="36F927DB"/>
    <w:rsid w:val="38662907"/>
    <w:rsid w:val="39BF4F09"/>
    <w:rsid w:val="39EB5ACA"/>
    <w:rsid w:val="3B7351B1"/>
    <w:rsid w:val="3E6D67C5"/>
    <w:rsid w:val="3E8502B8"/>
    <w:rsid w:val="3F231C06"/>
    <w:rsid w:val="403A60DC"/>
    <w:rsid w:val="40544E8F"/>
    <w:rsid w:val="421B289A"/>
    <w:rsid w:val="42C3759E"/>
    <w:rsid w:val="43157CC6"/>
    <w:rsid w:val="43923802"/>
    <w:rsid w:val="44024BFE"/>
    <w:rsid w:val="443E08F7"/>
    <w:rsid w:val="44700B65"/>
    <w:rsid w:val="44A96BB3"/>
    <w:rsid w:val="44B5572F"/>
    <w:rsid w:val="45D720B0"/>
    <w:rsid w:val="46CC5718"/>
    <w:rsid w:val="48352766"/>
    <w:rsid w:val="49A1483D"/>
    <w:rsid w:val="4AF851EB"/>
    <w:rsid w:val="4B521335"/>
    <w:rsid w:val="4F1242E2"/>
    <w:rsid w:val="50627256"/>
    <w:rsid w:val="50A4677D"/>
    <w:rsid w:val="50ED4F5E"/>
    <w:rsid w:val="52E93967"/>
    <w:rsid w:val="52FB2E20"/>
    <w:rsid w:val="53504FC4"/>
    <w:rsid w:val="53A76C75"/>
    <w:rsid w:val="55E511A1"/>
    <w:rsid w:val="566F6AB3"/>
    <w:rsid w:val="56C2602A"/>
    <w:rsid w:val="57633042"/>
    <w:rsid w:val="57F1047A"/>
    <w:rsid w:val="585E458E"/>
    <w:rsid w:val="58BF68BC"/>
    <w:rsid w:val="58DA79CA"/>
    <w:rsid w:val="59943FAF"/>
    <w:rsid w:val="5A144AE7"/>
    <w:rsid w:val="5C336271"/>
    <w:rsid w:val="5D32534C"/>
    <w:rsid w:val="5D4E4586"/>
    <w:rsid w:val="60B674CA"/>
    <w:rsid w:val="611F2997"/>
    <w:rsid w:val="61F80B1B"/>
    <w:rsid w:val="642F6CA1"/>
    <w:rsid w:val="643D0168"/>
    <w:rsid w:val="64A21B9C"/>
    <w:rsid w:val="670410B2"/>
    <w:rsid w:val="69737D3E"/>
    <w:rsid w:val="699D16B8"/>
    <w:rsid w:val="69AF22C5"/>
    <w:rsid w:val="6BF71C04"/>
    <w:rsid w:val="6D190F3C"/>
    <w:rsid w:val="6D456CCA"/>
    <w:rsid w:val="6D910A10"/>
    <w:rsid w:val="6DF167EB"/>
    <w:rsid w:val="711A58B0"/>
    <w:rsid w:val="71474DA1"/>
    <w:rsid w:val="71CE3EED"/>
    <w:rsid w:val="739F1190"/>
    <w:rsid w:val="73D93D2A"/>
    <w:rsid w:val="757B130C"/>
    <w:rsid w:val="758622DE"/>
    <w:rsid w:val="75E85937"/>
    <w:rsid w:val="76933C73"/>
    <w:rsid w:val="76FC2E30"/>
    <w:rsid w:val="77B54077"/>
    <w:rsid w:val="78564A0B"/>
    <w:rsid w:val="78DB64A8"/>
    <w:rsid w:val="7A0D4B99"/>
    <w:rsid w:val="7AE77020"/>
    <w:rsid w:val="7B431B88"/>
    <w:rsid w:val="7B906AF7"/>
    <w:rsid w:val="7CEE019E"/>
    <w:rsid w:val="7DEC2DA5"/>
    <w:rsid w:val="7E170C05"/>
    <w:rsid w:val="7E177C6F"/>
    <w:rsid w:val="7EC323DC"/>
    <w:rsid w:val="7EEA780E"/>
    <w:rsid w:val="7F6A0A80"/>
    <w:rsid w:val="7FD5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hAnsi="Times New Roman" w:eastAsia="宋体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样式1"/>
    <w:qFormat/>
    <w:uiPriority w:val="0"/>
    <w:rPr>
      <w:rFonts w:ascii="Calibri" w:hAnsi="Calibri" w:eastAsia="宋体" w:cstheme="minorBidi"/>
    </w:rPr>
  </w:style>
  <w:style w:type="character" w:customStyle="1" w:styleId="15">
    <w:name w:val="标题 4 Char"/>
    <w:link w:val="5"/>
    <w:qFormat/>
    <w:uiPriority w:val="0"/>
    <w:rPr>
      <w:rFonts w:ascii="Times New Roman" w:hAnsi="Times New Roman" w:eastAsia="宋体"/>
      <w:b/>
      <w:bCs/>
      <w:kern w:val="2"/>
      <w:sz w:val="24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潘勇</Manager>
  <Company>广州青莲网络科技有限公司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潘勇</dc:creator>
  <cp:lastModifiedBy>Brave.</cp:lastModifiedBy>
  <dcterms:modified xsi:type="dcterms:W3CDTF">2019-01-22T03:32:01Z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