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8640"/>
        </w:tabs>
        <w:contextualSpacing w:val="0"/>
      </w:pPr>
      <w:r w:rsidDel="00000000" w:rsidR="00000000" w:rsidRPr="00000000">
        <w:rPr>
          <w:rFonts w:ascii="Garamond" w:cs="Garamond" w:eastAsia="Garamond" w:hAnsi="Garamond"/>
          <w:i w:val="1"/>
          <w:sz w:val="52"/>
          <w:vertAlign w:val="baseline"/>
          <w:rtl w:val="0"/>
        </w:rPr>
        <w:t xml:space="preserve">Project 2 Grading</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right" w:pos="8640"/>
        </w:tabs>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Name:   </w:t>
      </w:r>
      <w:r w:rsidDel="00000000" w:rsidR="00000000" w:rsidRPr="00000000">
        <w:rPr>
          <w:sz w:val="24"/>
          <w:rtl w:val="0"/>
        </w:rPr>
        <w:t xml:space="preserve">Xianhe Chen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When you have completed the project, complete the following form and compute your project grade. Include this file as either a Word or PDF file in the solution folder with your project when you turn it in. No other document format is acceptable. Enter the number of points you deserve for each grading category. You may enter partial points if you feel you have partially completed the category.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Total available points:  100</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___10___</w:t>
        <w:tab/>
        <w:t xml:space="preserve">10</w:t>
        <w:tab/>
        <w:t xml:space="preserve">Suitable length input video files and documentation turned in.</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___10___</w:t>
        <w:tab/>
        <w:t xml:space="preserve">10</w:t>
        <w:tab/>
        <w:t xml:space="preserve">Produces a result video beyond what just the sample would have done.</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___30___</w:t>
        <w:tab/>
        <w:t xml:space="preserve">30</w:t>
        <w:tab/>
        <w:t xml:space="preserve">Category I requirement        h</w:t>
      </w:r>
      <w:r w:rsidDel="00000000" w:rsidR="00000000" w:rsidRPr="00000000">
        <w:rPr>
          <w:sz w:val="24"/>
          <w:rtl w:val="0"/>
        </w:rPr>
        <w:t xml:space="preserve">ead replacement</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ab/>
        <w:tab/>
        <w:tab/>
        <w:t xml:space="preserve">File and location: solution folder</w:t>
      </w:r>
      <w:r w:rsidDel="00000000" w:rsidR="00000000" w:rsidRPr="00000000">
        <w:rPr>
          <w:sz w:val="24"/>
          <w:rtl w:val="0"/>
        </w:rPr>
        <w:t xml:space="preserve">, total.asf</w:t>
      </w:r>
      <w:r w:rsidDel="00000000" w:rsidR="00000000" w:rsidRPr="00000000">
        <w:rPr>
          <w:rFonts w:ascii="Times New Roman" w:cs="Times New Roman" w:eastAsia="Times New Roman" w:hAnsi="Times New Roman"/>
          <w:b w:val="0"/>
          <w:sz w:val="24"/>
          <w:vertAlign w:val="baseline"/>
          <w:rtl w:val="0"/>
        </w:rPr>
        <w:t xml:space="preserve">  </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___20___</w:t>
        <w:tab/>
        <w:t xml:space="preserve">20</w:t>
        <w:tab/>
        <w:t xml:space="preserve">Category II requirement       splash effect</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ab/>
        <w:tab/>
        <w:tab/>
        <w:t xml:space="preserve">File and location:  solution folder, total.asf</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___20___</w:t>
        <w:tab/>
        <w:t xml:space="preserve">20</w:t>
        <w:tab/>
        <w:t xml:space="preserve">Category III requirement</w:t>
        <w:tab/>
        <w:t xml:space="preserve">background replacing</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ab/>
        <w:tab/>
        <w:tab/>
        <w:t xml:space="preserve">File and location:  solution folder, total.asf</w:t>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___10___</w:t>
        <w:tab/>
        <w:t xml:space="preserve">10</w:t>
        <w:tab/>
        <w:t xml:space="preserve">You appear in your video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___100___</w:t>
        <w:tab/>
        <w:t xml:space="preserve">Total (please add the points and include the total here)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How I implemented a garbage mask (if applicable):</w:t>
      </w:r>
    </w:p>
    <w:p w:rsidR="00000000" w:rsidDel="00000000" w:rsidP="00000000" w:rsidRDefault="00000000" w:rsidRPr="00000000">
      <w:pPr>
        <w:spacing w:after="0" w:before="0" w:line="240" w:lineRule="auto"/>
        <w:contextualSpacing w:val="0"/>
      </w:pPr>
      <w:r w:rsidDel="00000000" w:rsidR="00000000" w:rsidRPr="00000000">
        <w:rPr>
          <w:sz w:val="18"/>
          <w:rtl w:val="0"/>
        </w:rPr>
        <w:tab/>
        <w:tab/>
        <w:t xml:space="preserve">for (int r = 0; r &lt; m_image.GetHeight() &amp;&amp; r &lt; m_initial.GetHeight(); r++)</w:t>
      </w:r>
    </w:p>
    <w:p w:rsidR="00000000" w:rsidDel="00000000" w:rsidP="00000000" w:rsidRDefault="00000000" w:rsidRPr="00000000">
      <w:pPr>
        <w:spacing w:after="0" w:before="0" w:line="240" w:lineRule="auto"/>
        <w:contextualSpacing w:val="0"/>
      </w:pPr>
      <w:r w:rsidDel="00000000" w:rsidR="00000000" w:rsidRPr="00000000">
        <w:rPr>
          <w:sz w:val="18"/>
          <w:rtl w:val="0"/>
        </w:rPr>
        <w:tab/>
        <w:tab/>
        <w:t xml:space="preserve">{</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 xml:space="preserve">for (int c = 0; c &lt; m_image.GetWidth() &amp;&amp; c &lt; m_initial.GetWidth(); c++)</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 xml:space="preserve">{</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 xml:space="preserve">if (r &gt; 460 || r &lt; 25 || (c &gt; m_image.GetWidth() - 65) || c &lt; 80)</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 xml:space="preserve">{</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ab/>
        <w:t xml:space="preserve">m_image[r][c * 3] = 0;</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ab/>
        <w:t xml:space="preserve">m_image[r][c * 3 + 1] = 255;</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ab/>
        <w:t xml:space="preserve">m_image[r][c * 3 + 2] = 0;</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ab/>
        <w:t xml:space="preserve">}</w:t>
      </w:r>
    </w:p>
    <w:p w:rsidR="00000000" w:rsidDel="00000000" w:rsidP="00000000" w:rsidRDefault="00000000" w:rsidRPr="00000000">
      <w:pPr>
        <w:spacing w:after="0" w:before="0" w:line="240" w:lineRule="auto"/>
        <w:contextualSpacing w:val="0"/>
      </w:pPr>
      <w:r w:rsidDel="00000000" w:rsidR="00000000" w:rsidRPr="00000000">
        <w:rPr>
          <w:sz w:val="18"/>
          <w:rtl w:val="0"/>
        </w:rPr>
        <w:tab/>
        <w:tab/>
        <w:tab/>
        <w:t xml:space="preserve">}</w:t>
      </w:r>
    </w:p>
    <w:p w:rsidR="00000000" w:rsidDel="00000000" w:rsidP="00000000" w:rsidRDefault="00000000" w:rsidRPr="00000000">
      <w:pPr>
        <w:spacing w:after="0" w:before="0" w:line="240" w:lineRule="auto"/>
        <w:contextualSpacing w:val="0"/>
      </w:pPr>
      <w:r w:rsidDel="00000000" w:rsidR="00000000" w:rsidRPr="00000000">
        <w:rPr>
          <w:sz w:val="18"/>
          <w:rtl w:val="0"/>
        </w:rPr>
        <w:tab/>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The grade you compute is the starting point for course staff, who reserve the right to change the grade if they disagree with your assessment and to deduct points for other issues they may encounter, such as errors in the submission process, naming issues, etc.</w:t>
      </w:r>
    </w:p>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