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t>14 January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SWTID-2026-7310</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Auto Ticket Classification using Flow Designer</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sz w:val="18"/>
              </w:rPr>
              <w:t>Problem Statement (Problem to be solved)</w:t>
            </w:r>
          </w:p>
        </w:tc>
        <w:tc>
          <w:tcPr>
            <w:tcW w:w="4508" w:type="dxa"/>
          </w:tcPr>
          <w:p w14:paraId="5582DE8C" w14:textId="77777777" w:rsidR="00604E29" w:rsidRDefault="00604E29">
            <w:r>
              <w:rPr>
                <w:sz w:val="18"/>
              </w:rPr>
              <w:t>The school IT helpdesk receives many incident requests daily (Wi-Fi, projector, password, slow computer). IT staff manually read each ticket, choose Category and Subcategory and inform the caller, which is slow, error-prone and not scalable.</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sz w:val="18"/>
              </w:rPr>
              <w:t>Idea / Solution description</w:t>
            </w:r>
          </w:p>
        </w:tc>
        <w:tc>
          <w:tcPr>
            <w:tcW w:w="4508" w:type="dxa"/>
          </w:tcPr>
          <w:p w14:paraId="463B60E0" w14:textId="77777777" w:rsidR="00604E29" w:rsidRDefault="00604E29">
            <w:r>
              <w:rPr>
                <w:sz w:val="18"/>
              </w:rPr>
              <w:t>Automate classification with ServiceNow Flow Designer. When a ticket is created in the Incident WorkFlow table with an empty Category, the flow checks keywords in the Short description, sets Category and Subcategory (dependent choice fields), and emails the caller a confirmation.</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sz w:val="18"/>
              </w:rPr>
              <w:t>Novelty / Uniqueness</w:t>
            </w:r>
          </w:p>
        </w:tc>
        <w:tc>
          <w:tcPr>
            <w:tcW w:w="4508" w:type="dxa"/>
          </w:tcPr>
          <w:p w14:paraId="352499F2" w14:textId="77777777" w:rsidR="00604E29" w:rsidRDefault="00604E29">
            <w:r>
              <w:rPr>
                <w:sz w:val="18"/>
              </w:rPr>
              <w:t>Fully no-code, rule-based solution built on the existing platform: no scripting or machine learning, easy to understand and change, tailored to common school IT issues, with dependent choice logic and instant acknowledgement.</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sz w:val="18"/>
              </w:rPr>
              <w:t>Social Impact / Customer Satisfaction</w:t>
            </w:r>
          </w:p>
        </w:tc>
        <w:tc>
          <w:tcPr>
            <w:tcW w:w="4508" w:type="dxa"/>
          </w:tcPr>
          <w:p w14:paraId="039671E8" w14:textId="77777777" w:rsidR="00604E29" w:rsidRDefault="00604E29">
            <w:r>
              <w:rPr>
                <w:sz w:val="18"/>
              </w:rPr>
              <w:t>Students and teachers get faster support and lose less class time; callers are instantly reassured by email; IT staff spend time resolving problems instead of sorting tickets.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sz w:val="18"/>
              </w:rPr>
              <w:t>Business Model (Revenue Model)</w:t>
            </w:r>
          </w:p>
        </w:tc>
        <w:tc>
          <w:tcPr>
            <w:tcW w:w="4508" w:type="dxa"/>
          </w:tcPr>
          <w:p w14:paraId="3E97F94F" w14:textId="77777777" w:rsidR="00604E29" w:rsidRDefault="00604E29">
            <w:r>
              <w:rPr>
                <w:sz w:val="18"/>
              </w:rPr>
              <w:t>Internal service-improvement tool for the institution (no direct revenue). Value comes from saved staff hours and faster resolution; can be packaged as a reusable update set for other institutions.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sz w:val="18"/>
              </w:rPr>
              <w:t>Scalability of the Solution</w:t>
            </w:r>
          </w:p>
        </w:tc>
        <w:tc>
          <w:tcPr>
            <w:tcW w:w="4508" w:type="dxa"/>
          </w:tcPr>
          <w:p w14:paraId="7C323FF0" w14:textId="77777777" w:rsidR="00604E29" w:rsidRDefault="00604E29">
            <w:r>
              <w:rPr>
                <w:sz w:val="18"/>
              </w:rPr>
              <w:t>New categories, subcategories and keywords are added with an extra choice value and an Else-If branch. The update set can be exported and installed on other instances; extendable to assignment automation, SLA tracking and predictive intelligence.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