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2B119" w14:textId="4495D594" w:rsidR="00C415A7" w:rsidRDefault="00C415A7" w:rsidP="00C415A7">
      <w:pPr>
        <w:jc w:val="center"/>
        <w:rPr>
          <w:b/>
          <w:bCs/>
          <w:sz w:val="36"/>
          <w:szCs w:val="36"/>
        </w:rPr>
      </w:pPr>
      <w:r w:rsidRPr="00C415A7">
        <w:rPr>
          <w:b/>
          <w:bCs/>
          <w:sz w:val="36"/>
          <w:szCs w:val="36"/>
        </w:rPr>
        <w:t>Acceptance Testing - UAT Execution &amp; Report Submission</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5272CB01"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t>06 February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t>SWTID-2026-7310</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06BDF02"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t>Auto Ticket Classification using Flow Designer</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t>4 Marks</w:t>
            </w:r>
          </w:p>
        </w:tc>
      </w:tr>
    </w:tbl>
    <w:p w14:paraId="164E09F6" w14:textId="77777777" w:rsidR="0002066B" w:rsidRPr="00C415A7" w:rsidRDefault="0002066B" w:rsidP="0002066B">
      <w:pPr>
        <w:rPr>
          <w:b/>
          <w:bCs/>
          <w:sz w:val="36"/>
          <w:szCs w:val="36"/>
        </w:rPr>
      </w:pPr>
    </w:p>
    <w:p>
      <w:r>
        <w:rPr>
          <w:b/>
          <w:sz w:val="24"/>
        </w:rPr>
        <w:t>1. Purpose of Document</w:t>
      </w:r>
    </w:p>
    <w:p>
      <w:r>
        <w:rPr>
          <w:sz w:val="20"/>
        </w:rPr>
        <w:t>The purpose of this document is to briefly explain the test coverage and open issues of the Auto Ticket Classification using Flow Designer project at the time of the release to User Acceptance Testing (UAT).</w:t>
      </w:r>
    </w:p>
    <w:p>
      <w:r>
        <w:rPr>
          <w:b/>
          <w:sz w:val="24"/>
        </w:rPr>
        <w:t>2. Defect Analysis</w:t>
      </w:r>
    </w:p>
    <w:p>
      <w:r>
        <w:rPr>
          <w:sz w:val="20"/>
        </w:rPr>
        <w:t>This report shows the number of resolved or closed bugs at each severity level, and how they were resolved. No defects were raised and closed during UAT; two open observations are listed below.</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
              <w:rPr>
                <w:b/>
                <w:sz w:val="18"/>
              </w:rPr>
              <w:t>Resolution</w:t>
            </w:r>
          </w:p>
        </w:tc>
        <w:tc>
          <w:tcPr>
            <w:tcW w:type="dxa" w:w="1504"/>
          </w:tcPr>
          <w:p>
            <w:r/>
            <w:r>
              <w:rPr>
                <w:b/>
                <w:sz w:val="18"/>
              </w:rPr>
              <w:t>Severity 1</w:t>
            </w:r>
          </w:p>
        </w:tc>
        <w:tc>
          <w:tcPr>
            <w:tcW w:type="dxa" w:w="1504"/>
          </w:tcPr>
          <w:p>
            <w:r/>
            <w:r>
              <w:rPr>
                <w:b/>
                <w:sz w:val="18"/>
              </w:rPr>
              <w:t>Severity 2</w:t>
            </w:r>
          </w:p>
        </w:tc>
        <w:tc>
          <w:tcPr>
            <w:tcW w:type="dxa" w:w="1504"/>
          </w:tcPr>
          <w:p>
            <w:r/>
            <w:r>
              <w:rPr>
                <w:b/>
                <w:sz w:val="18"/>
              </w:rPr>
              <w:t>Severity 3</w:t>
            </w:r>
          </w:p>
        </w:tc>
        <w:tc>
          <w:tcPr>
            <w:tcW w:type="dxa" w:w="1504"/>
          </w:tcPr>
          <w:p>
            <w:r/>
            <w:r>
              <w:rPr>
                <w:b/>
                <w:sz w:val="18"/>
              </w:rPr>
              <w:t>Severity 4</w:t>
            </w:r>
          </w:p>
        </w:tc>
        <w:tc>
          <w:tcPr>
            <w:tcW w:type="dxa" w:w="1504"/>
          </w:tcPr>
          <w:p>
            <w:r/>
            <w:r>
              <w:rPr>
                <w:b/>
                <w:sz w:val="18"/>
              </w:rPr>
              <w:t>Subtotal</w:t>
            </w:r>
          </w:p>
        </w:tc>
      </w:tr>
      <w:tr>
        <w:tc>
          <w:tcPr>
            <w:tcW w:type="dxa" w:w="1504"/>
          </w:tcPr>
          <w:p>
            <w:r/>
            <w:r>
              <w:rPr>
                <w:b w:val="0"/>
                <w:sz w:val="18"/>
              </w:rPr>
              <w:t>By Design</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r>
      <w:tr>
        <w:tc>
          <w:tcPr>
            <w:tcW w:type="dxa" w:w="1504"/>
          </w:tcPr>
          <w:p>
            <w:r/>
            <w:r>
              <w:rPr>
                <w:b w:val="0"/>
                <w:sz w:val="18"/>
              </w:rPr>
              <w:t>Duplicate</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r>
      <w:tr>
        <w:tc>
          <w:tcPr>
            <w:tcW w:type="dxa" w:w="1504"/>
          </w:tcPr>
          <w:p>
            <w:r/>
            <w:r>
              <w:rPr>
                <w:b w:val="0"/>
                <w:sz w:val="18"/>
              </w:rPr>
              <w:t>External</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r>
      <w:tr>
        <w:tc>
          <w:tcPr>
            <w:tcW w:type="dxa" w:w="1504"/>
          </w:tcPr>
          <w:p>
            <w:r/>
            <w:r>
              <w:rPr>
                <w:b w:val="0"/>
                <w:sz w:val="18"/>
              </w:rPr>
              <w:t>Fixed</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r>
      <w:tr>
        <w:tc>
          <w:tcPr>
            <w:tcW w:type="dxa" w:w="1504"/>
          </w:tcPr>
          <w:p>
            <w:r/>
            <w:r>
              <w:rPr>
                <w:b w:val="0"/>
                <w:sz w:val="18"/>
              </w:rPr>
              <w:t>Not Reproduced</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r>
      <w:tr>
        <w:tc>
          <w:tcPr>
            <w:tcW w:type="dxa" w:w="1504"/>
          </w:tcPr>
          <w:p>
            <w:r/>
            <w:r>
              <w:rPr>
                <w:b w:val="0"/>
                <w:sz w:val="18"/>
              </w:rPr>
              <w:t>Skipped</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r>
      <w:tr>
        <w:tc>
          <w:tcPr>
            <w:tcW w:type="dxa" w:w="1504"/>
          </w:tcPr>
          <w:p>
            <w:r/>
            <w:r>
              <w:rPr>
                <w:b w:val="0"/>
                <w:sz w:val="18"/>
              </w:rPr>
              <w:t>Won't Fix</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r>
      <w:tr>
        <w:tc>
          <w:tcPr>
            <w:tcW w:type="dxa" w:w="1504"/>
          </w:tcPr>
          <w:p>
            <w:r/>
            <w:r>
              <w:rPr>
                <w:b w:val="0"/>
                <w:sz w:val="18"/>
              </w:rPr>
              <w:t>Totals</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c>
          <w:tcPr>
            <w:tcW w:type="dxa" w:w="1504"/>
          </w:tcPr>
          <w:p>
            <w:r/>
            <w:r>
              <w:rPr>
                <w:b w:val="0"/>
                <w:sz w:val="18"/>
              </w:rPr>
              <w:t>0</w:t>
            </w:r>
          </w:p>
        </w:tc>
      </w:tr>
    </w:tbl>
    <w:p>
      <w:r>
        <w:rPr>
          <w:sz w:val="20"/>
        </w:rPr>
      </w:r>
    </w:p>
    <w:p>
      <w:r>
        <w:rPr>
          <w:sz w:val="20"/>
        </w:rPr>
        <w:t>Open observations (see UAT test sheet for steps): BG-001 keyword 'WiFi' without hyphen is not matched (Medium, Open); BG-002 keywords 'Login' and 'Hanging' are listed in the requirement but not configured in the flow (Low, Open).</w:t>
      </w:r>
    </w:p>
    <w:p>
      <w:r>
        <w:rPr>
          <w:b/>
          <w:sz w:val="24"/>
        </w:rPr>
        <w:t>3. Test Case Analysis</w:t>
      </w:r>
    </w:p>
    <w:p>
      <w:r>
        <w:rPr>
          <w:sz w:val="20"/>
        </w:rPr>
        <w:t>This report shows the number of test cases that have passed, failed, and untested.</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b/>
                <w:sz w:val="18"/>
              </w:rPr>
              <w:t>Section</w:t>
            </w:r>
          </w:p>
        </w:tc>
        <w:tc>
          <w:tcPr>
            <w:tcW w:type="dxa" w:w="1805"/>
          </w:tcPr>
          <w:p>
            <w:r/>
            <w:r>
              <w:rPr>
                <w:b/>
                <w:sz w:val="18"/>
              </w:rPr>
              <w:t>Total Cases</w:t>
            </w:r>
          </w:p>
        </w:tc>
        <w:tc>
          <w:tcPr>
            <w:tcW w:type="dxa" w:w="1805"/>
          </w:tcPr>
          <w:p>
            <w:r/>
            <w:r>
              <w:rPr>
                <w:b/>
                <w:sz w:val="18"/>
              </w:rPr>
              <w:t>Not Tested</w:t>
            </w:r>
          </w:p>
        </w:tc>
        <w:tc>
          <w:tcPr>
            <w:tcW w:type="dxa" w:w="1805"/>
          </w:tcPr>
          <w:p>
            <w:r/>
            <w:r>
              <w:rPr>
                <w:b/>
                <w:sz w:val="18"/>
              </w:rPr>
              <w:t>Fail</w:t>
            </w:r>
          </w:p>
        </w:tc>
        <w:tc>
          <w:tcPr>
            <w:tcW w:type="dxa" w:w="1805"/>
          </w:tcPr>
          <w:p>
            <w:r/>
            <w:r>
              <w:rPr>
                <w:b/>
                <w:sz w:val="18"/>
              </w:rPr>
              <w:t>Pass</w:t>
            </w:r>
          </w:p>
        </w:tc>
      </w:tr>
      <w:tr>
        <w:tc>
          <w:tcPr>
            <w:tcW w:type="dxa" w:w="1805"/>
          </w:tcPr>
          <w:p>
            <w:r/>
            <w:r>
              <w:rPr>
                <w:b w:val="0"/>
                <w:sz w:val="18"/>
              </w:rPr>
              <w:t>Ticket Creation</w:t>
            </w:r>
          </w:p>
        </w:tc>
        <w:tc>
          <w:tcPr>
            <w:tcW w:type="dxa" w:w="1805"/>
          </w:tcPr>
          <w:p>
            <w:r/>
            <w:r>
              <w:rPr>
                <w:b w:val="0"/>
                <w:sz w:val="18"/>
              </w:rPr>
              <w:t>1</w:t>
            </w:r>
          </w:p>
        </w:tc>
        <w:tc>
          <w:tcPr>
            <w:tcW w:type="dxa" w:w="1805"/>
          </w:tcPr>
          <w:p>
            <w:r/>
            <w:r>
              <w:rPr>
                <w:b w:val="0"/>
                <w:sz w:val="18"/>
              </w:rPr>
              <w:t>0</w:t>
            </w:r>
          </w:p>
        </w:tc>
        <w:tc>
          <w:tcPr>
            <w:tcW w:type="dxa" w:w="1805"/>
          </w:tcPr>
          <w:p>
            <w:r/>
            <w:r>
              <w:rPr>
                <w:b w:val="0"/>
                <w:sz w:val="18"/>
              </w:rPr>
              <w:t>0</w:t>
            </w:r>
          </w:p>
        </w:tc>
        <w:tc>
          <w:tcPr>
            <w:tcW w:type="dxa" w:w="1805"/>
          </w:tcPr>
          <w:p>
            <w:r/>
            <w:r>
              <w:rPr>
                <w:b w:val="0"/>
                <w:sz w:val="18"/>
              </w:rPr>
              <w:t>1</w:t>
            </w:r>
          </w:p>
        </w:tc>
      </w:tr>
      <w:tr>
        <w:tc>
          <w:tcPr>
            <w:tcW w:type="dxa" w:w="1805"/>
          </w:tcPr>
          <w:p>
            <w:r/>
            <w:r>
              <w:rPr>
                <w:b w:val="0"/>
                <w:sz w:val="18"/>
              </w:rPr>
              <w:t>Dependent Choices</w:t>
            </w:r>
          </w:p>
        </w:tc>
        <w:tc>
          <w:tcPr>
            <w:tcW w:type="dxa" w:w="1805"/>
          </w:tcPr>
          <w:p>
            <w:r/>
            <w:r>
              <w:rPr>
                <w:b w:val="0"/>
                <w:sz w:val="18"/>
              </w:rPr>
              <w:t>1</w:t>
            </w:r>
          </w:p>
        </w:tc>
        <w:tc>
          <w:tcPr>
            <w:tcW w:type="dxa" w:w="1805"/>
          </w:tcPr>
          <w:p>
            <w:r/>
            <w:r>
              <w:rPr>
                <w:b w:val="0"/>
                <w:sz w:val="18"/>
              </w:rPr>
              <w:t>0</w:t>
            </w:r>
          </w:p>
        </w:tc>
        <w:tc>
          <w:tcPr>
            <w:tcW w:type="dxa" w:w="1805"/>
          </w:tcPr>
          <w:p>
            <w:r/>
            <w:r>
              <w:rPr>
                <w:b w:val="0"/>
                <w:sz w:val="18"/>
              </w:rPr>
              <w:t>0</w:t>
            </w:r>
          </w:p>
        </w:tc>
        <w:tc>
          <w:tcPr>
            <w:tcW w:type="dxa" w:w="1805"/>
          </w:tcPr>
          <w:p>
            <w:r/>
            <w:r>
              <w:rPr>
                <w:b w:val="0"/>
                <w:sz w:val="18"/>
              </w:rPr>
              <w:t>1</w:t>
            </w:r>
          </w:p>
        </w:tc>
      </w:tr>
      <w:tr>
        <w:tc>
          <w:tcPr>
            <w:tcW w:type="dxa" w:w="1805"/>
          </w:tcPr>
          <w:p>
            <w:r/>
            <w:r>
              <w:rPr>
                <w:b w:val="0"/>
                <w:sz w:val="18"/>
              </w:rPr>
              <w:t>Auto-Classification</w:t>
            </w:r>
          </w:p>
        </w:tc>
        <w:tc>
          <w:tcPr>
            <w:tcW w:type="dxa" w:w="1805"/>
          </w:tcPr>
          <w:p>
            <w:r/>
            <w:r>
              <w:rPr>
                <w:b w:val="0"/>
                <w:sz w:val="18"/>
              </w:rPr>
              <w:t>4</w:t>
            </w:r>
          </w:p>
        </w:tc>
        <w:tc>
          <w:tcPr>
            <w:tcW w:type="dxa" w:w="1805"/>
          </w:tcPr>
          <w:p>
            <w:r/>
            <w:r>
              <w:rPr>
                <w:b w:val="0"/>
                <w:sz w:val="18"/>
              </w:rPr>
              <w:t>2</w:t>
            </w:r>
          </w:p>
        </w:tc>
        <w:tc>
          <w:tcPr>
            <w:tcW w:type="dxa" w:w="1805"/>
          </w:tcPr>
          <w:p>
            <w:r/>
            <w:r>
              <w:rPr>
                <w:b w:val="0"/>
                <w:sz w:val="18"/>
              </w:rPr>
              <w:t>0</w:t>
            </w:r>
          </w:p>
        </w:tc>
        <w:tc>
          <w:tcPr>
            <w:tcW w:type="dxa" w:w="1805"/>
          </w:tcPr>
          <w:p>
            <w:r/>
            <w:r>
              <w:rPr>
                <w:b w:val="0"/>
                <w:sz w:val="18"/>
              </w:rPr>
              <w:t>2</w:t>
            </w:r>
          </w:p>
        </w:tc>
      </w:tr>
      <w:tr>
        <w:tc>
          <w:tcPr>
            <w:tcW w:type="dxa" w:w="1805"/>
          </w:tcPr>
          <w:p>
            <w:r/>
            <w:r>
              <w:rPr>
                <w:b w:val="0"/>
                <w:sz w:val="18"/>
              </w:rPr>
              <w:t>Email Notification</w:t>
            </w:r>
          </w:p>
        </w:tc>
        <w:tc>
          <w:tcPr>
            <w:tcW w:type="dxa" w:w="1805"/>
          </w:tcPr>
          <w:p>
            <w:r/>
            <w:r>
              <w:rPr>
                <w:b w:val="0"/>
                <w:sz w:val="18"/>
              </w:rPr>
              <w:t>1</w:t>
            </w:r>
          </w:p>
        </w:tc>
        <w:tc>
          <w:tcPr>
            <w:tcW w:type="dxa" w:w="1805"/>
          </w:tcPr>
          <w:p>
            <w:r/>
            <w:r>
              <w:rPr>
                <w:b w:val="0"/>
                <w:sz w:val="18"/>
              </w:rPr>
              <w:t>0</w:t>
            </w:r>
          </w:p>
        </w:tc>
        <w:tc>
          <w:tcPr>
            <w:tcW w:type="dxa" w:w="1805"/>
          </w:tcPr>
          <w:p>
            <w:r/>
            <w:r>
              <w:rPr>
                <w:b w:val="0"/>
                <w:sz w:val="18"/>
              </w:rPr>
              <w:t>0</w:t>
            </w:r>
          </w:p>
        </w:tc>
        <w:tc>
          <w:tcPr>
            <w:tcW w:type="dxa" w:w="1805"/>
          </w:tcPr>
          <w:p>
            <w:r/>
            <w:r>
              <w:rPr>
                <w:b w:val="0"/>
                <w:sz w:val="18"/>
              </w:rPr>
              <w:t>1</w:t>
            </w:r>
          </w:p>
        </w:tc>
      </w:tr>
      <w:tr>
        <w:tc>
          <w:tcPr>
            <w:tcW w:type="dxa" w:w="1805"/>
          </w:tcPr>
          <w:p>
            <w:r/>
            <w:r>
              <w:rPr>
                <w:b w:val="0"/>
                <w:sz w:val="18"/>
              </w:rPr>
              <w:t>Security</w:t>
            </w:r>
          </w:p>
        </w:tc>
        <w:tc>
          <w:tcPr>
            <w:tcW w:type="dxa" w:w="1805"/>
          </w:tcPr>
          <w:p>
            <w:r/>
            <w:r>
              <w:rPr>
                <w:b w:val="0"/>
                <w:sz w:val="18"/>
              </w:rPr>
              <w:t>1</w:t>
            </w:r>
          </w:p>
        </w:tc>
        <w:tc>
          <w:tcPr>
            <w:tcW w:type="dxa" w:w="1805"/>
          </w:tcPr>
          <w:p>
            <w:r/>
            <w:r>
              <w:rPr>
                <w:b w:val="0"/>
                <w:sz w:val="18"/>
              </w:rPr>
              <w:t>1</w:t>
            </w:r>
          </w:p>
        </w:tc>
        <w:tc>
          <w:tcPr>
            <w:tcW w:type="dxa" w:w="1805"/>
          </w:tcPr>
          <w:p>
            <w:r/>
            <w:r>
              <w:rPr>
                <w:b w:val="0"/>
                <w:sz w:val="18"/>
              </w:rPr>
              <w:t>0</w:t>
            </w:r>
          </w:p>
        </w:tc>
        <w:tc>
          <w:tcPr>
            <w:tcW w:type="dxa" w:w="1805"/>
          </w:tcPr>
          <w:p>
            <w:r/>
            <w:r>
              <w:rPr>
                <w:b w:val="0"/>
                <w:sz w:val="18"/>
              </w:rPr>
              <w:t>0</w:t>
            </w:r>
          </w:p>
        </w:tc>
      </w:tr>
      <w:tr>
        <w:tc>
          <w:tcPr>
            <w:tcW w:type="dxa" w:w="1805"/>
          </w:tcPr>
          <w:p>
            <w:r/>
            <w:r>
              <w:rPr>
                <w:b w:val="0"/>
                <w:sz w:val="18"/>
              </w:rPr>
              <w:t>Deployment</w:t>
            </w:r>
          </w:p>
        </w:tc>
        <w:tc>
          <w:tcPr>
            <w:tcW w:type="dxa" w:w="1805"/>
          </w:tcPr>
          <w:p>
            <w:r/>
            <w:r>
              <w:rPr>
                <w:b w:val="0"/>
                <w:sz w:val="18"/>
              </w:rPr>
              <w:t>1</w:t>
            </w:r>
          </w:p>
        </w:tc>
        <w:tc>
          <w:tcPr>
            <w:tcW w:type="dxa" w:w="1805"/>
          </w:tcPr>
          <w:p>
            <w:r/>
            <w:r>
              <w:rPr>
                <w:b w:val="0"/>
                <w:sz w:val="18"/>
              </w:rPr>
              <w:t>0</w:t>
            </w:r>
          </w:p>
        </w:tc>
        <w:tc>
          <w:tcPr>
            <w:tcW w:type="dxa" w:w="1805"/>
          </w:tcPr>
          <w:p>
            <w:r/>
            <w:r>
              <w:rPr>
                <w:b w:val="0"/>
                <w:sz w:val="18"/>
              </w:rPr>
              <w:t>0</w:t>
            </w:r>
          </w:p>
        </w:tc>
        <w:tc>
          <w:tcPr>
            <w:tcW w:type="dxa" w:w="1805"/>
          </w:tcPr>
          <w:p>
            <w:r/>
            <w:r>
              <w:rPr>
                <w:b w:val="0"/>
                <w:sz w:val="18"/>
              </w:rPr>
              <w:t>1</w:t>
            </w:r>
          </w:p>
        </w:tc>
      </w:tr>
      <w:tr>
        <w:tc>
          <w:tcPr>
            <w:tcW w:type="dxa" w:w="1805"/>
          </w:tcPr>
          <w:p>
            <w:r/>
            <w:r>
              <w:rPr>
                <w:b w:val="0"/>
                <w:sz w:val="18"/>
              </w:rPr>
              <w:t>Total</w:t>
            </w:r>
          </w:p>
        </w:tc>
        <w:tc>
          <w:tcPr>
            <w:tcW w:type="dxa" w:w="1805"/>
          </w:tcPr>
          <w:p>
            <w:r/>
            <w:r>
              <w:rPr>
                <w:b w:val="0"/>
                <w:sz w:val="18"/>
              </w:rPr>
              <w:t>9</w:t>
            </w:r>
          </w:p>
        </w:tc>
        <w:tc>
          <w:tcPr>
            <w:tcW w:type="dxa" w:w="1805"/>
          </w:tcPr>
          <w:p>
            <w:r/>
            <w:r>
              <w:rPr>
                <w:b w:val="0"/>
                <w:sz w:val="18"/>
              </w:rPr>
              <w:t>3</w:t>
            </w:r>
          </w:p>
        </w:tc>
        <w:tc>
          <w:tcPr>
            <w:tcW w:type="dxa" w:w="1805"/>
          </w:tcPr>
          <w:p>
            <w:r/>
            <w:r>
              <w:rPr>
                <w:b w:val="0"/>
                <w:sz w:val="18"/>
              </w:rPr>
              <w:t>0</w:t>
            </w:r>
          </w:p>
        </w:tc>
        <w:tc>
          <w:tcPr>
            <w:tcW w:type="dxa" w:w="1805"/>
          </w:tcPr>
          <w:p>
            <w:r/>
            <w:r>
              <w:rPr>
                <w:b w:val="0"/>
                <w:sz w:val="18"/>
              </w:rPr>
              <w:t>6</w:t>
            </w:r>
          </w:p>
        </w:tc>
      </w:tr>
    </w:tbl>
    <w:p>
      <w:r>
        <w:rPr>
          <w:sz w:val="20"/>
        </w:rPr>
      </w:r>
    </w:p>
    <w:p>
      <w:r>
        <w:rPr>
          <w:sz w:val="20"/>
        </w:rPr>
        <w:t>Cases marked Not tested (Password ticket, Slow computer ticket, Security access) have a prepared test procedure in the UAT test sheet and should be executed and updated before final sign-off.</w:t>
      </w:r>
    </w:p>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