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"/>
    <w:p>
      <w:pPr>
        <w:pStyle w:val="Heading1"/>
      </w:pPr>
      <w:r>
        <w:t xml:space="preserve">Sample</w:t>
      </w:r>
    </w:p>
    <w:p>
      <w:pPr>
        <w:pStyle w:val="FirstParagraph"/>
      </w:pPr>
      <w:r>
        <w:t xml:space="preserve">Prerendered fixture for the opt-in pi-doc-engine integration test</w:t>
      </w:r>
      <w:r>
        <w:t xml:space="preserve"> </w:t>
      </w:r>
      <w:r>
        <w:t xml:space="preserve">(change: harden-untrusted-content-ingestion, M2). Mounted</w:t>
      </w:r>
      <w:r>
        <w:t xml:space="preserve"> </w:t>
      </w:r>
      <w:r>
        <w:rPr>
          <w:rStyle w:val="VerbatimChar"/>
        </w:rPr>
        <w:t xml:space="preserve">:ro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2026-10-04T07:16:31Z</dcterms:created>
  <dcterms:modified xsi:type="dcterms:W3CDTF">2026-10-04T07:16:31Z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