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4BC88" w14:textId="54669082" w:rsidR="00A95E0A" w:rsidRDefault="0034495D">
      <w:r>
        <w:t xml:space="preserve">README: </w:t>
      </w:r>
      <w:r w:rsidR="002658F8">
        <w:t>Humanitarian Datasets</w:t>
      </w:r>
    </w:p>
    <w:p w14:paraId="3D2C658B" w14:textId="6253BE7D" w:rsidR="00A57547" w:rsidRDefault="00A57547" w:rsidP="00A92C26">
      <w:r>
        <w:t>Summary</w:t>
      </w:r>
    </w:p>
    <w:p w14:paraId="6F319A23" w14:textId="5A710728" w:rsidR="00012798" w:rsidRDefault="0034495D" w:rsidP="00A92C26">
      <w:r>
        <w:t xml:space="preserve">This folder contains </w:t>
      </w:r>
      <w:r w:rsidR="00A92C26">
        <w:t xml:space="preserve">the results of six </w:t>
      </w:r>
      <w:r w:rsidR="00E20A3F">
        <w:t xml:space="preserve">IDP Hosting Site Assessments </w:t>
      </w:r>
      <w:r w:rsidR="00A92C26">
        <w:t>(r</w:t>
      </w:r>
      <w:r w:rsidR="00E20A3F">
        <w:t>ounds 33 to 38</w:t>
      </w:r>
      <w:r w:rsidR="00A92C26">
        <w:t>)</w:t>
      </w:r>
      <w:r w:rsidR="00012798">
        <w:t xml:space="preserve"> conducted in Ethiopia</w:t>
      </w:r>
      <w:r w:rsidR="00E20A3F">
        <w:t xml:space="preserve"> and </w:t>
      </w:r>
      <w:r w:rsidR="00A92C26">
        <w:t xml:space="preserve">seven </w:t>
      </w:r>
      <w:r w:rsidR="00E20A3F">
        <w:t xml:space="preserve">Emergency </w:t>
      </w:r>
      <w:r w:rsidR="00AA4356">
        <w:t xml:space="preserve">IDP Hosting Site </w:t>
      </w:r>
      <w:r w:rsidR="00E20A3F">
        <w:t xml:space="preserve">Assessments </w:t>
      </w:r>
      <w:r w:rsidR="00A92C26">
        <w:t xml:space="preserve">(rounds </w:t>
      </w:r>
      <w:r w:rsidR="00AA4356">
        <w:t>two</w:t>
      </w:r>
      <w:r w:rsidR="00E20A3F">
        <w:t xml:space="preserve"> to </w:t>
      </w:r>
      <w:r w:rsidR="00AA4356">
        <w:t>eight</w:t>
      </w:r>
      <w:r w:rsidR="00A92C26">
        <w:t>)</w:t>
      </w:r>
      <w:r w:rsidR="00012798">
        <w:t xml:space="preserve"> conducted in the regions of Tigray, Amhara, and Afar</w:t>
      </w:r>
      <w:r w:rsidR="00E20A3F">
        <w:t xml:space="preserve">. </w:t>
      </w:r>
      <w:r w:rsidR="00012798">
        <w:t>The original purpose for collecting this data was to track displacement</w:t>
      </w:r>
      <w:r w:rsidR="00A57547">
        <w:t>, as well as the needs, conditions, and intentions of displaced people.</w:t>
      </w:r>
    </w:p>
    <w:p w14:paraId="31CB2C58" w14:textId="6E71B1E6" w:rsidR="00A57547" w:rsidRDefault="00A57547" w:rsidP="00A57547">
      <w:r>
        <w:t>Details</w:t>
      </w:r>
    </w:p>
    <w:p w14:paraId="4E438D2A" w14:textId="5222202C" w:rsidR="00A57547" w:rsidRDefault="00A57547" w:rsidP="00A92C26">
      <w:r>
        <w:t xml:space="preserve">Each of the 13 assessments contains basic information about location in Tigray where IDP populations are concentrated. This always includes geographic and demographic data including age group and gender for each hosting site. Several datasets, including rounds 33, 34, and 37 as well as the emergency site assessments, provide extensive and granular detail on various topics relating to the wellbeing of displaced individuals attached to each hosting site. These topics are generally repeated throughout the series, though not necessarily using the same questions. They include greatest humanitarian need, source of food, type of dwelling, type of occupancy arrangement, duration at the camp, access to water, access to healthcare, etc. </w:t>
      </w:r>
    </w:p>
    <w:p w14:paraId="709F7A7C" w14:textId="388B0BB2" w:rsidR="00A57547" w:rsidRDefault="00A57547" w:rsidP="00A92C26">
      <w:r>
        <w:t>Data Source</w:t>
      </w:r>
    </w:p>
    <w:p w14:paraId="3FBC59F1" w14:textId="21AB6737" w:rsidR="0034495D" w:rsidRDefault="00E20A3F" w:rsidP="00A57547">
      <w:r>
        <w:t>The</w:t>
      </w:r>
      <w:r w:rsidR="00012798">
        <w:t xml:space="preserve"> data collection</w:t>
      </w:r>
      <w:r>
        <w:t xml:space="preserve"> w</w:t>
      </w:r>
      <w:r w:rsidR="00012798">
        <w:t>as</w:t>
      </w:r>
      <w:r>
        <w:t xml:space="preserve"> conducted by the United Nations International Organization for Migration’s Displacement Tracking Matrix (</w:t>
      </w:r>
      <w:hyperlink r:id="rId4" w:history="1">
        <w:r w:rsidRPr="00012798">
          <w:rPr>
            <w:rStyle w:val="Hyperlink"/>
          </w:rPr>
          <w:t>IOM-DTM</w:t>
        </w:r>
      </w:hyperlink>
      <w:r>
        <w:t>), which is part of IOM’s Global Data Institute</w:t>
      </w:r>
      <w:r w:rsidR="00A92C26">
        <w:t xml:space="preserve">. The Hosting Site Assessments used the methodology described </w:t>
      </w:r>
      <w:hyperlink r:id="rId5" w:history="1">
        <w:r w:rsidR="00A92C26" w:rsidRPr="00A92C26">
          <w:rPr>
            <w:rStyle w:val="Hyperlink"/>
          </w:rPr>
          <w:t>here</w:t>
        </w:r>
      </w:hyperlink>
      <w:r w:rsidR="00A92C26">
        <w:t>, but the Emergency</w:t>
      </w:r>
      <w:r w:rsidR="00AA4356">
        <w:t xml:space="preserve"> IDP Site</w:t>
      </w:r>
      <w:r w:rsidR="00A92C26">
        <w:t xml:space="preserve"> Assessments may have used methods adapted from the previous edition.</w:t>
      </w:r>
      <w:r w:rsidR="00A57547">
        <w:t xml:space="preserve"> </w:t>
      </w:r>
      <w:r w:rsidR="00012798">
        <w:t>With the exception of the most recent round (38), each</w:t>
      </w:r>
      <w:r w:rsidR="00BF0F3B">
        <w:t xml:space="preserve"> of these datasets is available on the IOM website </w:t>
      </w:r>
      <w:r w:rsidR="00012798">
        <w:t xml:space="preserve">at: </w:t>
      </w:r>
      <w:hyperlink r:id="rId6" w:history="1">
        <w:r w:rsidR="00012798" w:rsidRPr="00A91A66">
          <w:rPr>
            <w:rStyle w:val="Hyperlink"/>
          </w:rPr>
          <w:t>https://dtm.iom.int/datasets</w:t>
        </w:r>
      </w:hyperlink>
      <w:r w:rsidR="00012798">
        <w:t xml:space="preserve"> </w:t>
      </w:r>
    </w:p>
    <w:p w14:paraId="173A5C95" w14:textId="40A715DA" w:rsidR="00A57547" w:rsidRDefault="00A57547" w:rsidP="00A92C26">
      <w:pPr>
        <w:jc w:val="both"/>
      </w:pPr>
      <w:r>
        <w:t>Dataset Management</w:t>
      </w:r>
    </w:p>
    <w:p w14:paraId="5E34C350" w14:textId="1F383A1C" w:rsidR="00A92C26" w:rsidRDefault="00CA4A24" w:rsidP="00A92C26">
      <w:pPr>
        <w:jc w:val="both"/>
      </w:pPr>
      <w:r w:rsidRPr="00CA4A24">
        <w:t xml:space="preserve">Duke Burbridge </w:t>
      </w:r>
      <w:r>
        <w:t>(</w:t>
      </w:r>
      <w:hyperlink r:id="rId7" w:history="1">
        <w:r w:rsidRPr="00B952CA">
          <w:rPr>
            <w:rStyle w:val="Hyperlink"/>
          </w:rPr>
          <w:t>burbridgeduke@gmail.com</w:t>
        </w:r>
      </w:hyperlink>
      <w:r>
        <w:t xml:space="preserve"> )</w:t>
      </w:r>
      <w:r>
        <w:t xml:space="preserve"> </w:t>
      </w:r>
      <w:r w:rsidRPr="00CA4A24">
        <w:t>manages this folder and the datasets within it.</w:t>
      </w:r>
      <w:r w:rsidRPr="00CA4A24">
        <w:t xml:space="preserve"> </w:t>
      </w:r>
    </w:p>
    <w:sectPr w:rsidR="00A9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0A"/>
    <w:rsid w:val="00012798"/>
    <w:rsid w:val="000E57B3"/>
    <w:rsid w:val="0018127A"/>
    <w:rsid w:val="002658F8"/>
    <w:rsid w:val="0034495D"/>
    <w:rsid w:val="0041750A"/>
    <w:rsid w:val="00716DBF"/>
    <w:rsid w:val="007613C0"/>
    <w:rsid w:val="00A57547"/>
    <w:rsid w:val="00A92C26"/>
    <w:rsid w:val="00A95E0A"/>
    <w:rsid w:val="00AA4356"/>
    <w:rsid w:val="00BE29AC"/>
    <w:rsid w:val="00BF0F3B"/>
    <w:rsid w:val="00CA4A24"/>
    <w:rsid w:val="00DD5AED"/>
    <w:rsid w:val="00E2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84AF"/>
  <w15:chartTrackingRefBased/>
  <w15:docId w15:val="{8474B90E-B816-4104-85E8-737B4A77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5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5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E0A"/>
    <w:rPr>
      <w:rFonts w:eastAsiaTheme="majorEastAsia" w:cstheme="majorBidi"/>
      <w:color w:val="272727" w:themeColor="text1" w:themeTint="D8"/>
    </w:rPr>
  </w:style>
  <w:style w:type="paragraph" w:styleId="Title">
    <w:name w:val="Title"/>
    <w:basedOn w:val="Normal"/>
    <w:next w:val="Normal"/>
    <w:link w:val="TitleChar"/>
    <w:uiPriority w:val="10"/>
    <w:qFormat/>
    <w:rsid w:val="00A95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E0A"/>
    <w:pPr>
      <w:spacing w:before="160"/>
      <w:jc w:val="center"/>
    </w:pPr>
    <w:rPr>
      <w:i/>
      <w:iCs/>
      <w:color w:val="404040" w:themeColor="text1" w:themeTint="BF"/>
    </w:rPr>
  </w:style>
  <w:style w:type="character" w:customStyle="1" w:styleId="QuoteChar">
    <w:name w:val="Quote Char"/>
    <w:basedOn w:val="DefaultParagraphFont"/>
    <w:link w:val="Quote"/>
    <w:uiPriority w:val="29"/>
    <w:rsid w:val="00A95E0A"/>
    <w:rPr>
      <w:i/>
      <w:iCs/>
      <w:color w:val="404040" w:themeColor="text1" w:themeTint="BF"/>
    </w:rPr>
  </w:style>
  <w:style w:type="paragraph" w:styleId="ListParagraph">
    <w:name w:val="List Paragraph"/>
    <w:basedOn w:val="Normal"/>
    <w:uiPriority w:val="34"/>
    <w:qFormat/>
    <w:rsid w:val="00A95E0A"/>
    <w:pPr>
      <w:ind w:left="720"/>
      <w:contextualSpacing/>
    </w:pPr>
  </w:style>
  <w:style w:type="character" w:styleId="IntenseEmphasis">
    <w:name w:val="Intense Emphasis"/>
    <w:basedOn w:val="DefaultParagraphFont"/>
    <w:uiPriority w:val="21"/>
    <w:qFormat/>
    <w:rsid w:val="00A95E0A"/>
    <w:rPr>
      <w:i/>
      <w:iCs/>
      <w:color w:val="2F5496" w:themeColor="accent1" w:themeShade="BF"/>
    </w:rPr>
  </w:style>
  <w:style w:type="paragraph" w:styleId="IntenseQuote">
    <w:name w:val="Intense Quote"/>
    <w:basedOn w:val="Normal"/>
    <w:next w:val="Normal"/>
    <w:link w:val="IntenseQuoteChar"/>
    <w:uiPriority w:val="30"/>
    <w:qFormat/>
    <w:rsid w:val="00A95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E0A"/>
    <w:rPr>
      <w:i/>
      <w:iCs/>
      <w:color w:val="2F5496" w:themeColor="accent1" w:themeShade="BF"/>
    </w:rPr>
  </w:style>
  <w:style w:type="character" w:styleId="IntenseReference">
    <w:name w:val="Intense Reference"/>
    <w:basedOn w:val="DefaultParagraphFont"/>
    <w:uiPriority w:val="32"/>
    <w:qFormat/>
    <w:rsid w:val="00A95E0A"/>
    <w:rPr>
      <w:b/>
      <w:bCs/>
      <w:smallCaps/>
      <w:color w:val="2F5496" w:themeColor="accent1" w:themeShade="BF"/>
      <w:spacing w:val="5"/>
    </w:rPr>
  </w:style>
  <w:style w:type="character" w:styleId="Hyperlink">
    <w:name w:val="Hyperlink"/>
    <w:basedOn w:val="DefaultParagraphFont"/>
    <w:uiPriority w:val="99"/>
    <w:unhideWhenUsed/>
    <w:rsid w:val="00A92C26"/>
    <w:rPr>
      <w:color w:val="0563C1" w:themeColor="hyperlink"/>
      <w:u w:val="single"/>
    </w:rPr>
  </w:style>
  <w:style w:type="character" w:styleId="UnresolvedMention">
    <w:name w:val="Unresolved Mention"/>
    <w:basedOn w:val="DefaultParagraphFont"/>
    <w:uiPriority w:val="99"/>
    <w:semiHidden/>
    <w:unhideWhenUsed/>
    <w:rsid w:val="00A92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urbridgeduk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tm.iom.int/datasets" TargetMode="External"/><Relationship Id="rId5" Type="http://schemas.openxmlformats.org/officeDocument/2006/relationships/hyperlink" Target="https://dtm.iom.int/about/methodological-framework" TargetMode="External"/><Relationship Id="rId4" Type="http://schemas.openxmlformats.org/officeDocument/2006/relationships/hyperlink" Target="https://dtm.iom.i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Burbridge</dc:creator>
  <cp:keywords/>
  <dc:description/>
  <cp:lastModifiedBy>User</cp:lastModifiedBy>
  <cp:revision>4</cp:revision>
  <dcterms:created xsi:type="dcterms:W3CDTF">2025-08-05T02:42:00Z</dcterms:created>
  <dcterms:modified xsi:type="dcterms:W3CDTF">2025-08-05T14:05:00Z</dcterms:modified>
</cp:coreProperties>
</file>