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Data Mining I </w:t>
      </w:r>
      <w:r>
        <w:rPr>
          <w:rFonts w:ascii="LMRoman12-Regular" w:hAnsi="LMRoman12-Regular" w:cs="LMRoman12-Regular"/>
          <w:sz w:val="24"/>
          <w:szCs w:val="24"/>
        </w:rPr>
        <w:t>Summer term 2020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Otto von Guericke University Magdeburg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Faculty of Computer Science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Knowledge Management &amp; Discovery Lab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7-Regular" w:hAnsi="LMRoman17-Regular" w:cs="LMRoman17-Regular"/>
          <w:sz w:val="41"/>
          <w:szCs w:val="41"/>
        </w:rPr>
      </w:pP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7-Regular" w:hAnsi="LMRoman17-Regular" w:cs="LMRoman17-Regular"/>
          <w:sz w:val="41"/>
          <w:szCs w:val="41"/>
        </w:rPr>
      </w:pPr>
      <w:r>
        <w:rPr>
          <w:rFonts w:ascii="LMRoman17-Regular" w:hAnsi="LMRoman17-Regular" w:cs="LMRoman17-Regular"/>
          <w:sz w:val="41"/>
          <w:szCs w:val="41"/>
        </w:rPr>
        <w:t>Exercise 3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1. Describe a potential problem of using Information Gain as splitting criterion in decision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trees</w:t>
      </w:r>
      <w:proofErr w:type="gramEnd"/>
      <w:r>
        <w:rPr>
          <w:rFonts w:ascii="LMRoman12-Regular" w:hAnsi="LMRoman12-Regular" w:cs="LMRoman12-Regular"/>
          <w:sz w:val="24"/>
          <w:szCs w:val="24"/>
        </w:rPr>
        <w:t>. Explain why the Gain Ratio measure is a way to overcome this problem.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</w:pPr>
      <w:r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 xml:space="preserve">If a column has multiple values like ID from 1…30 then on choosing it as a node and splitting values for further decision tree shall result in a big busy tree . </w:t>
      </w:r>
      <w:proofErr w:type="gramStart"/>
      <w:r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>this</w:t>
      </w:r>
      <w:proofErr w:type="gramEnd"/>
      <w:r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 xml:space="preserve"> shall </w:t>
      </w:r>
      <w:proofErr w:type="spellStart"/>
      <w:r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>overfit</w:t>
      </w:r>
      <w:proofErr w:type="spellEnd"/>
      <w:r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 xml:space="preserve"> and not </w:t>
      </w:r>
      <w:proofErr w:type="spellStart"/>
      <w:r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>abel</w:t>
      </w:r>
      <w:proofErr w:type="spellEnd"/>
      <w:r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 xml:space="preserve"> to generalize .Information gain shall be highest for the attribute since </w:t>
      </w:r>
      <w:proofErr w:type="spellStart"/>
      <w:r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>gini</w:t>
      </w:r>
      <w:proofErr w:type="spellEnd"/>
      <w:r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 xml:space="preserve"> or entropy shall be less because of large number of distinct values.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</w:pPr>
    </w:p>
    <w:p w:rsidR="0080063C" w:rsidRP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</w:pPr>
      <w:r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>Using gain ratio we can penalize the gain by dividing gain/split info.</w:t>
      </w:r>
      <w:r w:rsidRPr="0080063C">
        <w:rPr>
          <w:rFonts w:ascii="CMR10" w:eastAsia="CMR10" w:cs="CMR10"/>
        </w:rPr>
        <w:t xml:space="preserve"> </w:t>
      </w:r>
      <w:r>
        <w:rPr>
          <w:rFonts w:ascii="CMR10" w:eastAsia="CMR10" w:cs="CMR10"/>
        </w:rPr>
        <w:t>“</w:t>
      </w:r>
      <w:r w:rsidRPr="0080063C"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>The split information measures the entropy of splitting a</w:t>
      </w:r>
    </w:p>
    <w:p w:rsidR="0080063C" w:rsidRP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</w:pPr>
      <w:proofErr w:type="gramStart"/>
      <w:r w:rsidRPr="0080063C"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>node</w:t>
      </w:r>
      <w:proofErr w:type="gramEnd"/>
      <w:r w:rsidRPr="0080063C"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 xml:space="preserve"> into its child nodes and evaluates if the split results in a larger number</w:t>
      </w:r>
    </w:p>
    <w:p w:rsidR="0080063C" w:rsidRP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</w:pPr>
      <w:proofErr w:type="gramStart"/>
      <w:r w:rsidRPr="0080063C"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>of</w:t>
      </w:r>
      <w:proofErr w:type="gramEnd"/>
      <w:r w:rsidRPr="0080063C"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 xml:space="preserve"> equally-sized child nodes or not. For example, if every partition has the</w:t>
      </w:r>
    </w:p>
    <w:p w:rsidR="0080063C" w:rsidRP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</w:pPr>
      <w:proofErr w:type="gramStart"/>
      <w:r w:rsidRPr="0080063C"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>same</w:t>
      </w:r>
      <w:proofErr w:type="gramEnd"/>
      <w:r w:rsidRPr="0080063C"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 xml:space="preserve"> number of instances, then </w:t>
      </w:r>
      <w:r w:rsidRPr="0080063C">
        <w:rPr>
          <w:rFonts w:ascii="Cambria Math" w:hAnsi="Cambria Math" w:cs="Cambria Math"/>
          <w:color w:val="806000" w:themeColor="accent4" w:themeShade="80"/>
          <w:sz w:val="24"/>
          <w:szCs w:val="24"/>
        </w:rPr>
        <w:t>∀</w:t>
      </w:r>
      <w:proofErr w:type="spellStart"/>
      <w:r w:rsidRPr="0080063C"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>i</w:t>
      </w:r>
      <w:proofErr w:type="spellEnd"/>
      <w:r w:rsidRPr="0080063C"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 xml:space="preserve"> : N(vi)/N = 1/k and the split information</w:t>
      </w:r>
    </w:p>
    <w:p w:rsidR="0080063C" w:rsidRP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</w:pPr>
      <w:proofErr w:type="gramStart"/>
      <w:r w:rsidRPr="0080063C"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>would</w:t>
      </w:r>
      <w:proofErr w:type="gramEnd"/>
      <w:r w:rsidRPr="0080063C"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 xml:space="preserve"> be equal to log2 k. Thus, if an attribute produces a large number of</w:t>
      </w:r>
    </w:p>
    <w:p w:rsidR="0080063C" w:rsidRP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</w:pPr>
      <w:proofErr w:type="gramStart"/>
      <w:r w:rsidRPr="0080063C"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>splits</w:t>
      </w:r>
      <w:proofErr w:type="gramEnd"/>
      <w:r w:rsidRPr="0080063C"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>, its split information is also large, which in turn, reduces the gain ratio.</w:t>
      </w:r>
      <w:r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>”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2. Consider the training examples shown in Table 1 for a binary classification problem.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Calculate Information Gain and Gain Ratio for each of the attributes </w:t>
      </w:r>
      <w:r>
        <w:rPr>
          <w:rFonts w:ascii="LMMono12-Regular" w:hAnsi="LMMono12-Regular" w:cs="LMMono12-Regular"/>
          <w:sz w:val="24"/>
          <w:szCs w:val="24"/>
        </w:rPr>
        <w:t>ID</w:t>
      </w:r>
      <w:r>
        <w:rPr>
          <w:rFonts w:ascii="LMRoman12-Regular" w:hAnsi="LMRoman12-Regular" w:cs="LMRoman12-Regular"/>
          <w:sz w:val="24"/>
          <w:szCs w:val="24"/>
        </w:rPr>
        <w:t xml:space="preserve">, </w:t>
      </w:r>
      <w:r>
        <w:rPr>
          <w:rFonts w:ascii="LMMono12-Regular" w:hAnsi="LMMono12-Regular" w:cs="LMMono12-Regular"/>
          <w:sz w:val="24"/>
          <w:szCs w:val="24"/>
        </w:rPr>
        <w:t>Gender</w:t>
      </w:r>
      <w:r>
        <w:rPr>
          <w:rFonts w:ascii="LMRoman12-Regular" w:hAnsi="LMRoman12-Regular" w:cs="LMRoman12-Regular"/>
          <w:sz w:val="24"/>
          <w:szCs w:val="24"/>
        </w:rPr>
        <w:t>,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 xml:space="preserve">Graduation </w:t>
      </w:r>
      <w:r>
        <w:rPr>
          <w:rFonts w:ascii="LMRoman12-Regular" w:hAnsi="LMRoman12-Regular" w:cs="LMRoman12-Regular"/>
          <w:sz w:val="24"/>
          <w:szCs w:val="24"/>
        </w:rPr>
        <w:t xml:space="preserve">and </w:t>
      </w:r>
      <w:r>
        <w:rPr>
          <w:rFonts w:ascii="LMMono12-Regular" w:hAnsi="LMMono12-Regular" w:cs="LMMono12-Regular"/>
          <w:sz w:val="24"/>
          <w:szCs w:val="24"/>
        </w:rPr>
        <w:t>Eye Color</w:t>
      </w:r>
      <w:r>
        <w:rPr>
          <w:rFonts w:ascii="LMRoman12-Regular" w:hAnsi="LMRoman12-Regular" w:cs="LMRoman12-Regular"/>
          <w:sz w:val="24"/>
          <w:szCs w:val="24"/>
        </w:rPr>
        <w:t xml:space="preserve">. Use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multiway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splits when possible.</w:t>
      </w:r>
    </w:p>
    <w:p w:rsidR="00944E49" w:rsidRDefault="00944E49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944E49" w:rsidRPr="00D52969" w:rsidRDefault="00D52969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</w:pPr>
      <w:bookmarkStart w:id="0" w:name="_GoBack"/>
      <w:r w:rsidRPr="00D52969">
        <w:rPr>
          <w:rFonts w:ascii="LMRoman12-Regular" w:hAnsi="LMRoman12-Regular" w:cs="LMRoman12-Regular"/>
          <w:color w:val="806000" w:themeColor="accent4" w:themeShade="80"/>
          <w:sz w:val="24"/>
          <w:szCs w:val="24"/>
        </w:rPr>
        <w:t>Done on notebook</w:t>
      </w:r>
    </w:p>
    <w:bookmarkEnd w:id="0"/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3. There exist several approaches to measure the generalization error rate of a decision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tree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>T</w:t>
      </w:r>
      <w:r>
        <w:rPr>
          <w:rFonts w:ascii="LMRoman12-Regular" w:hAnsi="LMRoman12-Regular" w:cs="LMRoman12-Regular"/>
          <w:sz w:val="24"/>
          <w:szCs w:val="24"/>
        </w:rPr>
        <w:t xml:space="preserve">. The simplest measure is termed as 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optimistic </w:t>
      </w:r>
      <w:r>
        <w:rPr>
          <w:rFonts w:ascii="LMRoman12-Regular" w:hAnsi="LMRoman12-Regular" w:cs="LMRoman12-Regular"/>
          <w:sz w:val="24"/>
          <w:szCs w:val="24"/>
        </w:rPr>
        <w:t xml:space="preserve">error estimate </w:t>
      </w:r>
      <w:proofErr w:type="spellStart"/>
      <w:proofErr w:type="gramStart"/>
      <w:r>
        <w:rPr>
          <w:rFonts w:ascii="LMRoman12-Regular" w:hAnsi="LMRoman12-Regular" w:cs="LMRoman12-Regular"/>
          <w:sz w:val="24"/>
          <w:szCs w:val="24"/>
        </w:rPr>
        <w:t>err</w:t>
      </w:r>
      <w:r>
        <w:rPr>
          <w:rFonts w:ascii="LMRoman8-Regular" w:hAnsi="LMRoman8-Regular" w:cs="LMRoman8-Regular"/>
          <w:sz w:val="16"/>
          <w:szCs w:val="16"/>
        </w:rPr>
        <w:t>o</w:t>
      </w:r>
      <w:proofErr w:type="spellEnd"/>
      <w:r>
        <w:rPr>
          <w:rFonts w:ascii="LMRoman12-Regular" w:hAnsi="LMRoman12-Regular" w:cs="LMRoman12-Regular"/>
          <w:sz w:val="24"/>
          <w:szCs w:val="24"/>
        </w:rPr>
        <w:t>(</w:t>
      </w:r>
      <w:proofErr w:type="gramEnd"/>
      <w:r>
        <w:rPr>
          <w:rFonts w:ascii="LMMathItalic12-Regular" w:hAnsi="LMMathItalic12-Regular" w:cs="LMMathItalic12-Regular"/>
          <w:i/>
          <w:iCs/>
          <w:sz w:val="24"/>
          <w:szCs w:val="24"/>
        </w:rPr>
        <w:t>T</w:t>
      </w:r>
      <w:r>
        <w:rPr>
          <w:rFonts w:ascii="LMRoman12-Regular" w:hAnsi="LMRoman12-Regular" w:cs="LMRoman12-Regular"/>
          <w:sz w:val="24"/>
          <w:szCs w:val="24"/>
        </w:rPr>
        <w:t>), which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is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simply the error rate of 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 xml:space="preserve">T </w:t>
      </w:r>
      <w:r>
        <w:rPr>
          <w:rFonts w:ascii="LMRoman12-Regular" w:hAnsi="LMRoman12-Regular" w:cs="LMRoman12-Regular"/>
          <w:sz w:val="24"/>
          <w:szCs w:val="24"/>
        </w:rPr>
        <w:t xml:space="preserve">on the training set. In contrast, the 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pessimistic </w:t>
      </w:r>
      <w:r>
        <w:rPr>
          <w:rFonts w:ascii="LMRoman12-Regular" w:hAnsi="LMRoman12-Regular" w:cs="LMRoman12-Regular"/>
          <w:sz w:val="24"/>
          <w:szCs w:val="24"/>
        </w:rPr>
        <w:t>error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estimate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err</w:t>
      </w:r>
      <w:r>
        <w:rPr>
          <w:rFonts w:ascii="LMRoman8-Regular" w:hAnsi="LMRoman8-Regular" w:cs="LMRoman8-Regular"/>
          <w:sz w:val="16"/>
          <w:szCs w:val="16"/>
        </w:rPr>
        <w:t>p</w:t>
      </w:r>
      <w:proofErr w:type="spellEnd"/>
      <w:r>
        <w:rPr>
          <w:rFonts w:ascii="LMRoman12-Regular" w:hAnsi="LMRoman12-Regular" w:cs="LMRoman12-Regular"/>
          <w:sz w:val="24"/>
          <w:szCs w:val="24"/>
        </w:rPr>
        <w:t>(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>T</w:t>
      </w:r>
      <w:r>
        <w:rPr>
          <w:rFonts w:ascii="LMRoman12-Regular" w:hAnsi="LMRoman12-Regular" w:cs="LMRoman12-Regular"/>
          <w:sz w:val="24"/>
          <w:szCs w:val="24"/>
        </w:rPr>
        <w:t xml:space="preserve">) also incorporates the “complexity” of 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>T</w:t>
      </w:r>
      <w:r>
        <w:rPr>
          <w:rFonts w:ascii="LMRoman12-Regular" w:hAnsi="LMRoman12-Regular" w:cs="LMRoman12-Regular"/>
          <w:sz w:val="24"/>
          <w:szCs w:val="24"/>
        </w:rPr>
        <w:t>, quantified by the number of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leaf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nodes.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Let 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 xml:space="preserve">k </w:t>
      </w:r>
      <w:r>
        <w:rPr>
          <w:rFonts w:ascii="LMRoman12-Regular" w:hAnsi="LMRoman12-Regular" w:cs="LMRoman12-Regular"/>
          <w:sz w:val="24"/>
          <w:szCs w:val="24"/>
        </w:rPr>
        <w:t xml:space="preserve">be the number of leaf nodes and </w:t>
      </w:r>
      <w:proofErr w:type="spellStart"/>
      <w:r>
        <w:rPr>
          <w:rFonts w:ascii="LMMathItalic12-Regular" w:hAnsi="LMMathItalic12-Regular" w:cs="LMMathItalic12-Regular"/>
          <w:i/>
          <w:iCs/>
          <w:sz w:val="24"/>
          <w:szCs w:val="24"/>
        </w:rPr>
        <w:t>N</w:t>
      </w:r>
      <w:r>
        <w:rPr>
          <w:rFonts w:ascii="LMMathItalic8-Regular" w:hAnsi="LMMathItalic8-Regular" w:cs="LMMathItalic8-Regular"/>
          <w:i/>
          <w:iCs/>
          <w:sz w:val="16"/>
          <w:szCs w:val="16"/>
        </w:rPr>
        <w:t>train</w:t>
      </w:r>
      <w:proofErr w:type="spellEnd"/>
      <w:r>
        <w:rPr>
          <w:rFonts w:ascii="LMMathItalic8-Regular" w:hAnsi="LMMathItalic8-Regular" w:cs="LMMathItalic8-Regular"/>
          <w:i/>
          <w:iCs/>
          <w:sz w:val="16"/>
          <w:szCs w:val="16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>be the number of training instances.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MathItalic8-Regular" w:hAnsi="LMMathItalic8-Regular" w:cs="LMMathItalic8-Regular"/>
          <w:i/>
          <w:iCs/>
          <w:sz w:val="16"/>
          <w:szCs w:val="16"/>
        </w:rPr>
      </w:pPr>
      <w:r>
        <w:rPr>
          <w:rFonts w:ascii="LMRoman12-Regular" w:hAnsi="LMRoman12-Regular" w:cs="LMRoman12-Regular"/>
          <w:sz w:val="24"/>
          <w:szCs w:val="24"/>
        </w:rPr>
        <w:t xml:space="preserve">The pessimistic error estimate is computed as </w:t>
      </w:r>
      <w:proofErr w:type="spellStart"/>
      <w:proofErr w:type="gramStart"/>
      <w:r>
        <w:rPr>
          <w:rFonts w:ascii="LMRoman12-Regular" w:hAnsi="LMRoman12-Regular" w:cs="LMRoman12-Regular"/>
          <w:sz w:val="24"/>
          <w:szCs w:val="24"/>
        </w:rPr>
        <w:t>err</w:t>
      </w:r>
      <w:r>
        <w:rPr>
          <w:rFonts w:ascii="LMRoman8-Regular" w:hAnsi="LMRoman8-Regular" w:cs="LMRoman8-Regular"/>
          <w:sz w:val="16"/>
          <w:szCs w:val="16"/>
        </w:rPr>
        <w:t>p</w:t>
      </w:r>
      <w:proofErr w:type="spellEnd"/>
      <w:r>
        <w:rPr>
          <w:rFonts w:ascii="LMRoman12-Regular" w:hAnsi="LMRoman12-Regular" w:cs="LMRoman12-Regular"/>
          <w:sz w:val="24"/>
          <w:szCs w:val="24"/>
        </w:rPr>
        <w:t>(</w:t>
      </w:r>
      <w:proofErr w:type="gramEnd"/>
      <w:r>
        <w:rPr>
          <w:rFonts w:ascii="LMMathItalic12-Regular" w:hAnsi="LMMathItalic12-Regular" w:cs="LMMathItalic12-Regular"/>
          <w:i/>
          <w:iCs/>
          <w:sz w:val="24"/>
          <w:szCs w:val="24"/>
        </w:rPr>
        <w:t>T</w:t>
      </w:r>
      <w:r>
        <w:rPr>
          <w:rFonts w:ascii="LMRoman12-Regular" w:hAnsi="LMRoman12-Regular" w:cs="LMRoman12-Regular"/>
          <w:sz w:val="24"/>
          <w:szCs w:val="24"/>
        </w:rPr>
        <w:t xml:space="preserve">) =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err</w:t>
      </w:r>
      <w:r>
        <w:rPr>
          <w:rFonts w:ascii="LMRoman8-Regular" w:hAnsi="LMRoman8-Regular" w:cs="LMRoman8-Regular"/>
          <w:sz w:val="16"/>
          <w:szCs w:val="16"/>
        </w:rPr>
        <w:t>o</w:t>
      </w:r>
      <w:proofErr w:type="spellEnd"/>
      <w:r>
        <w:rPr>
          <w:rFonts w:ascii="LMRoman12-Regular" w:hAnsi="LMRoman12-Regular" w:cs="LMRoman12-Regular"/>
          <w:sz w:val="24"/>
          <w:szCs w:val="24"/>
        </w:rPr>
        <w:t>(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>T</w:t>
      </w:r>
      <w:r>
        <w:rPr>
          <w:rFonts w:ascii="LMRoman12-Regular" w:hAnsi="LMRoman12-Regular" w:cs="LMRoman12-Regular"/>
          <w:sz w:val="24"/>
          <w:szCs w:val="24"/>
        </w:rPr>
        <w:t xml:space="preserve">) +  </w:t>
      </w:r>
      <w:r>
        <w:rPr>
          <w:rFonts w:ascii="LMMathSymbols10-Regular" w:hAnsi="LMMathSymbols10-Regular" w:cs="LMMathSymbols10-Regular"/>
          <w:sz w:val="24"/>
          <w:szCs w:val="24"/>
        </w:rPr>
        <w:t xml:space="preserve">· </w:t>
      </w:r>
      <w:r>
        <w:rPr>
          <w:rFonts w:ascii="LMMathItalic8-Regular" w:hAnsi="LMMathItalic8-Regular" w:cs="LMMathItalic8-Regular"/>
          <w:i/>
          <w:iCs/>
          <w:sz w:val="16"/>
          <w:szCs w:val="16"/>
        </w:rPr>
        <w:t>k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MathItalic6-Regular" w:hAnsi="LMMathItalic6-Regular" w:cs="LMMathItalic6-Regular"/>
          <w:i/>
          <w:iCs/>
          <w:sz w:val="12"/>
          <w:szCs w:val="12"/>
        </w:rPr>
      </w:pPr>
      <w:proofErr w:type="spellStart"/>
      <w:r>
        <w:rPr>
          <w:rFonts w:ascii="LMMathItalic8-Regular" w:hAnsi="LMMathItalic8-Regular" w:cs="LMMathItalic8-Regular"/>
          <w:i/>
          <w:iCs/>
          <w:sz w:val="16"/>
          <w:szCs w:val="16"/>
        </w:rPr>
        <w:t>N</w:t>
      </w:r>
      <w:r>
        <w:rPr>
          <w:rFonts w:ascii="LMMathItalic6-Regular" w:hAnsi="LMMathItalic6-Regular" w:cs="LMMathItalic6-Regular"/>
          <w:i/>
          <w:iCs/>
          <w:sz w:val="12"/>
          <w:szCs w:val="12"/>
        </w:rPr>
        <w:t>train</w:t>
      </w:r>
      <w:proofErr w:type="spellEnd"/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, where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is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a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hyperparameter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that makes a trade-off between minimizing training error and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lastRenderedPageBreak/>
        <w:t>minimizing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model complexity. A third generalization error estimate is </w:t>
      </w:r>
      <w:r>
        <w:rPr>
          <w:rFonts w:ascii="LMRoman12-Italic" w:hAnsi="LMRoman12-Italic" w:cs="LMRoman12-Italic"/>
          <w:i/>
          <w:iCs/>
          <w:sz w:val="24"/>
          <w:szCs w:val="24"/>
        </w:rPr>
        <w:t>reduced error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Italic" w:hAnsi="LMRoman12-Italic" w:cs="LMRoman12-Italic"/>
          <w:i/>
          <w:iCs/>
          <w:sz w:val="24"/>
          <w:szCs w:val="24"/>
        </w:rPr>
        <w:t>pruning</w:t>
      </w:r>
      <w:proofErr w:type="gramEnd"/>
      <w:r>
        <w:rPr>
          <w:rFonts w:ascii="LMRoman12-Italic" w:hAnsi="LMRoman12-Italic" w:cs="LMRoman12-Italic"/>
          <w:i/>
          <w:iCs/>
          <w:sz w:val="24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err</w:t>
      </w:r>
      <w:r>
        <w:rPr>
          <w:rFonts w:ascii="LMRoman8-Regular" w:hAnsi="LMRoman8-Regular" w:cs="LMRoman8-Regular"/>
          <w:sz w:val="16"/>
          <w:szCs w:val="16"/>
        </w:rPr>
        <w:t>rep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, which is the error rate of 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 xml:space="preserve">T </w:t>
      </w:r>
      <w:r>
        <w:rPr>
          <w:rFonts w:ascii="LMRoman12-Regular" w:hAnsi="LMRoman12-Regular" w:cs="LMRoman12-Regular"/>
          <w:sz w:val="24"/>
          <w:szCs w:val="24"/>
        </w:rPr>
        <w:t>on a validation set.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Calculate </w:t>
      </w:r>
      <w:proofErr w:type="spellStart"/>
      <w:proofErr w:type="gramStart"/>
      <w:r>
        <w:rPr>
          <w:rFonts w:ascii="LMRoman12-Regular" w:hAnsi="LMRoman12-Regular" w:cs="LMRoman12-Regular"/>
          <w:sz w:val="24"/>
          <w:szCs w:val="24"/>
        </w:rPr>
        <w:t>err</w:t>
      </w:r>
      <w:r>
        <w:rPr>
          <w:rFonts w:ascii="LMRoman8-Regular" w:hAnsi="LMRoman8-Regular" w:cs="LMRoman8-Regular"/>
          <w:sz w:val="16"/>
          <w:szCs w:val="16"/>
        </w:rPr>
        <w:t>o</w:t>
      </w:r>
      <w:proofErr w:type="spellEnd"/>
      <w:r>
        <w:rPr>
          <w:rFonts w:ascii="LMRoman12-Regular" w:hAnsi="LMRoman12-Regular" w:cs="LMRoman12-Regular"/>
          <w:sz w:val="24"/>
          <w:szCs w:val="24"/>
        </w:rPr>
        <w:t>(</w:t>
      </w:r>
      <w:proofErr w:type="gramEnd"/>
      <w:r>
        <w:rPr>
          <w:rFonts w:ascii="LMMathItalic12-Regular" w:hAnsi="LMMathItalic12-Regular" w:cs="LMMathItalic12-Regular"/>
          <w:i/>
          <w:iCs/>
          <w:sz w:val="24"/>
          <w:szCs w:val="24"/>
        </w:rPr>
        <w:t>T</w:t>
      </w:r>
      <w:r>
        <w:rPr>
          <w:rFonts w:ascii="LMRoman12-Regular" w:hAnsi="LMRoman12-Regular" w:cs="LMRoman12-Regular"/>
          <w:sz w:val="24"/>
          <w:szCs w:val="24"/>
        </w:rPr>
        <w:t xml:space="preserve">),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err</w:t>
      </w:r>
      <w:r>
        <w:rPr>
          <w:rFonts w:ascii="LMRoman8-Regular" w:hAnsi="LMRoman8-Regular" w:cs="LMRoman8-Regular"/>
          <w:sz w:val="16"/>
          <w:szCs w:val="16"/>
        </w:rPr>
        <w:t>p</w:t>
      </w:r>
      <w:proofErr w:type="spellEnd"/>
      <w:r>
        <w:rPr>
          <w:rFonts w:ascii="LMRoman12-Regular" w:hAnsi="LMRoman12-Regular" w:cs="LMRoman12-Regular"/>
          <w:sz w:val="24"/>
          <w:szCs w:val="24"/>
        </w:rPr>
        <w:t>(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>T</w:t>
      </w:r>
      <w:r>
        <w:rPr>
          <w:rFonts w:ascii="LMRoman12-Regular" w:hAnsi="LMRoman12-Regular" w:cs="LMRoman12-Regular"/>
          <w:sz w:val="24"/>
          <w:szCs w:val="24"/>
        </w:rPr>
        <w:t xml:space="preserve">) and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err</w:t>
      </w:r>
      <w:r>
        <w:rPr>
          <w:rFonts w:ascii="LMRoman8-Regular" w:hAnsi="LMRoman8-Regular" w:cs="LMRoman8-Regular"/>
          <w:sz w:val="16"/>
          <w:szCs w:val="16"/>
        </w:rPr>
        <w:t>rep</w:t>
      </w:r>
      <w:proofErr w:type="spellEnd"/>
      <w:r>
        <w:rPr>
          <w:rFonts w:ascii="LMRoman12-Regular" w:hAnsi="LMRoman12-Regular" w:cs="LMRoman12-Regular"/>
          <w:sz w:val="24"/>
          <w:szCs w:val="24"/>
        </w:rPr>
        <w:t>(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>T</w:t>
      </w:r>
      <w:r>
        <w:rPr>
          <w:rFonts w:ascii="LMRoman12-Regular" w:hAnsi="LMRoman12-Regular" w:cs="LMRoman12-Regular"/>
          <w:sz w:val="24"/>
          <w:szCs w:val="24"/>
        </w:rPr>
        <w:t>) for each of the two decision trees in Figure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1. Assume that each leaf node is labeled according to the majority class of training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instances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that reach the node. When calculating the 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pessimistic </w:t>
      </w:r>
      <w:r>
        <w:rPr>
          <w:rFonts w:ascii="LMRoman12-Regular" w:hAnsi="LMRoman12-Regular" w:cs="LMRoman12-Regular"/>
          <w:sz w:val="24"/>
          <w:szCs w:val="24"/>
        </w:rPr>
        <w:t>error estimate, assume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that  =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2.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4. Explain the following classifier evaluation methods: (a) hold-out method, (b) random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subsampling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, (c) cross-validation, (d) stratified cross-validation, (e) leave-one-out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crossvalidation</w:t>
      </w:r>
      <w:proofErr w:type="spellEnd"/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and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(f) bootstrap.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1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Table 1: Dataset for task 2.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ID Gender Graduation Eye Color Class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1 F College brown 1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2 F College brown 1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3 F College gray 0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4 F High School blue 0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5 F High School blue 0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6 F High School brown 0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7 F High School gray 1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8 F Middle School blue 1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9 F Middle School blue 1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10 F Middle School brown 1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11 M High School blue 0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12 M High School brown 0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13 M High School brown 0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14 M High School gray 0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15 M High School green 0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16 M High School green 0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17 M Middle School brown 1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18 M Middle School gray 1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19 M Middle School green 1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20 M Middle School green 1</w:t>
      </w:r>
    </w:p>
    <w:p w:rsidR="0080063C" w:rsidRDefault="0080063C" w:rsidP="0080063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Figure 1: Two decision trees generated from the same training set and validation data.</w:t>
      </w:r>
    </w:p>
    <w:p w:rsidR="00D57BD7" w:rsidRDefault="0080063C" w:rsidP="0080063C">
      <w:r>
        <w:rPr>
          <w:rFonts w:ascii="LMRoman12-Regular" w:hAnsi="LMRoman12-Regular" w:cs="LMRoman12-Regular"/>
          <w:sz w:val="24"/>
          <w:szCs w:val="24"/>
        </w:rPr>
        <w:t>2</w:t>
      </w:r>
    </w:p>
    <w:sectPr w:rsidR="00D5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Mono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8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6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B5"/>
    <w:rsid w:val="0080063C"/>
    <w:rsid w:val="00944E49"/>
    <w:rsid w:val="00CB59B5"/>
    <w:rsid w:val="00D52969"/>
    <w:rsid w:val="00D5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E916E-9711-41E0-8ABE-7150303E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</dc:creator>
  <cp:keywords/>
  <dc:description/>
  <cp:lastModifiedBy>priyam</cp:lastModifiedBy>
  <cp:revision>3</cp:revision>
  <dcterms:created xsi:type="dcterms:W3CDTF">2020-05-02T16:27:00Z</dcterms:created>
  <dcterms:modified xsi:type="dcterms:W3CDTF">2020-05-02T17:50:00Z</dcterms:modified>
</cp:coreProperties>
</file>