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 xml:space="preserve"> </w:t>
      </w:r>
      <w:proofErr w:type="spellStart"/>
      <w:r>
        <w:rPr>
          <w:rFonts w:ascii="CMBX12" w:hAnsi="CMBX12" w:cs="CMBX12"/>
          <w:sz w:val="34"/>
          <w:szCs w:val="34"/>
        </w:rPr>
        <w:t>Ubungsblatt</w:t>
      </w:r>
      <w:proofErr w:type="spellEnd"/>
      <w:r>
        <w:rPr>
          <w:rFonts w:ascii="CMBX12" w:hAnsi="CMBX12" w:cs="CMBX12"/>
          <w:sz w:val="34"/>
          <w:szCs w:val="34"/>
        </w:rPr>
        <w:t xml:space="preserve"> 3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proofErr w:type="spellStart"/>
      <w:r>
        <w:rPr>
          <w:rFonts w:ascii="CMBX12" w:hAnsi="CMBX12" w:cs="CMBX12"/>
          <w:sz w:val="34"/>
          <w:szCs w:val="34"/>
        </w:rPr>
        <w:t>Aufgabe</w:t>
      </w:r>
      <w:proofErr w:type="spellEnd"/>
      <w:r>
        <w:rPr>
          <w:rFonts w:ascii="CMBX12" w:hAnsi="CMBX12" w:cs="CMBX12"/>
          <w:sz w:val="34"/>
          <w:szCs w:val="34"/>
        </w:rPr>
        <w:t xml:space="preserve"> 3.1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What </w:t>
      </w:r>
      <w:r w:rsidR="0044437C">
        <w:rPr>
          <w:rFonts w:ascii="CMTI12" w:hAnsi="CMTI12" w:cs="CMTI12"/>
          <w:sz w:val="24"/>
          <w:szCs w:val="24"/>
        </w:rPr>
        <w:t>fi</w:t>
      </w:r>
      <w:r>
        <w:rPr>
          <w:rFonts w:ascii="CMTI12" w:hAnsi="CMTI12" w:cs="CMTI12"/>
          <w:sz w:val="24"/>
          <w:szCs w:val="24"/>
        </w:rPr>
        <w:t xml:space="preserve">lter </w:t>
      </w:r>
      <w:r>
        <w:rPr>
          <w:rFonts w:ascii="CMR12" w:hAnsi="CMR12" w:cs="CMR12"/>
          <w:sz w:val="24"/>
          <w:szCs w:val="24"/>
        </w:rPr>
        <w:t xml:space="preserve">techniques from the </w:t>
      </w:r>
      <w:r>
        <w:rPr>
          <w:rFonts w:ascii="CMTI12" w:hAnsi="CMTI12" w:cs="CMTI12"/>
          <w:sz w:val="24"/>
          <w:szCs w:val="24"/>
        </w:rPr>
        <w:t xml:space="preserve">feature selection </w:t>
      </w:r>
      <w:r>
        <w:rPr>
          <w:rFonts w:ascii="CMR12" w:hAnsi="CMR12" w:cs="CMR12"/>
          <w:sz w:val="24"/>
          <w:szCs w:val="24"/>
        </w:rPr>
        <w:t xml:space="preserve">framework can be applied for a </w:t>
      </w:r>
      <w:proofErr w:type="gramStart"/>
      <w:r>
        <w:rPr>
          <w:rFonts w:ascii="CMR12" w:hAnsi="CMR12" w:cs="CMR12"/>
          <w:sz w:val="24"/>
          <w:szCs w:val="24"/>
        </w:rPr>
        <w:t>text</w:t>
      </w:r>
      <w:proofErr w:type="gramEnd"/>
    </w:p>
    <w:p w:rsidR="00A9680C" w:rsidRDefault="0044437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classification</w:t>
      </w:r>
      <w:proofErr w:type="gramEnd"/>
      <w:r>
        <w:rPr>
          <w:rFonts w:ascii="CMR12" w:hAnsi="CMR12" w:cs="CMR12"/>
          <w:sz w:val="24"/>
          <w:szCs w:val="24"/>
        </w:rPr>
        <w:t xml:space="preserve"> task? What Fi</w:t>
      </w:r>
      <w:r w:rsidR="00A9680C">
        <w:rPr>
          <w:rFonts w:ascii="CMR12" w:hAnsi="CMR12" w:cs="CMR12"/>
          <w:sz w:val="24"/>
          <w:szCs w:val="24"/>
        </w:rPr>
        <w:t>lters are not, or at least less, suitable for text? Justify your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answer</w:t>
      </w:r>
      <w:proofErr w:type="gramEnd"/>
      <w:r>
        <w:rPr>
          <w:rFonts w:ascii="CMR12" w:hAnsi="CMR12" w:cs="CMR12"/>
          <w:sz w:val="24"/>
          <w:szCs w:val="24"/>
        </w:rPr>
        <w:t xml:space="preserve"> under a careful reconsideration of the nature of the features in use! For simplicity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just</w:t>
      </w:r>
      <w:proofErr w:type="gramEnd"/>
      <w:r>
        <w:rPr>
          <w:rFonts w:ascii="CMR12" w:hAnsi="CMR12" w:cs="CMR12"/>
          <w:sz w:val="24"/>
          <w:szCs w:val="24"/>
        </w:rPr>
        <w:t xml:space="preserve"> assume a </w:t>
      </w:r>
      <w:r>
        <w:rPr>
          <w:rFonts w:ascii="CMTI12" w:hAnsi="CMTI12" w:cs="CMTI12"/>
          <w:sz w:val="24"/>
          <w:szCs w:val="24"/>
        </w:rPr>
        <w:t xml:space="preserve">Bag-Of-Words </w:t>
      </w:r>
      <w:r>
        <w:rPr>
          <w:rFonts w:ascii="CMR12" w:hAnsi="CMR12" w:cs="CMR12"/>
          <w:sz w:val="24"/>
          <w:szCs w:val="24"/>
        </w:rPr>
        <w:t>representation of the text.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Pr="00DB2657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For Text classification the input and output variables are of 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categorical type specifically here more of </w:t>
      </w:r>
      <w:r w:rsidR="00C27AAD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nominal.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As per the lecture slides Chi-Square 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(more dominate is the impact of a feature out of bag of words more strong is the X in X Square)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and Mutual 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>information (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Information gain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is actually very powerful can be used for both numerical and categorical data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) are 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>suitable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for this nature of features (features in bag of words are nominal and assuming the target classes are also </w:t>
      </w:r>
      <w:proofErr w:type="gramStart"/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nominal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)</w:t>
      </w:r>
      <w:proofErr w:type="gramEnd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.</w:t>
      </w:r>
    </w:p>
    <w:p w:rsidR="00A9680C" w:rsidRPr="00DB2657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</w:p>
    <w:p w:rsidR="00A9680C" w:rsidRPr="00DB2657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There are other methods </w:t>
      </w:r>
      <w:r w:rsidR="00B67DA4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suitable for more of numerical input and output types such as t-test, ANOVA etc. Which doesn’t suits text 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>classification</w:t>
      </w:r>
      <w:r w:rsidR="00B67DA4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/bag of </w:t>
      </w:r>
      <w:r w:rsidR="00F273D8" w:rsidRPr="00DB2657">
        <w:rPr>
          <w:rFonts w:ascii="CMR12" w:hAnsi="CMR12" w:cs="CMR12"/>
          <w:color w:val="806000" w:themeColor="accent4" w:themeShade="80"/>
          <w:sz w:val="24"/>
          <w:szCs w:val="24"/>
        </w:rPr>
        <w:t>words (</w:t>
      </w:r>
      <w:r w:rsidR="0044437C" w:rsidRPr="00DB2657">
        <w:rPr>
          <w:rFonts w:ascii="CMR12" w:hAnsi="CMR12" w:cs="CMR12"/>
          <w:color w:val="806000" w:themeColor="accent4" w:themeShade="80"/>
          <w:sz w:val="24"/>
          <w:szCs w:val="24"/>
        </w:rPr>
        <w:t>collection of words occurring in a document or text)</w:t>
      </w:r>
      <w:r w:rsidR="00B67DA4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approach since data types are not </w:t>
      </w:r>
      <w:proofErr w:type="gramStart"/>
      <w:r w:rsidR="00F273D8" w:rsidRPr="00DB2657">
        <w:rPr>
          <w:rFonts w:ascii="CMR12" w:hAnsi="CMR12" w:cs="CMR12"/>
          <w:color w:val="806000" w:themeColor="accent4" w:themeShade="80"/>
          <w:sz w:val="24"/>
          <w:szCs w:val="24"/>
        </w:rPr>
        <w:t>numeric.</w:t>
      </w:r>
      <w:proofErr w:type="gramEnd"/>
      <w:r w:rsidR="000C0E0F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For example we can’t use the mean of the occurrence of the words to determine how a word is relevant in determining its class.</w:t>
      </w:r>
    </w:p>
    <w:p w:rsidR="0044437C" w:rsidRPr="00DB2657" w:rsidRDefault="0044437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</w:p>
    <w:p w:rsidR="0044437C" w:rsidRPr="00DB2657" w:rsidRDefault="0044437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However if the target class is of numeric type which isn’t typically a case in bag of words </w:t>
      </w:r>
      <w:r w:rsidR="00376764"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methods like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ANOVA </w:t>
      </w:r>
      <w:proofErr w:type="spellStart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etc</w:t>
      </w:r>
      <w:proofErr w:type="spellEnd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can be used.</w:t>
      </w:r>
    </w:p>
    <w:p w:rsidR="00376764" w:rsidRPr="00DB2657" w:rsidRDefault="00376764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</w:p>
    <w:p w:rsidR="00376764" w:rsidRPr="00DB2657" w:rsidRDefault="00376764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806000" w:themeColor="accent4" w:themeShade="80"/>
          <w:sz w:val="24"/>
          <w:szCs w:val="24"/>
        </w:rPr>
      </w:pP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I found this paper-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Isabelle </w:t>
      </w:r>
      <w:proofErr w:type="spellStart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Guyon</w:t>
      </w:r>
      <w:proofErr w:type="spellEnd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and Andre </w:t>
      </w:r>
      <w:proofErr w:type="spellStart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Elisseeff</w:t>
      </w:r>
      <w:proofErr w:type="spellEnd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 </w:t>
      </w:r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“</w:t>
      </w:r>
      <w:hyperlink r:id="rId4" w:history="1">
        <w:r w:rsidRPr="00DB2657">
          <w:rPr>
            <w:rFonts w:ascii="CMR12" w:hAnsi="CMR12" w:cs="CMR12"/>
            <w:color w:val="806000" w:themeColor="accent4" w:themeShade="80"/>
            <w:sz w:val="24"/>
            <w:szCs w:val="24"/>
          </w:rPr>
          <w:t>An Introduction to Variable and Feature Selection</w:t>
        </w:r>
      </w:hyperlink>
      <w:proofErr w:type="gramStart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>” .</w:t>
      </w:r>
      <w:proofErr w:type="gramEnd"/>
      <w:r w:rsidRPr="00DB2657">
        <w:rPr>
          <w:rFonts w:ascii="CMR12" w:hAnsi="CMR12" w:cs="CMR12"/>
          <w:color w:val="806000" w:themeColor="accent4" w:themeShade="80"/>
          <w:sz w:val="24"/>
          <w:szCs w:val="24"/>
        </w:rPr>
        <w:t xml:space="preserve"> It provide an interesting approach.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proofErr w:type="spellStart"/>
      <w:r>
        <w:rPr>
          <w:rFonts w:ascii="CMBX12" w:hAnsi="CMBX12" w:cs="CMBX12"/>
          <w:sz w:val="34"/>
          <w:szCs w:val="34"/>
        </w:rPr>
        <w:t>Aufgabe</w:t>
      </w:r>
      <w:proofErr w:type="spellEnd"/>
      <w:r>
        <w:rPr>
          <w:rFonts w:ascii="CMBX12" w:hAnsi="CMBX12" w:cs="CMBX12"/>
          <w:sz w:val="34"/>
          <w:szCs w:val="34"/>
        </w:rPr>
        <w:t xml:space="preserve"> 3.2</w:t>
      </w:r>
    </w:p>
    <w:p w:rsidR="00DB2657" w:rsidRDefault="00DB2657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DB2657" w:rsidRDefault="00DB2657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E54138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Implement suitable Fi</w:t>
      </w:r>
      <w:r w:rsidR="00A9680C">
        <w:rPr>
          <w:rFonts w:ascii="CMR12" w:hAnsi="CMR12" w:cs="CMR12"/>
          <w:sz w:val="24"/>
          <w:szCs w:val="24"/>
        </w:rPr>
        <w:t xml:space="preserve">lters (or use methods from Python </w:t>
      </w:r>
      <w:proofErr w:type="spellStart"/>
      <w:r w:rsidR="00A9680C">
        <w:rPr>
          <w:rFonts w:ascii="CMR12" w:hAnsi="CMR12" w:cs="CMR12"/>
          <w:sz w:val="24"/>
          <w:szCs w:val="24"/>
        </w:rPr>
        <w:t>Sk</w:t>
      </w:r>
      <w:proofErr w:type="spellEnd"/>
      <w:r w:rsidR="00A9680C">
        <w:rPr>
          <w:rFonts w:ascii="CMR12" w:hAnsi="CMR12" w:cs="CMR12"/>
          <w:sz w:val="24"/>
          <w:szCs w:val="24"/>
        </w:rPr>
        <w:t>-learn or similar tool-kits) for</w:t>
      </w:r>
    </w:p>
    <w:p w:rsidR="00A9680C" w:rsidRDefault="00E54138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a</w:t>
      </w:r>
      <w:proofErr w:type="gramEnd"/>
      <w:r>
        <w:rPr>
          <w:rFonts w:ascii="CMR12" w:hAnsi="CMR12" w:cs="CMR12"/>
          <w:sz w:val="24"/>
          <w:szCs w:val="24"/>
        </w:rPr>
        <w:t xml:space="preserve"> classifi</w:t>
      </w:r>
      <w:r w:rsidR="00A9680C">
        <w:rPr>
          <w:rFonts w:ascii="CMR12" w:hAnsi="CMR12" w:cs="CMR12"/>
          <w:sz w:val="24"/>
          <w:szCs w:val="24"/>
        </w:rPr>
        <w:t>cation task of your own choice! Report perform</w:t>
      </w:r>
      <w:r>
        <w:rPr>
          <w:rFonts w:ascii="CMR12" w:hAnsi="CMR12" w:cs="CMR12"/>
          <w:sz w:val="24"/>
          <w:szCs w:val="24"/>
        </w:rPr>
        <w:t xml:space="preserve">ance measures (you can consider </w:t>
      </w:r>
      <w:r w:rsidR="00A9680C">
        <w:rPr>
          <w:rFonts w:ascii="CMR12" w:hAnsi="CMR12" w:cs="CMR12"/>
          <w:sz w:val="24"/>
          <w:szCs w:val="24"/>
        </w:rPr>
        <w:t>a benchmark dataset like 20 Newsgroups) of</w:t>
      </w:r>
      <w:r>
        <w:rPr>
          <w:rFonts w:ascii="CMR12" w:hAnsi="CMR12" w:cs="CMR12"/>
          <w:sz w:val="24"/>
          <w:szCs w:val="24"/>
        </w:rPr>
        <w:t xml:space="preserve"> your classifiers in respect to the filtered </w:t>
      </w:r>
      <w:r w:rsidR="00A9680C">
        <w:rPr>
          <w:rFonts w:ascii="CMR12" w:hAnsi="CMR12" w:cs="CMR12"/>
          <w:sz w:val="24"/>
          <w:szCs w:val="24"/>
        </w:rPr>
        <w:t xml:space="preserve">features, e.g. on a regular grid (50, 100, 150, 200, </w:t>
      </w:r>
      <w:proofErr w:type="gramStart"/>
      <w:r w:rsidR="00A9680C">
        <w:rPr>
          <w:rFonts w:ascii="CMR12" w:hAnsi="CMR12" w:cs="CMR12"/>
          <w:sz w:val="24"/>
          <w:szCs w:val="24"/>
        </w:rPr>
        <w:t>250, ...)</w:t>
      </w:r>
      <w:proofErr w:type="gramEnd"/>
      <w:r w:rsidR="00A9680C">
        <w:rPr>
          <w:rFonts w:ascii="CMR12" w:hAnsi="CMR12" w:cs="CMR12"/>
          <w:sz w:val="24"/>
          <w:szCs w:val="24"/>
        </w:rPr>
        <w:t xml:space="preserve"> of feature set sizes. Provide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plots</w:t>
      </w:r>
      <w:proofErr w:type="gramEnd"/>
      <w:r>
        <w:rPr>
          <w:rFonts w:ascii="CMR12" w:hAnsi="CMR12" w:cs="CMR12"/>
          <w:sz w:val="24"/>
          <w:szCs w:val="24"/>
        </w:rPr>
        <w:t xml:space="preserve"> where ever possible to explain your answer.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bookmarkStart w:id="0" w:name="_GoBack"/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lastRenderedPageBreak/>
        <w:t xml:space="preserve">Apply chi-square on 20newsgroup using </w:t>
      </w:r>
      <w:proofErr w:type="spellStart"/>
      <w:proofErr w:type="gramStart"/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sk</w:t>
      </w:r>
      <w:proofErr w:type="spellEnd"/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-</w:t>
      </w:r>
      <w:proofErr w:type="gramEnd"/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learn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Plot the graph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Apply information gain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Plot the graph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Apply ANOVA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Plot the graph</w:t>
      </w: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</w:p>
    <w:p w:rsidR="0056203F" w:rsidRPr="005D1965" w:rsidRDefault="0056203F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6000" w:themeColor="accent4" w:themeShade="80"/>
          <w:sz w:val="34"/>
          <w:szCs w:val="34"/>
        </w:rPr>
      </w:pPr>
      <w:r w:rsidRPr="005D1965">
        <w:rPr>
          <w:rFonts w:ascii="CMBX12" w:hAnsi="CMBX12" w:cs="CMBX12"/>
          <w:color w:val="806000" w:themeColor="accent4" w:themeShade="80"/>
          <w:sz w:val="34"/>
          <w:szCs w:val="34"/>
        </w:rPr>
        <w:t>Plot the comparison between chi-square and information gain and ANOVA</w:t>
      </w:r>
    </w:p>
    <w:bookmarkEnd w:id="0"/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proofErr w:type="spellStart"/>
      <w:r>
        <w:rPr>
          <w:rFonts w:ascii="CMBX12" w:hAnsi="CMBX12" w:cs="CMBX12"/>
          <w:sz w:val="34"/>
          <w:szCs w:val="34"/>
        </w:rPr>
        <w:t>Aufgabe</w:t>
      </w:r>
      <w:proofErr w:type="spellEnd"/>
      <w:r>
        <w:rPr>
          <w:rFonts w:ascii="CMBX12" w:hAnsi="CMBX12" w:cs="CMBX12"/>
          <w:sz w:val="34"/>
          <w:szCs w:val="34"/>
        </w:rPr>
        <w:t xml:space="preserve"> 3.3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Does the proposed </w:t>
      </w:r>
      <w:r>
        <w:rPr>
          <w:rFonts w:ascii="CMTI12" w:hAnsi="CMTI12" w:cs="CMTI12"/>
          <w:sz w:val="24"/>
          <w:szCs w:val="24"/>
        </w:rPr>
        <w:t xml:space="preserve">feature scaling </w:t>
      </w:r>
      <w:proofErr w:type="spellStart"/>
      <w:r>
        <w:rPr>
          <w:rFonts w:ascii="CMR12" w:hAnsi="CMR12" w:cs="CMR12"/>
          <w:sz w:val="24"/>
          <w:szCs w:val="24"/>
        </w:rPr>
        <w:t>a_ect</w:t>
      </w:r>
      <w:proofErr w:type="spellEnd"/>
      <w:r>
        <w:rPr>
          <w:rFonts w:ascii="CMR12" w:hAnsi="CMR12" w:cs="CMR12"/>
          <w:sz w:val="24"/>
          <w:szCs w:val="24"/>
        </w:rPr>
        <w:t xml:space="preserve"> every Machine-Learning model? If not, which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models</w:t>
      </w:r>
      <w:proofErr w:type="gramEnd"/>
      <w:r>
        <w:rPr>
          <w:rFonts w:ascii="CMR12" w:hAnsi="CMR12" w:cs="CMR12"/>
          <w:sz w:val="24"/>
          <w:szCs w:val="24"/>
        </w:rPr>
        <w:t xml:space="preserve"> are </w:t>
      </w:r>
      <w:proofErr w:type="spellStart"/>
      <w:r>
        <w:rPr>
          <w:rFonts w:ascii="CMR12" w:hAnsi="CMR12" w:cs="CMR12"/>
          <w:sz w:val="24"/>
          <w:szCs w:val="24"/>
        </w:rPr>
        <w:t>a_ected</w:t>
      </w:r>
      <w:proofErr w:type="spellEnd"/>
      <w:r>
        <w:rPr>
          <w:rFonts w:ascii="CMR12" w:hAnsi="CMR12" w:cs="CMR12"/>
          <w:sz w:val="24"/>
          <w:szCs w:val="24"/>
        </w:rPr>
        <w:t xml:space="preserve"> and which models are not? Justify your answer in respect to the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parametrization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of your chosen models! (</w:t>
      </w:r>
      <w:r>
        <w:rPr>
          <w:rFonts w:ascii="CMTI12" w:hAnsi="CMTI12" w:cs="CMTI12"/>
          <w:sz w:val="24"/>
          <w:szCs w:val="24"/>
        </w:rPr>
        <w:t>Gaussian-Naive-Bayes</w:t>
      </w:r>
      <w:r>
        <w:rPr>
          <w:rFonts w:ascii="CMR12" w:hAnsi="CMR12" w:cs="CMR12"/>
          <w:sz w:val="24"/>
          <w:szCs w:val="24"/>
        </w:rPr>
        <w:t xml:space="preserve">, </w:t>
      </w:r>
      <w:r>
        <w:rPr>
          <w:rFonts w:ascii="CMTI12" w:hAnsi="CMTI12" w:cs="CMTI12"/>
          <w:sz w:val="24"/>
          <w:szCs w:val="24"/>
        </w:rPr>
        <w:t xml:space="preserve">Logistic-Regression </w:t>
      </w:r>
      <w:r>
        <w:rPr>
          <w:rFonts w:ascii="CMR12" w:hAnsi="CMR12" w:cs="CMR12"/>
          <w:sz w:val="24"/>
          <w:szCs w:val="24"/>
        </w:rPr>
        <w:t>and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non-linear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TI12" w:hAnsi="CMTI12" w:cs="CMTI12"/>
          <w:sz w:val="24"/>
          <w:szCs w:val="24"/>
        </w:rPr>
        <w:t xml:space="preserve">Support-Vector-Machine </w:t>
      </w:r>
      <w:r>
        <w:rPr>
          <w:rFonts w:ascii="CMR12" w:hAnsi="CMR12" w:cs="CMR12"/>
          <w:sz w:val="24"/>
          <w:szCs w:val="24"/>
        </w:rPr>
        <w:t>models might be good candidates for your reasoning.)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proofErr w:type="spellStart"/>
      <w:r>
        <w:rPr>
          <w:rFonts w:ascii="CMBX12" w:hAnsi="CMBX12" w:cs="CMBX12"/>
          <w:sz w:val="34"/>
          <w:szCs w:val="34"/>
        </w:rPr>
        <w:t>Aufgabe</w:t>
      </w:r>
      <w:proofErr w:type="spellEnd"/>
      <w:r>
        <w:rPr>
          <w:rFonts w:ascii="CMBX12" w:hAnsi="CMBX12" w:cs="CMBX12"/>
          <w:sz w:val="34"/>
          <w:szCs w:val="34"/>
        </w:rPr>
        <w:t xml:space="preserve"> 3.4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Use an iteratively trained </w:t>
      </w:r>
      <w:proofErr w:type="spellStart"/>
      <w:r>
        <w:rPr>
          <w:rFonts w:ascii="CMR12" w:hAnsi="CMR12" w:cs="CMR12"/>
          <w:sz w:val="24"/>
          <w:szCs w:val="24"/>
        </w:rPr>
        <w:t>classi_er</w:t>
      </w:r>
      <w:proofErr w:type="spellEnd"/>
      <w:r>
        <w:rPr>
          <w:rFonts w:ascii="CMR12" w:hAnsi="CMR12" w:cs="CMR12"/>
          <w:sz w:val="24"/>
          <w:szCs w:val="24"/>
        </w:rPr>
        <w:t xml:space="preserve"> on a </w:t>
      </w:r>
      <w:proofErr w:type="spellStart"/>
      <w:r>
        <w:rPr>
          <w:rFonts w:ascii="CMR12" w:hAnsi="CMR12" w:cs="CMR12"/>
          <w:sz w:val="24"/>
          <w:szCs w:val="24"/>
        </w:rPr>
        <w:t>classi_cation</w:t>
      </w:r>
      <w:proofErr w:type="spellEnd"/>
      <w:r>
        <w:rPr>
          <w:rFonts w:ascii="CMR12" w:hAnsi="CMR12" w:cs="CMR12"/>
          <w:sz w:val="24"/>
          <w:szCs w:val="24"/>
        </w:rPr>
        <w:t xml:space="preserve"> task of your own choice (you can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consider</w:t>
      </w:r>
      <w:proofErr w:type="gramEnd"/>
      <w:r>
        <w:rPr>
          <w:rFonts w:ascii="CMR12" w:hAnsi="CMR12" w:cs="CMR12"/>
          <w:sz w:val="24"/>
          <w:szCs w:val="24"/>
        </w:rPr>
        <w:t xml:space="preserve"> a benchmark dataset like 20 Newsgroups and a tool-kit of your choice). Compare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its</w:t>
      </w:r>
      <w:proofErr w:type="gramEnd"/>
      <w:r>
        <w:rPr>
          <w:rFonts w:ascii="CMR12" w:hAnsi="CMR12" w:cs="CMR12"/>
          <w:sz w:val="24"/>
          <w:szCs w:val="24"/>
        </w:rPr>
        <w:t xml:space="preserve"> convergence when trained on the original feature and on scaled features. Provide plots</w:t>
      </w:r>
    </w:p>
    <w:p w:rsidR="00A9680C" w:rsidRDefault="00A9680C" w:rsidP="00A968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where</w:t>
      </w:r>
      <w:proofErr w:type="gramEnd"/>
      <w:r>
        <w:rPr>
          <w:rFonts w:ascii="CMR12" w:hAnsi="CMR12" w:cs="CMR12"/>
          <w:sz w:val="24"/>
          <w:szCs w:val="24"/>
        </w:rPr>
        <w:t xml:space="preserve"> ever possible to explain your answer. What do you observe and how can this</w:t>
      </w:r>
    </w:p>
    <w:p w:rsidR="00790A67" w:rsidRDefault="00A9680C" w:rsidP="00A9680C">
      <w:proofErr w:type="gramStart"/>
      <w:r>
        <w:rPr>
          <w:rFonts w:ascii="CMR12" w:hAnsi="CMR12" w:cs="CMR12"/>
          <w:sz w:val="24"/>
          <w:szCs w:val="24"/>
        </w:rPr>
        <w:t>phenomenon</w:t>
      </w:r>
      <w:proofErr w:type="gramEnd"/>
      <w:r>
        <w:rPr>
          <w:rFonts w:ascii="CMR12" w:hAnsi="CMR12" w:cs="CMR12"/>
          <w:sz w:val="24"/>
          <w:szCs w:val="24"/>
        </w:rPr>
        <w:t xml:space="preserve"> be explained?</w:t>
      </w:r>
    </w:p>
    <w:sectPr w:rsidR="0079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0C"/>
    <w:rsid w:val="000C0E0F"/>
    <w:rsid w:val="00376764"/>
    <w:rsid w:val="0044437C"/>
    <w:rsid w:val="0056203F"/>
    <w:rsid w:val="005D1965"/>
    <w:rsid w:val="00790A67"/>
    <w:rsid w:val="00A9680C"/>
    <w:rsid w:val="00B62FB5"/>
    <w:rsid w:val="00B67DA4"/>
    <w:rsid w:val="00C27AAD"/>
    <w:rsid w:val="00DB2657"/>
    <w:rsid w:val="00E54138"/>
    <w:rsid w:val="00F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1B3C8-7848-4131-B93C-A8DF4F40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mlr.csail.mit.edu/papers/volume3/guyon03a/guyon03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10</cp:revision>
  <dcterms:created xsi:type="dcterms:W3CDTF">2020-04-27T14:25:00Z</dcterms:created>
  <dcterms:modified xsi:type="dcterms:W3CDTF">2020-04-27T16:13:00Z</dcterms:modified>
</cp:coreProperties>
</file>