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708"/>
        <w:jc w:val="center"/>
        <w:rPr>
          <w:b w:val="1"/>
          <w:i w:val="1"/>
          <w:u w:val="single"/>
        </w:rPr>
      </w:pPr>
      <w:r w:rsidDel="00000000" w:rsidR="00000000" w:rsidRPr="00000000">
        <w:rPr>
          <w:rtl w:val="0"/>
        </w:rPr>
      </w:r>
    </w:p>
    <w:p w:rsidR="00000000" w:rsidDel="00000000" w:rsidP="00000000" w:rsidRDefault="00000000" w:rsidRPr="00000000" w14:paraId="00000002">
      <w:pPr>
        <w:ind w:firstLine="708"/>
        <w:jc w:val="center"/>
        <w:rPr>
          <w:b w:val="1"/>
          <w:i w:val="1"/>
          <w:u w:val="single"/>
        </w:rPr>
      </w:pPr>
      <w:r w:rsidDel="00000000" w:rsidR="00000000" w:rsidRPr="00000000">
        <w:rPr>
          <w:rtl w:val="0"/>
        </w:rPr>
      </w:r>
    </w:p>
    <w:tbl>
      <w:tblPr>
        <w:tblStyle w:val="Table1"/>
        <w:tblpPr w:leftFromText="142" w:rightFromText="142" w:topFromText="0" w:bottomFromText="0" w:vertAnchor="page" w:horzAnchor="page" w:tblpX="735" w:tblpY="1768"/>
        <w:tblW w:w="105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5"/>
        <w:gridCol w:w="105"/>
        <w:gridCol w:w="6885"/>
        <w:gridCol w:w="2115"/>
        <w:tblGridChange w:id="0">
          <w:tblGrid>
            <w:gridCol w:w="1485"/>
            <w:gridCol w:w="105"/>
            <w:gridCol w:w="6885"/>
            <w:gridCol w:w="2115"/>
          </w:tblGrid>
        </w:tblGridChange>
      </w:tblGrid>
      <w:tr>
        <w:trPr>
          <w:cantSplit w:val="0"/>
          <w:trHeight w:val="42"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03">
            <w:pPr>
              <w:jc w:val="center"/>
              <w:rPr>
                <w:rFonts w:ascii="Arial Narrow" w:cs="Arial Narrow" w:eastAsia="Arial Narrow" w:hAnsi="Arial Narrow"/>
                <w:b w:val="1"/>
                <w:color w:val="ffffff"/>
                <w:sz w:val="40"/>
                <w:szCs w:val="40"/>
              </w:rPr>
            </w:pPr>
            <w:r w:rsidDel="00000000" w:rsidR="00000000" w:rsidRPr="00000000">
              <w:rPr>
                <w:rtl w:val="0"/>
              </w:rPr>
            </w:r>
          </w:p>
        </w:tc>
        <w:tc>
          <w:tcPr>
            <w:gridSpan w:val="2"/>
            <w:tcBorders>
              <w:top w:color="000000" w:space="0" w:sz="0" w:val="nil"/>
              <w:left w:color="000000" w:space="0" w:sz="0" w:val="nil"/>
              <w:bottom w:color="000000" w:space="0" w:sz="4" w:val="single"/>
            </w:tcBorders>
            <w:shd w:fill="ffffff" w:val="clear"/>
            <w:vAlign w:val="center"/>
          </w:tcPr>
          <w:p w:rsidR="00000000" w:rsidDel="00000000" w:rsidP="00000000" w:rsidRDefault="00000000" w:rsidRPr="00000000" w14:paraId="00000004">
            <w:pPr>
              <w:ind w:left="-120" w:firstLine="0"/>
              <w:jc w:val="center"/>
              <w:rPr>
                <w:rFonts w:ascii="Arial Narrow" w:cs="Arial Narrow" w:eastAsia="Arial Narrow" w:hAnsi="Arial Narrow"/>
                <w:b w:val="1"/>
                <w:sz w:val="40"/>
                <w:szCs w:val="40"/>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006">
            <w:pPr>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sz w:val="16"/>
                <w:szCs w:val="16"/>
                <w:rtl w:val="0"/>
              </w:rPr>
              <w:t xml:space="preserve">(Rev.00-100525)</w:t>
            </w:r>
            <w:r w:rsidDel="00000000" w:rsidR="00000000" w:rsidRPr="00000000">
              <w:rPr>
                <w:rtl w:val="0"/>
              </w:rPr>
            </w:r>
          </w:p>
        </w:tc>
      </w:tr>
      <w:tr>
        <w:trPr>
          <w:cantSplit w:val="0"/>
          <w:trHeight w:val="696" w:hRule="atLeast"/>
          <w:tblHeader w:val="0"/>
        </w:trPr>
        <w:tc>
          <w:tcPr>
            <w:tcBorders>
              <w:top w:color="000000" w:space="0" w:sz="4" w:val="single"/>
              <w:left w:color="000000" w:space="0" w:sz="4" w:val="single"/>
              <w:bottom w:color="000000" w:space="0" w:sz="4" w:val="single"/>
            </w:tcBorders>
            <w:shd w:fill="000000" w:val="clear"/>
            <w:vAlign w:val="center"/>
          </w:tcPr>
          <w:p w:rsidR="00000000" w:rsidDel="00000000" w:rsidP="00000000" w:rsidRDefault="00000000" w:rsidRPr="00000000" w14:paraId="00000007">
            <w:pPr>
              <w:jc w:val="center"/>
              <w:rPr>
                <w:rFonts w:ascii="Arial Narrow" w:cs="Arial Narrow" w:eastAsia="Arial Narrow" w:hAnsi="Arial Narrow"/>
                <w:b w:val="1"/>
                <w:color w:val="ffffff"/>
                <w:sz w:val="40"/>
                <w:szCs w:val="40"/>
              </w:rPr>
            </w:pPr>
            <w:r w:rsidDel="00000000" w:rsidR="00000000" w:rsidRPr="00000000">
              <w:rPr>
                <w:rFonts w:ascii="Arial Narrow" w:cs="Arial Narrow" w:eastAsia="Arial Narrow" w:hAnsi="Arial Narrow"/>
                <w:b w:val="1"/>
                <w:color w:val="ffffff"/>
                <w:sz w:val="40"/>
                <w:szCs w:val="40"/>
                <w:rtl w:val="0"/>
              </w:rPr>
              <w:t xml:space="preserve">M04</w:t>
            </w:r>
          </w:p>
        </w:tc>
        <w:tc>
          <w:tcPr>
            <w:gridSpan w:val="2"/>
            <w:tcBorders>
              <w:bottom w:color="000000" w:space="0" w:sz="4" w:val="single"/>
            </w:tcBorders>
            <w:shd w:fill="ffff00" w:val="clear"/>
            <w:vAlign w:val="center"/>
          </w:tcPr>
          <w:p w:rsidR="00000000" w:rsidDel="00000000" w:rsidP="00000000" w:rsidRDefault="00000000" w:rsidRPr="00000000" w14:paraId="00000008">
            <w:pPr>
              <w:ind w:left="-120" w:firstLine="0"/>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SCHEDA PROGETTO TW 1 </w:t>
            </w:r>
          </w:p>
        </w:tc>
        <w:tc>
          <w:tcPr>
            <w:tcBorders>
              <w:bottom w:color="000000" w:space="0" w:sz="4" w:val="single"/>
            </w:tcBorders>
            <w:shd w:fill="auto" w:val="clear"/>
            <w:vAlign w:val="center"/>
          </w:tcPr>
          <w:p w:rsidR="00000000" w:rsidDel="00000000" w:rsidP="00000000" w:rsidRDefault="00000000" w:rsidRPr="00000000" w14:paraId="0000000A">
            <w:pPr>
              <w:spacing w:line="192" w:lineRule="auto"/>
              <w:jc w:val="center"/>
              <w:rPr>
                <w:rFonts w:ascii="Arial Narrow" w:cs="Arial Narrow" w:eastAsia="Arial Narrow" w:hAnsi="Arial Narrow"/>
                <w:b w:val="1"/>
                <w:color w:val="d9d9d9"/>
                <w:sz w:val="40"/>
                <w:szCs w:val="40"/>
              </w:rPr>
            </w:pPr>
            <w:r w:rsidDel="00000000" w:rsidR="00000000" w:rsidRPr="00000000">
              <w:rPr>
                <w:rFonts w:ascii="Arial Narrow" w:cs="Arial Narrow" w:eastAsia="Arial Narrow" w:hAnsi="Arial Narrow"/>
                <w:b w:val="1"/>
                <w:sz w:val="40"/>
                <w:szCs w:val="40"/>
                <w:rtl w:val="0"/>
              </w:rPr>
              <w:t xml:space="preserve">N. </w:t>
            </w:r>
            <w:r w:rsidDel="00000000" w:rsidR="00000000" w:rsidRPr="00000000">
              <w:rPr>
                <w:rFonts w:ascii="Arial Narrow" w:cs="Arial Narrow" w:eastAsia="Arial Narrow" w:hAnsi="Arial Narrow"/>
                <w:b w:val="1"/>
                <w:color w:val="d9d9d9"/>
                <w:sz w:val="40"/>
                <w:szCs w:val="40"/>
                <w:rtl w:val="0"/>
              </w:rPr>
              <w:t xml:space="preserve">XXXX</w:t>
            </w:r>
          </w:p>
          <w:p w:rsidR="00000000" w:rsidDel="00000000" w:rsidP="00000000" w:rsidRDefault="00000000" w:rsidRPr="00000000" w14:paraId="0000000B">
            <w:pPr>
              <w:spacing w:line="192" w:lineRule="auto"/>
              <w:jc w:val="center"/>
              <w:rPr>
                <w:rFonts w:ascii="Arial Narrow" w:cs="Arial Narrow" w:eastAsia="Arial Narrow" w:hAnsi="Arial Narrow"/>
                <w:i w:val="1"/>
                <w:sz w:val="14"/>
                <w:szCs w:val="14"/>
              </w:rPr>
            </w:pPr>
            <w:r w:rsidDel="00000000" w:rsidR="00000000" w:rsidRPr="00000000">
              <w:rPr>
                <w:rFonts w:ascii="Arial Narrow" w:cs="Arial Narrow" w:eastAsia="Arial Narrow" w:hAnsi="Arial Narrow"/>
                <w:i w:val="1"/>
                <w:sz w:val="14"/>
                <w:szCs w:val="14"/>
                <w:rtl w:val="0"/>
              </w:rPr>
              <w:t xml:space="preserve">(A cura del Soggetto Promotore)</w:t>
            </w:r>
          </w:p>
        </w:tc>
      </w:tr>
      <w:tr>
        <w:trPr>
          <w:cantSplit w:val="0"/>
          <w:trHeight w:val="936"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0C">
            <w:pPr>
              <w:ind w:left="25" w:right="142" w:firstLine="0"/>
              <w:jc w:val="both"/>
              <w:rPr>
                <w:rFonts w:ascii="Arial Narrow" w:cs="Arial Narrow" w:eastAsia="Arial Narrow" w:hAnsi="Arial Narrow"/>
                <w:b w:val="1"/>
                <w:sz w:val="16"/>
                <w:szCs w:val="16"/>
              </w:rPr>
            </w:pPr>
            <w:r w:rsidDel="00000000" w:rsidR="00000000" w:rsidRPr="00000000">
              <w:rPr>
                <w:rFonts w:ascii="Arial Narrow" w:cs="Arial Narrow" w:eastAsia="Arial Narrow" w:hAnsi="Arial Narrow"/>
                <w:b w:val="1"/>
                <w:i w:val="1"/>
                <w:sz w:val="16"/>
                <w:szCs w:val="16"/>
                <w:rtl w:val="0"/>
              </w:rPr>
              <w:t xml:space="preserve">ISTRUZIONI PER LA COMPILAZIONE: N.B. La compilazione deve essere effettuata solo per i Progetti del 1° anno di Team working. </w:t>
            </w:r>
            <w:r w:rsidDel="00000000" w:rsidR="00000000" w:rsidRPr="00000000">
              <w:rPr>
                <w:rFonts w:ascii="Arial Narrow" w:cs="Arial Narrow" w:eastAsia="Arial Narrow" w:hAnsi="Arial Narrow"/>
                <w:i w:val="1"/>
                <w:sz w:val="16"/>
                <w:szCs w:val="16"/>
                <w:rtl w:val="0"/>
              </w:rPr>
              <w:t xml:space="preserve">Trascrivere tutti i dati richiesti secondo le indicazioni riportate all’inizio di ogni tabella. In assenza del dato, lasciare il campo vuoto e non eliminare la tabella. Non spostare di pagina le tabelle e non modificare la formattazione del file originale fornito. Per qualsiasi ulteriore info contattare il Referente di Contest (ptobaldo@itsmeccatronico.it - 335 6765086 anche tramite whatsapp)</w:t>
            </w:r>
            <w:r w:rsidDel="00000000" w:rsidR="00000000" w:rsidRPr="00000000">
              <w:rPr>
                <w:rtl w:val="0"/>
              </w:rPr>
            </w:r>
          </w:p>
        </w:tc>
      </w:tr>
      <w:tr>
        <w:trPr>
          <w:cantSplit w:val="0"/>
          <w:trHeight w:val="383" w:hRule="atLeast"/>
          <w:tblHeader w:val="0"/>
        </w:trPr>
        <w:tc>
          <w:tcPr>
            <w:gridSpan w:val="4"/>
            <w:tcBorders>
              <w:top w:color="000000" w:space="0" w:sz="4" w:val="single"/>
            </w:tcBorders>
            <w:shd w:fill="e7e6e6"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center"/>
              <w:rPr>
                <w:rFonts w:ascii="Arial Black" w:cs="Arial Black" w:eastAsia="Arial Black" w:hAnsi="Arial Black"/>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DATI IDENTIFICATIVI DEL TEAM</w:t>
            </w:r>
            <w:r w:rsidDel="00000000" w:rsidR="00000000" w:rsidRPr="00000000">
              <w:rPr>
                <w:rtl w:val="0"/>
              </w:rPr>
            </w:r>
          </w:p>
        </w:tc>
      </w:tr>
      <w:tr>
        <w:trPr>
          <w:cantSplit w:val="0"/>
          <w:trHeight w:val="122" w:hRule="atLeast"/>
          <w:tblHeader w:val="0"/>
        </w:trPr>
        <w:tc>
          <w:tcPr>
            <w:gridSpan w:val="2"/>
            <w:vAlign w:val="center"/>
          </w:tcPr>
          <w:p w:rsidR="00000000" w:rsidDel="00000000" w:rsidP="00000000" w:rsidRDefault="00000000" w:rsidRPr="00000000" w14:paraId="00000014">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Sede</w:t>
            </w:r>
          </w:p>
        </w:tc>
        <w:tc>
          <w:tcPr>
            <w:gridSpan w:val="2"/>
            <w:vAlign w:val="center"/>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THIENE</w:t>
            </w:r>
          </w:p>
        </w:tc>
      </w:tr>
      <w:tr>
        <w:trPr>
          <w:cantSplit w:val="0"/>
          <w:trHeight w:val="86" w:hRule="atLeast"/>
          <w:tblHeader w:val="0"/>
        </w:trPr>
        <w:tc>
          <w:tcPr>
            <w:gridSpan w:val="2"/>
            <w:vAlign w:val="center"/>
          </w:tcPr>
          <w:p w:rsidR="00000000" w:rsidDel="00000000" w:rsidP="00000000" w:rsidRDefault="00000000" w:rsidRPr="00000000" w14:paraId="00000018">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Cod. Corso</w:t>
            </w:r>
          </w:p>
        </w:tc>
        <w:tc>
          <w:tcPr>
            <w:gridSpan w:val="2"/>
            <w:vAlign w:val="center"/>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6131/017-1/1211/DEC/24</w:t>
            </w:r>
          </w:p>
        </w:tc>
      </w:tr>
      <w:tr>
        <w:trPr>
          <w:cantSplit w:val="0"/>
          <w:trHeight w:val="50" w:hRule="atLeast"/>
          <w:tblHeader w:val="0"/>
        </w:trPr>
        <w:tc>
          <w:tcPr>
            <w:gridSpan w:val="2"/>
            <w:vAlign w:val="center"/>
          </w:tcPr>
          <w:p w:rsidR="00000000" w:rsidDel="00000000" w:rsidP="00000000" w:rsidRDefault="00000000" w:rsidRPr="00000000" w14:paraId="0000001C">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Studenti</w:t>
            </w:r>
          </w:p>
        </w:tc>
        <w:tc>
          <w:tcPr>
            <w:gridSpan w:val="2"/>
            <w:vAlign w:val="center"/>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Bonetti Davis, Vendramin Lorenzo, Dalla Fontana Davide, Marchioro Alex</w:t>
            </w:r>
          </w:p>
        </w:tc>
      </w:tr>
      <w:tr>
        <w:trPr>
          <w:cantSplit w:val="0"/>
          <w:trHeight w:val="37" w:hRule="atLeast"/>
          <w:tblHeader w:val="0"/>
        </w:trPr>
        <w:tc>
          <w:tcPr>
            <w:gridSpan w:val="2"/>
            <w:vAlign w:val="center"/>
          </w:tcPr>
          <w:p w:rsidR="00000000" w:rsidDel="00000000" w:rsidP="00000000" w:rsidRDefault="00000000" w:rsidRPr="00000000" w14:paraId="00000020">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Tutor</w:t>
            </w:r>
          </w:p>
        </w:tc>
        <w:tc>
          <w:tcPr>
            <w:gridSpan w:val="2"/>
            <w:vAlign w:val="center"/>
          </w:tcPr>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Bonato P, Mazzaro E, Nardon M</w:t>
            </w:r>
          </w:p>
        </w:tc>
      </w:tr>
      <w:tr>
        <w:trPr>
          <w:cantSplit w:val="0"/>
          <w:trHeight w:val="37" w:hRule="atLeast"/>
          <w:tblHeader w:val="0"/>
        </w:trPr>
        <w:tc>
          <w:tcPr>
            <w:gridSpan w:val="2"/>
            <w:tcBorders>
              <w:bottom w:color="000000" w:space="0" w:sz="4" w:val="single"/>
            </w:tcBorders>
            <w:vAlign w:val="center"/>
          </w:tcPr>
          <w:p w:rsidR="00000000" w:rsidDel="00000000" w:rsidP="00000000" w:rsidRDefault="00000000" w:rsidRPr="00000000" w14:paraId="00000024">
            <w:pP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Coordinatore</w:t>
            </w:r>
          </w:p>
        </w:tc>
        <w:tc>
          <w:tcPr>
            <w:gridSpan w:val="2"/>
            <w:tcBorders>
              <w:bottom w:color="000000" w:space="0" w:sz="4" w:val="single"/>
            </w:tcBorders>
            <w:vAlign w:val="center"/>
          </w:tcPr>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Frigo Guido </w:t>
            </w:r>
          </w:p>
        </w:tc>
      </w:tr>
      <w:tr>
        <w:trPr>
          <w:cantSplit w:val="0"/>
          <w:trHeight w:val="395" w:hRule="atLeast"/>
          <w:tblHeader w:val="0"/>
        </w:trPr>
        <w:tc>
          <w:tcPr>
            <w:gridSpan w:val="4"/>
            <w:tcBorders>
              <w:bottom w:color="000000" w:space="0" w:sz="4" w:val="single"/>
            </w:tcBorders>
            <w:shd w:fill="e7e6e6" w:val="clea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2-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 DEL PROGETTO</w:t>
            </w:r>
          </w:p>
        </w:tc>
      </w:tr>
      <w:tr>
        <w:trPr>
          <w:cantSplit w:val="0"/>
          <w:trHeight w:val="285" w:hRule="atLeast"/>
          <w:tblHeader w:val="0"/>
        </w:trPr>
        <w:tc>
          <w:tcPr>
            <w:gridSpan w:val="4"/>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02C">
            <w:pPr>
              <w:ind w:left="22" w:firstLine="0"/>
              <w:rPr>
                <w:rFonts w:ascii="Arial Narrow" w:cs="Arial Narrow" w:eastAsia="Arial Narrow" w:hAnsi="Arial Narrow"/>
                <w:i w:val="1"/>
                <w:sz w:val="14"/>
                <w:szCs w:val="14"/>
              </w:rPr>
            </w:pPr>
            <w:r w:rsidDel="00000000" w:rsidR="00000000" w:rsidRPr="00000000">
              <w:rPr>
                <w:rFonts w:ascii="Arial Narrow" w:cs="Arial Narrow" w:eastAsia="Arial Narrow" w:hAnsi="Arial Narrow"/>
                <w:i w:val="1"/>
                <w:sz w:val="14"/>
                <w:szCs w:val="14"/>
                <w:rtl w:val="0"/>
              </w:rPr>
              <w:t xml:space="preserve">Scrivere il nome del progetto in stampatello maiuscolo. Se viene utilizzato un nome di fantasia è necessario aggiungere una breve descrizione della funzione (Es. MR BIN - Cestino per il riconoscimento e la raccolta di rifiuti;  APERIMIX - Miscelatore per la produzione di cocktail; MEDIGINO - Distributore automatico di farmaci) </w:t>
            </w:r>
          </w:p>
        </w:tc>
      </w:tr>
      <w:tr>
        <w:trPr>
          <w:cantSplit w:val="0"/>
          <w:trHeight w:val="1271" w:hRule="atLeast"/>
          <w:tblHeader w:val="0"/>
        </w:trPr>
        <w:tc>
          <w:tcPr>
            <w:gridSpan w:val="4"/>
            <w:tcBorders>
              <w:top w:color="000000" w:space="0" w:sz="0" w:val="nil"/>
            </w:tcBorders>
          </w:tcPr>
          <w:p w:rsidR="00000000" w:rsidDel="00000000" w:rsidP="00000000" w:rsidRDefault="00000000" w:rsidRPr="00000000" w14:paraId="00000030">
            <w:pPr>
              <w:ind w:left="22"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31">
            <w:pPr>
              <w:ind w:left="22"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WATER FLUX</w:t>
            </w:r>
            <w:r w:rsidDel="00000000" w:rsidR="00000000" w:rsidRPr="00000000">
              <w:rPr>
                <w:rtl w:val="0"/>
              </w:rPr>
            </w:r>
          </w:p>
          <w:p w:rsidR="00000000" w:rsidDel="00000000" w:rsidP="00000000" w:rsidRDefault="00000000" w:rsidRPr="00000000" w14:paraId="00000032">
            <w:pPr>
              <w:ind w:left="22" w:firstLine="0"/>
              <w:rPr>
                <w:rFonts w:ascii="Arial" w:cs="Arial" w:eastAsia="Arial" w:hAnsi="Arial"/>
                <w:b w:val="1"/>
                <w:sz w:val="28"/>
                <w:szCs w:val="28"/>
              </w:rPr>
            </w:pPr>
            <w:r w:rsidDel="00000000" w:rsidR="00000000" w:rsidRPr="00000000">
              <w:rPr>
                <w:rtl w:val="0"/>
              </w:rPr>
            </w:r>
          </w:p>
        </w:tc>
      </w:tr>
      <w:tr>
        <w:trPr>
          <w:cantSplit w:val="0"/>
          <w:trHeight w:val="409" w:hRule="atLeast"/>
          <w:tblHeader w:val="0"/>
        </w:trPr>
        <w:tc>
          <w:tcPr>
            <w:gridSpan w:val="4"/>
            <w:tcBorders>
              <w:bottom w:color="000000" w:space="0" w:sz="4" w:val="single"/>
            </w:tcBorders>
            <w:shd w:fill="e7e6e6" w:val="clea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DESCRIZIONE DEL PROGETTO </w:t>
            </w:r>
          </w:p>
        </w:tc>
      </w:tr>
      <w:tr>
        <w:trPr>
          <w:cantSplit w:val="0"/>
          <w:trHeight w:val="398" w:hRule="atLeast"/>
          <w:tblHeader w:val="0"/>
        </w:trPr>
        <w:tc>
          <w:tcPr>
            <w:gridSpan w:val="4"/>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03A">
            <w:pPr>
              <w:spacing w:after="160" w:lineRule="auto"/>
              <w:jc w:val="both"/>
              <w:rPr>
                <w:rFonts w:ascii="Arial Narrow" w:cs="Arial Narrow" w:eastAsia="Arial Narrow" w:hAnsi="Arial Narrow"/>
                <w:i w:val="1"/>
                <w:sz w:val="14"/>
                <w:szCs w:val="14"/>
              </w:rPr>
            </w:pPr>
            <w:r w:rsidDel="00000000" w:rsidR="00000000" w:rsidRPr="00000000">
              <w:rPr>
                <w:rFonts w:ascii="Arial Narrow" w:cs="Arial Narrow" w:eastAsia="Arial Narrow" w:hAnsi="Arial Narrow"/>
                <w:i w:val="1"/>
                <w:sz w:val="14"/>
                <w:szCs w:val="14"/>
                <w:rtl w:val="0"/>
              </w:rPr>
              <w:t xml:space="preserve">Descrizione dettagliata dello scopo per cui è stato progettato e verrà realizzato il prototipo (Es. A cosa serve? A chi è destinato? In quale ambito può essere utilizzato? - Domestico, industriale - Ecc.).                    N.B. Lunghezza del testo Max. 1500 caratteri (spazi inclusi)</w:t>
            </w:r>
          </w:p>
          <w:p w:rsidR="00000000" w:rsidDel="00000000" w:rsidP="00000000" w:rsidRDefault="00000000" w:rsidRPr="00000000" w14:paraId="0000003B">
            <w:pPr>
              <w:ind w:left="22" w:firstLine="0"/>
              <w:rPr>
                <w:rFonts w:ascii="Arial" w:cs="Arial" w:eastAsia="Arial" w:hAnsi="Arial"/>
                <w:i w:val="1"/>
                <w:sz w:val="14"/>
                <w:szCs w:val="14"/>
              </w:rPr>
            </w:pPr>
            <w:r w:rsidDel="00000000" w:rsidR="00000000" w:rsidRPr="00000000">
              <w:rPr>
                <w:rtl w:val="0"/>
              </w:rPr>
            </w:r>
          </w:p>
        </w:tc>
      </w:tr>
      <w:tr>
        <w:trPr>
          <w:cantSplit w:val="0"/>
          <w:trHeight w:val="3645" w:hRule="atLeast"/>
          <w:tblHeader w:val="0"/>
        </w:trPr>
        <w:tc>
          <w:tcPr>
            <w:gridSpan w:val="4"/>
            <w:tcBorders>
              <w:top w:color="000000" w:space="0" w:sz="0" w:val="nil"/>
              <w:bottom w:color="000000" w:space="0" w:sz="4" w:val="single"/>
            </w:tcBorders>
          </w:tcPr>
          <w:p w:rsidR="00000000" w:rsidDel="00000000" w:rsidP="00000000" w:rsidRDefault="00000000" w:rsidRPr="00000000" w14:paraId="0000003F">
            <w:pPr>
              <w:jc w:val="both"/>
              <w:rPr>
                <w:rFonts w:ascii="Arial" w:cs="Arial" w:eastAsia="Arial" w:hAnsi="Arial"/>
                <w:i w:val="1"/>
                <w:color w:val="bfbfbf"/>
              </w:rPr>
            </w:pPr>
            <w:r w:rsidDel="00000000" w:rsidR="00000000" w:rsidRPr="00000000">
              <w:rPr>
                <w:rtl w:val="0"/>
              </w:rPr>
            </w:r>
          </w:p>
          <w:p w:rsidR="00000000" w:rsidDel="00000000" w:rsidP="00000000" w:rsidRDefault="00000000" w:rsidRPr="00000000" w14:paraId="00000040">
            <w:pPr>
              <w:jc w:val="both"/>
              <w:rPr>
                <w:rFonts w:ascii="Arial" w:cs="Arial" w:eastAsia="Arial" w:hAnsi="Arial"/>
                <w:i w:val="1"/>
                <w:color w:val="bfbfbf"/>
              </w:rPr>
            </w:pPr>
            <w:r w:rsidDel="00000000" w:rsidR="00000000" w:rsidRPr="00000000">
              <w:rPr>
                <w:rtl w:val="0"/>
              </w:rPr>
            </w:r>
          </w:p>
          <w:p w:rsidR="00000000" w:rsidDel="00000000" w:rsidP="00000000" w:rsidRDefault="00000000" w:rsidRPr="00000000" w14:paraId="00000041">
            <w:pPr>
              <w:jc w:val="both"/>
              <w:rPr>
                <w:rFonts w:ascii="Arial" w:cs="Arial" w:eastAsia="Arial" w:hAnsi="Arial"/>
                <w:i w:val="1"/>
              </w:rPr>
            </w:pPr>
            <w:r w:rsidDel="00000000" w:rsidR="00000000" w:rsidRPr="00000000">
              <w:rPr>
                <w:rFonts w:ascii="Arial" w:cs="Arial" w:eastAsia="Arial" w:hAnsi="Arial"/>
                <w:i w:val="1"/>
                <w:rtl w:val="0"/>
              </w:rPr>
              <w:t xml:space="preserve">Il progetto ha l’obiettivo di ridurre i consumi d’acqua all’interno di abitazioni e aziende, mediante l’uso di una rete di flussometri installati circa le tubature di diversi lavandini e punti di utilizzo. Questi dispositivi andranno a rilevare il flusso d’acqua passante per i medesimi condotti e invieranno i dati raccolti a un microcontrollore, che li trasmetterà tramite connessione Wi-Fi a un database. I dati saranno inizialmente consultabili attraverso un sito web e, in una fase successiva, anche tramite un’app dedicata.</w:t>
            </w:r>
          </w:p>
          <w:p w:rsidR="00000000" w:rsidDel="00000000" w:rsidP="00000000" w:rsidRDefault="00000000" w:rsidRPr="00000000" w14:paraId="00000042">
            <w:pPr>
              <w:jc w:val="both"/>
              <w:rPr>
                <w:rFonts w:ascii="Arial" w:cs="Arial" w:eastAsia="Arial" w:hAnsi="Arial"/>
                <w:i w:val="1"/>
                <w:color w:val="bfbfbf"/>
              </w:rPr>
            </w:pPr>
            <w:r w:rsidDel="00000000" w:rsidR="00000000" w:rsidRPr="00000000">
              <w:rPr>
                <w:rtl w:val="0"/>
              </w:rPr>
            </w:r>
          </w:p>
          <w:p w:rsidR="00000000" w:rsidDel="00000000" w:rsidP="00000000" w:rsidRDefault="00000000" w:rsidRPr="00000000" w14:paraId="00000043">
            <w:pPr>
              <w:jc w:val="both"/>
              <w:rPr>
                <w:rFonts w:ascii="Arial" w:cs="Arial" w:eastAsia="Arial" w:hAnsi="Arial"/>
                <w:i w:val="1"/>
                <w:color w:val="bfbfbf"/>
              </w:rPr>
            </w:pPr>
            <w:r w:rsidDel="00000000" w:rsidR="00000000" w:rsidRPr="00000000">
              <w:rPr>
                <w:rtl w:val="0"/>
              </w:rPr>
            </w:r>
          </w:p>
          <w:p w:rsidR="00000000" w:rsidDel="00000000" w:rsidP="00000000" w:rsidRDefault="00000000" w:rsidRPr="00000000" w14:paraId="00000044">
            <w:pPr>
              <w:jc w:val="both"/>
              <w:rPr>
                <w:rFonts w:ascii="Arial" w:cs="Arial" w:eastAsia="Arial" w:hAnsi="Arial"/>
                <w:i w:val="1"/>
                <w:color w:val="bfbfbf"/>
              </w:rPr>
            </w:pPr>
            <w:r w:rsidDel="00000000" w:rsidR="00000000" w:rsidRPr="00000000">
              <w:rPr>
                <w:rtl w:val="0"/>
              </w:rPr>
            </w:r>
          </w:p>
        </w:tc>
      </w:tr>
      <w:tr>
        <w:trPr>
          <w:cantSplit w:val="0"/>
          <w:trHeight w:val="510" w:hRule="atLeast"/>
          <w:tblHeader w:val="0"/>
        </w:trPr>
        <w:tc>
          <w:tcPr>
            <w:gridSpan w:val="4"/>
            <w:tcBorders>
              <w:bottom w:color="000000" w:space="0" w:sz="4" w:val="single"/>
            </w:tcBorders>
            <w:shd w:fill="e7e6e6" w:val="clear"/>
            <w:vAlign w:val="center"/>
          </w:tcPr>
          <w:p w:rsidR="00000000" w:rsidDel="00000000" w:rsidP="00000000" w:rsidRDefault="00000000" w:rsidRPr="00000000" w14:paraId="00000048">
            <w:pPr>
              <w:ind w:left="240" w:firstLine="0"/>
              <w:jc w:val="center"/>
              <w:rPr>
                <w:rFonts w:ascii="Arial" w:cs="Arial" w:eastAsia="Arial" w:hAnsi="Arial"/>
                <w:b w:val="1"/>
              </w:rPr>
            </w:pPr>
            <w:r w:rsidDel="00000000" w:rsidR="00000000" w:rsidRPr="00000000">
              <w:rPr>
                <w:rFonts w:ascii="Arial" w:cs="Arial" w:eastAsia="Arial" w:hAnsi="Arial"/>
                <w:b w:val="1"/>
                <w:rtl w:val="0"/>
              </w:rPr>
              <w:t xml:space="preserve">4- UTILITÀ PER LA PERSONA E/O LA PRODUZIONE INDUSTRIALE  </w:t>
            </w:r>
          </w:p>
        </w:tc>
      </w:tr>
      <w:tr>
        <w:trPr>
          <w:cantSplit w:val="0"/>
          <w:trHeight w:val="330" w:hRule="atLeast"/>
          <w:tblHeader w:val="0"/>
        </w:trPr>
        <w:tc>
          <w:tcPr>
            <w:gridSpan w:val="4"/>
            <w:tcBorders>
              <w:bottom w:color="ffffff" w:space="0" w:sz="4" w:val="single"/>
            </w:tcBorders>
            <w:vAlign w:val="center"/>
          </w:tcPr>
          <w:p w:rsidR="00000000" w:rsidDel="00000000" w:rsidP="00000000" w:rsidRDefault="00000000" w:rsidRPr="00000000" w14:paraId="0000004C">
            <w:pPr>
              <w:ind w:left="0" w:firstLine="0"/>
              <w:rPr>
                <w:rFonts w:ascii="Arial" w:cs="Arial" w:eastAsia="Arial" w:hAnsi="Arial"/>
                <w:b w:val="1"/>
              </w:rPr>
            </w:pPr>
            <w:r w:rsidDel="00000000" w:rsidR="00000000" w:rsidRPr="00000000">
              <w:rPr>
                <w:rFonts w:ascii="Arial Narrow" w:cs="Arial Narrow" w:eastAsia="Arial Narrow" w:hAnsi="Arial Narrow"/>
                <w:i w:val="1"/>
                <w:sz w:val="14"/>
                <w:szCs w:val="14"/>
                <w:rtl w:val="0"/>
              </w:rPr>
              <w:t xml:space="preserve">Specificare i benefici per la persona (utilizzatore finale) e/o per l’industria anche rispetto ad eventuali prodotti simili presenti nel mercato</w:t>
            </w:r>
            <w:r w:rsidDel="00000000" w:rsidR="00000000" w:rsidRPr="00000000">
              <w:rPr>
                <w:rtl w:val="0"/>
              </w:rPr>
            </w:r>
          </w:p>
        </w:tc>
      </w:tr>
      <w:tr>
        <w:trPr>
          <w:cantSplit w:val="0"/>
          <w:trHeight w:val="2040" w:hRule="atLeast"/>
          <w:tblHeader w:val="0"/>
        </w:trPr>
        <w:tc>
          <w:tcPr>
            <w:gridSpan w:val="4"/>
            <w:tcBorders>
              <w:top w:color="ffffff" w:space="0" w:sz="4" w:val="single"/>
              <w:bottom w:color="000000" w:space="0" w:sz="4" w:val="single"/>
            </w:tcBorders>
            <w:vAlign w:val="center"/>
          </w:tcPr>
          <w:p w:rsidR="00000000" w:rsidDel="00000000" w:rsidP="00000000" w:rsidRDefault="00000000" w:rsidRPr="00000000" w14:paraId="00000050">
            <w:pPr>
              <w:ind w:left="240"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In generale l’utilità principale del flussometro smart è quella di permettere all’utilizzatore finale di monitorare i propri consumi. L’ideale scopo di questo sistema riguarda una significativa riduzione degli sprechi e quindi del consumo diretto d’acqua, con la possibilità inoltre di scovare indesiderate perdite d’acqua presenti nella rete di condotti. Questo strumento si interfaccia con l’agenda 2030 al punto 6, la cui trattazione riguarda le idriche del pianeta e la loro disponibilità. </w:t>
            </w:r>
          </w:p>
        </w:tc>
      </w:tr>
    </w:tbl>
    <w:p w:rsidR="00000000" w:rsidDel="00000000" w:rsidP="00000000" w:rsidRDefault="00000000" w:rsidRPr="00000000" w14:paraId="00000054">
      <w:pPr>
        <w:ind w:firstLine="708"/>
        <w:jc w:val="center"/>
        <w:rPr>
          <w:b w:val="1"/>
          <w:i w:val="1"/>
          <w:u w:val="single"/>
        </w:rPr>
      </w:pPr>
      <w:r w:rsidDel="00000000" w:rsidR="00000000" w:rsidRPr="00000000">
        <w:rPr>
          <w:rtl w:val="0"/>
        </w:rPr>
      </w:r>
    </w:p>
    <w:tbl>
      <w:tblPr>
        <w:tblStyle w:val="Table2"/>
        <w:tblpPr w:leftFromText="142" w:rightFromText="142" w:topFromText="0" w:bottomFromText="0" w:vertAnchor="page" w:horzAnchor="margin" w:tblpX="0" w:tblpY="1693"/>
        <w:tblW w:w="10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50"/>
        <w:tblGridChange w:id="0">
          <w:tblGrid>
            <w:gridCol w:w="10450"/>
          </w:tblGrid>
        </w:tblGridChange>
      </w:tblGrid>
      <w:tr>
        <w:trPr>
          <w:cantSplit w:val="0"/>
          <w:trHeight w:val="409" w:hRule="atLeast"/>
          <w:tblHeader w:val="0"/>
        </w:trPr>
        <w:tc>
          <w:tcPr>
            <w:tcBorders>
              <w:bottom w:color="000000" w:space="0" w:sz="4" w:val="single"/>
            </w:tcBorders>
            <w:shd w:fill="e7e6e6" w:val="clea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5-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PRESENTAZIONE DEL PROGETTO</w:t>
            </w:r>
          </w:p>
        </w:tc>
      </w:tr>
      <w:tr>
        <w:trPr>
          <w:cantSplit w:val="0"/>
          <w:trHeight w:val="219" w:hRule="atLeast"/>
          <w:tblHeader w:val="0"/>
        </w:trPr>
        <w:tc>
          <w:tcPr>
            <w:tcBorders>
              <w:top w:color="000000" w:space="0" w:sz="4" w:val="single"/>
              <w:bottom w:color="000000" w:space="0" w:sz="0" w:val="nil"/>
            </w:tcBorders>
            <w:shd w:fill="ffffff" w:val="clear"/>
            <w:vAlign w:val="center"/>
          </w:tcPr>
          <w:p w:rsidR="00000000" w:rsidDel="00000000" w:rsidP="00000000" w:rsidRDefault="00000000" w:rsidRPr="00000000" w14:paraId="00000056">
            <w:pPr>
              <w:ind w:left="22" w:firstLine="0"/>
              <w:rPr>
                <w:rFonts w:ascii="Arial Narrow" w:cs="Arial Narrow" w:eastAsia="Arial Narrow" w:hAnsi="Arial Narrow"/>
                <w:b w:val="1"/>
              </w:rPr>
            </w:pPr>
            <w:r w:rsidDel="00000000" w:rsidR="00000000" w:rsidRPr="00000000">
              <w:rPr>
                <w:rFonts w:ascii="Arial Narrow" w:cs="Arial Narrow" w:eastAsia="Arial Narrow" w:hAnsi="Arial Narrow"/>
                <w:i w:val="1"/>
                <w:sz w:val="14"/>
                <w:szCs w:val="14"/>
                <w:rtl w:val="0"/>
              </w:rPr>
              <w:t xml:space="preserve">Inserire eventuali foto, immagini, schemi e/oi disegni esistenti che possono essere utili a comprendere meglio il progetto. </w:t>
            </w:r>
            <w:r w:rsidDel="00000000" w:rsidR="00000000" w:rsidRPr="00000000">
              <w:rPr>
                <w:rFonts w:ascii="Arial Narrow" w:cs="Arial Narrow" w:eastAsia="Arial Narrow" w:hAnsi="Arial Narrow"/>
                <w:b w:val="1"/>
                <w:i w:val="1"/>
                <w:sz w:val="14"/>
                <w:szCs w:val="14"/>
                <w:rtl w:val="0"/>
              </w:rPr>
              <w:t xml:space="preserve">N.B. La foto più “rappresentativa” del progetto dovrà essere caricata nella cartella in Drive (Materiale condiviso) denominata “Foto progetti e Team”</w:t>
            </w:r>
            <w:r w:rsidDel="00000000" w:rsidR="00000000" w:rsidRPr="00000000">
              <w:rPr>
                <w:rtl w:val="0"/>
              </w:rPr>
            </w:r>
          </w:p>
        </w:tc>
      </w:tr>
      <w:tr>
        <w:trPr>
          <w:cantSplit w:val="0"/>
          <w:trHeight w:val="13278" w:hRule="atLeast"/>
          <w:tblHeader w:val="0"/>
        </w:trPr>
        <w:tc>
          <w:tcPr>
            <w:tcBorders>
              <w:top w:color="000000" w:space="0" w:sz="0" w:val="nil"/>
              <w:bottom w:color="000000" w:space="0" w:sz="4" w:val="single"/>
            </w:tcBorders>
            <w:shd w:fill="ffffff" w:val="clea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60"/>
                <w:szCs w:val="60"/>
              </w:rPr>
            </w:pPr>
            <w:r w:rsidDel="00000000" w:rsidR="00000000" w:rsidRPr="00000000">
              <w:rPr>
                <w:rFonts w:ascii="Arial" w:cs="Arial" w:eastAsia="Arial" w:hAnsi="Arial"/>
                <w:i w:val="1"/>
                <w:sz w:val="32"/>
                <w:szCs w:val="32"/>
                <w:rtl w:val="0"/>
              </w:rPr>
              <w:t xml:space="preserve">FINITO</w:t>
            </w:r>
            <w:r w:rsidDel="00000000" w:rsidR="00000000" w:rsidRPr="00000000">
              <w:rPr>
                <w:rFonts w:ascii="Arial" w:cs="Arial" w:eastAsia="Arial" w:hAnsi="Arial"/>
                <w:i w:val="1"/>
                <w:sz w:val="60"/>
                <w:szCs w:val="60"/>
                <w:rtl w:val="0"/>
              </w:rPr>
              <w:t xml:space="preserv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Arial" w:cs="Arial" w:eastAsia="Arial" w:hAnsi="Arial"/>
                <w:i w:val="1"/>
                <w:sz w:val="14"/>
                <w:szCs w:val="14"/>
              </w:rPr>
            </w:pPr>
            <w:r w:rsidDel="00000000" w:rsidR="00000000" w:rsidRPr="00000000">
              <w:rPr>
                <w:rtl w:val="0"/>
              </w:rPr>
            </w:r>
          </w:p>
        </w:tc>
      </w:tr>
    </w:tbl>
    <w:p w:rsidR="00000000" w:rsidDel="00000000" w:rsidP="00000000" w:rsidRDefault="00000000" w:rsidRPr="00000000" w14:paraId="00000080">
      <w:pPr>
        <w:jc w:val="center"/>
        <w:rPr>
          <w:b w:val="1"/>
          <w:i w:val="1"/>
          <w:sz w:val="16"/>
          <w:szCs w:val="16"/>
          <w:highlight w:val="yellow"/>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3467100</wp:posOffset>
            </wp:positionV>
            <wp:extent cx="3162300" cy="2466975"/>
            <wp:effectExtent b="0" l="0" r="0" t="0"/>
            <wp:wrapNone/>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62300" cy="2466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6010275</wp:posOffset>
            </wp:positionV>
            <wp:extent cx="4400550" cy="2922662"/>
            <wp:effectExtent b="0" l="0" r="0" t="0"/>
            <wp:wrapNone/>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00550" cy="29226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3481388</wp:posOffset>
            </wp:positionV>
            <wp:extent cx="3171825" cy="2435143"/>
            <wp:effectExtent b="0" l="0" r="0" t="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71825" cy="24351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809625</wp:posOffset>
            </wp:positionV>
            <wp:extent cx="3171825" cy="2438400"/>
            <wp:effectExtent b="0" l="0" r="0" t="0"/>
            <wp:wrapNone/>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171825" cy="243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809625</wp:posOffset>
            </wp:positionV>
            <wp:extent cx="3167063" cy="2441894"/>
            <wp:effectExtent b="0" l="0" r="0" t="0"/>
            <wp:wrapNone/>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67063" cy="2441894"/>
                    </a:xfrm>
                    <a:prstGeom prst="rect"/>
                    <a:ln/>
                  </pic:spPr>
                </pic:pic>
              </a:graphicData>
            </a:graphic>
          </wp:anchor>
        </w:drawing>
      </w:r>
    </w:p>
    <w:sectPr>
      <w:headerReference r:id="rId12" w:type="default"/>
      <w:footerReference r:id="rId13" w:type="default"/>
      <w:pgSz w:h="16840" w:w="11900" w:orient="portrait"/>
      <w:pgMar w:bottom="720" w:top="720" w:left="720" w:right="720" w:header="340" w:footer="5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shd w:fill="ffffff" w:val="clear"/>
      <w:jc w:val="center"/>
      <w:rPr>
        <w:rFonts w:ascii="Arial Narrow" w:cs="Arial Narrow" w:eastAsia="Arial Narrow" w:hAnsi="Arial Narrow"/>
        <w:i w:val="1"/>
        <w:sz w:val="14"/>
        <w:szCs w:val="14"/>
      </w:rPr>
    </w:pPr>
    <w:r w:rsidDel="00000000" w:rsidR="00000000" w:rsidRPr="00000000">
      <w:rPr>
        <w:rFonts w:ascii="Arial Narrow" w:cs="Arial Narrow" w:eastAsia="Arial Narrow" w:hAnsi="Arial Narrow"/>
        <w:i w:val="1"/>
        <w:sz w:val="14"/>
        <w:szCs w:val="14"/>
        <w:rtl w:val="0"/>
      </w:rPr>
      <w:t xml:space="preserve">© Fondazione ITS Academy Meccatronico Veneto 2024 – Tutti i diritti riservati – Riproduzione e trasmissione vietate (Riferirsi all’indicazione di protezione ISO 16016). La proprietà intellettuale dei progetti presentati, viene regolata dal “Regolamento sui brevetti e sulla proprietà intellettuale della Fondazione ITS Academy Meccatronico Veneto” e dalla legislazione vigente.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642100" cy="541916"/>
          <wp:effectExtent b="0" l="0" r="0" t="0"/>
          <wp:docPr id="4"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642100" cy="54191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jC5jsIh2uDBm0+XHHJWGXh89mQ==">CgMxLjA4AHIhMU9UekN4SWVudnlUMlFwVi0zTGJzYVdwMWZCNHR4UHgt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