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before="0" w:line="300" w:lineRule="auto"/>
        <w:jc w:val="center"/>
      </w:pPr>
      <w:r>
        <w:rPr>
          <w:rFonts w:ascii="Garamond" w:hAnsi="Garamond" w:eastAsia="Garamond" w:cs="Garamond"/>
          <w:b/>
          <w:i w:val="0"/>
          <w:sz w:val="28"/>
          <w:lang w:val="en-GB"/>
        </w:rPr>
        <w:t>ANNEX I</w:t>
      </w:r>
    </w:p>
    <w:p>
      <w:pPr>
        <w:spacing w:after="80" w:before="0" w:line="300" w:lineRule="auto"/>
        <w:jc w:val="center"/>
      </w:pPr>
      <w:r>
        <w:rPr>
          <w:rFonts w:ascii="Garamond" w:hAnsi="Garamond" w:eastAsia="Garamond" w:cs="Garamond"/>
          <w:b/>
          <w:i w:val="0"/>
          <w:sz w:val="22"/>
          <w:lang w:val="en-GB"/>
        </w:rPr>
        <w:t>Express Request for Immediate Commencement, Acknowledgement, Information on the Right of Withdrawal and Withdrawal Form</w:t>
      </w:r>
    </w:p>
    <w:p>
      <w:pPr>
        <w:spacing w:after="240" w:before="0" w:line="300" w:lineRule="auto"/>
        <w:jc w:val="center"/>
      </w:pPr>
      <w:r>
        <w:rPr>
          <w:rFonts w:ascii="Garamond" w:hAnsi="Garamond" w:eastAsia="Garamond" w:cs="Garamond"/>
          <w:b w:val="0"/>
          <w:i w:val="0"/>
          <w:sz w:val="18"/>
          <w:lang w:val="en-GB"/>
        </w:rPr>
        <w:t>Decree-Law no. 24/2014, of 14 February — Articles 4, 10, 15 and 17</w:t>
      </w:r>
    </w:p>
    <w:p>
      <w:pPr>
        <w:spacing w:after="160" w:before="160"/>
        <w:pBdr>
          <w:bottom w:val="single" w:sz="6" w:space="1" w:color="A0A0A0"/>
        </w:pBdr>
      </w:pPr>
      <w:r>
        <w:rPr>
          <w:rFonts w:ascii="Garamond" w:hAnsi="Garamond" w:eastAsia="Garamond" w:cs="Garamond"/>
          <w:b w:val="0"/>
          <w:i w:val="0"/>
          <w:sz w:val="12"/>
          <w:lang w:val="pt-PT"/>
        </w:rPr>
      </w:r>
    </w:p>
    <w:p>
      <w:pPr>
        <w:spacing w:after="280" w:before="0" w:line="300" w:lineRule="auto"/>
        <w:jc w:val="both"/>
      </w:pPr>
      <w:r>
        <w:rPr>
          <w:rFonts w:ascii="Garamond" w:hAnsi="Garamond" w:eastAsia="Garamond" w:cs="Garamond"/>
          <w:b w:val="0"/>
          <w:i w:val="0"/>
          <w:sz w:val="22"/>
          <w:lang w:val="en-GB"/>
        </w:rPr>
        <w:t xml:space="preserve">This Annex forms an integral part of the Contract for Legal Services signed between </w:t>
      </w:r>
      <w:r>
        <w:rPr>
          <w:rFonts w:ascii="Garamond" w:hAnsi="Garamond" w:eastAsia="Garamond" w:cs="Garamond"/>
          <w:b/>
          <w:i w:val="0"/>
          <w:sz w:val="22"/>
          <w:lang w:val="en-GB"/>
        </w:rPr>
        <w:t>[FULL NAME]</w:t>
      </w:r>
      <w:r>
        <w:rPr>
          <w:rFonts w:ascii="Garamond" w:hAnsi="Garamond" w:eastAsia="Garamond" w:cs="Garamond"/>
          <w:b w:val="0"/>
          <w:i w:val="0"/>
          <w:sz w:val="22"/>
          <w:lang w:val="en-GB"/>
        </w:rPr>
        <w:t xml:space="preserve">, holder of passport no. </w:t>
      </w:r>
      <w:r>
        <w:rPr>
          <w:rFonts w:ascii="Garamond" w:hAnsi="Garamond" w:eastAsia="Garamond" w:cs="Garamond"/>
          <w:b/>
          <w:i w:val="0"/>
          <w:sz w:val="22"/>
          <w:lang w:val="en-GB"/>
        </w:rPr>
        <w:t>[PASSPORT NO.]</w:t>
      </w:r>
      <w:r>
        <w:rPr>
          <w:rFonts w:ascii="Garamond" w:hAnsi="Garamond" w:eastAsia="Garamond" w:cs="Garamond"/>
          <w:b w:val="0"/>
          <w:i w:val="0"/>
          <w:sz w:val="22"/>
          <w:lang w:val="en-GB"/>
        </w:rPr>
        <w:t xml:space="preserve">, as Client, and </w:t>
      </w:r>
      <w:r>
        <w:rPr>
          <w:rFonts w:ascii="Garamond" w:hAnsi="Garamond" w:eastAsia="Garamond" w:cs="Garamond"/>
          <w:b/>
          <w:i w:val="0"/>
          <w:sz w:val="22"/>
          <w:lang w:val="en-GB"/>
        </w:rPr>
        <w:t>ALTTAVIA RELOCATION, Unipessoal Lda.</w:t>
      </w:r>
      <w:r>
        <w:rPr>
          <w:rFonts w:ascii="Garamond" w:hAnsi="Garamond" w:eastAsia="Garamond" w:cs="Garamond"/>
          <w:b w:val="0"/>
          <w:i w:val="0"/>
          <w:sz w:val="22"/>
          <w:lang w:val="en-GB"/>
        </w:rPr>
        <w:t xml:space="preserve">, as Second Party, relating to </w:t>
      </w:r>
      <w:r>
        <w:rPr>
          <w:rFonts w:ascii="Garamond" w:hAnsi="Garamond" w:eastAsia="Garamond" w:cs="Garamond"/>
          <w:b/>
          <w:i w:val="0"/>
          <w:sz w:val="22"/>
          <w:lang w:val="en-GB"/>
        </w:rPr>
        <w:t>[SERVICE: NIF / BANK ACCOUNT / NIF + BANK ACCOUNT PACKAGE]</w:t>
      </w:r>
      <w:r>
        <w:rPr>
          <w:rFonts w:ascii="Garamond" w:hAnsi="Garamond" w:eastAsia="Garamond" w:cs="Garamond"/>
          <w:b w:val="0"/>
          <w:i w:val="0"/>
          <w:sz w:val="22"/>
          <w:lang w:val="en-GB"/>
        </w:rPr>
        <w:t xml:space="preserve">, dated </w:t>
      </w:r>
      <w:r>
        <w:rPr>
          <w:rFonts w:ascii="Garamond" w:hAnsi="Garamond" w:eastAsia="Garamond" w:cs="Garamond"/>
          <w:b/>
          <w:i w:val="0"/>
          <w:sz w:val="22"/>
          <w:lang w:val="en-GB"/>
        </w:rPr>
        <w:t>[DAY] [MONTH] [YEAR]</w:t>
      </w:r>
      <w:r>
        <w:rPr>
          <w:rFonts w:ascii="Garamond" w:hAnsi="Garamond" w:eastAsia="Garamond" w:cs="Garamond"/>
          <w:b w:val="0"/>
          <w:i w:val="0"/>
          <w:sz w:val="22"/>
          <w:lang w:val="en-GB"/>
        </w:rPr>
        <w:t xml:space="preserve"> (the "Contract").</w:t>
      </w:r>
    </w:p>
    <w:p>
      <w:pPr>
        <w:spacing w:after="160" w:before="120" w:line="300" w:lineRule="auto"/>
        <w:jc w:val="left"/>
      </w:pPr>
      <w:r>
        <w:rPr>
          <w:rFonts w:ascii="Garamond" w:hAnsi="Garamond" w:eastAsia="Garamond" w:cs="Garamond"/>
          <w:b/>
          <w:i w:val="0"/>
          <w:sz w:val="22"/>
          <w:lang w:val="en-GB"/>
        </w:rPr>
        <w:t>PART A — EXPRESS REQUEST AND ACKNOWLEDGEMENT</w:t>
      </w:r>
    </w:p>
    <w:p>
      <w:pPr>
        <w:spacing w:after="200" w:before="0" w:line="300" w:lineRule="auto"/>
        <w:jc w:val="left"/>
      </w:pPr>
      <w:r>
        <w:rPr>
          <w:rFonts w:ascii="Garamond" w:hAnsi="Garamond" w:eastAsia="Garamond" w:cs="Garamond"/>
          <w:b w:val="0"/>
          <w:i w:val="0"/>
          <w:sz w:val="18"/>
          <w:lang w:val="en-GB"/>
        </w:rPr>
        <w:t>To be signed by the Client before any work begins.</w:t>
      </w:r>
    </w:p>
    <w:p>
      <w:pPr>
        <w:spacing w:after="200" w:before="0" w:line="300" w:lineRule="auto"/>
        <w:jc w:val="both"/>
      </w:pPr>
      <w:r>
        <w:rPr>
          <w:rFonts w:ascii="Garamond" w:hAnsi="Garamond" w:eastAsia="Garamond" w:cs="Garamond"/>
          <w:b w:val="0"/>
          <w:i w:val="0"/>
          <w:sz w:val="22"/>
          <w:lang w:val="en-GB"/>
        </w:rPr>
        <w:t xml:space="preserve">1. I, the Client identified above, </w:t>
      </w:r>
      <w:r>
        <w:rPr>
          <w:rFonts w:ascii="Garamond" w:hAnsi="Garamond" w:eastAsia="Garamond" w:cs="Garamond"/>
          <w:b/>
          <w:i w:val="0"/>
          <w:sz w:val="22"/>
          <w:lang w:val="en-GB"/>
        </w:rPr>
        <w:t>expressly request</w:t>
      </w:r>
      <w:r>
        <w:rPr>
          <w:rFonts w:ascii="Garamond" w:hAnsi="Garamond" w:eastAsia="Garamond" w:cs="Garamond"/>
          <w:b w:val="0"/>
          <w:i w:val="0"/>
          <w:sz w:val="22"/>
          <w:lang w:val="en-GB"/>
        </w:rPr>
        <w:t xml:space="preserve"> that ALTTAVIA RELOCATION, Unipessoal Lda. commence the provision of the contracted services </w:t>
      </w:r>
      <w:r>
        <w:rPr>
          <w:rFonts w:ascii="Garamond" w:hAnsi="Garamond" w:eastAsia="Garamond" w:cs="Garamond"/>
          <w:b/>
          <w:i w:val="0"/>
          <w:sz w:val="22"/>
          <w:lang w:val="en-GB"/>
        </w:rPr>
        <w:t>immediately, before the end of the 14-day withdrawal period</w:t>
      </w:r>
      <w:r>
        <w:rPr>
          <w:rFonts w:ascii="Garamond" w:hAnsi="Garamond" w:eastAsia="Garamond" w:cs="Garamond"/>
          <w:b w:val="0"/>
          <w:i w:val="0"/>
          <w:sz w:val="22"/>
          <w:lang w:val="en-GB"/>
        </w:rPr>
        <w:t xml:space="preserve"> provided for in Article 10(1) of Decree-Law no. 24/2014.</w:t>
      </w:r>
    </w:p>
    <w:p>
      <w:pPr>
        <w:spacing w:after="200" w:before="0" w:line="300" w:lineRule="auto"/>
        <w:jc w:val="both"/>
      </w:pPr>
      <w:r>
        <w:rPr>
          <w:rFonts w:ascii="Garamond" w:hAnsi="Garamond" w:eastAsia="Garamond" w:cs="Garamond"/>
          <w:b w:val="0"/>
          <w:i w:val="0"/>
          <w:sz w:val="22"/>
          <w:lang w:val="en-GB"/>
        </w:rPr>
        <w:t xml:space="preserve">2. I </w:t>
      </w:r>
      <w:r>
        <w:rPr>
          <w:rFonts w:ascii="Garamond" w:hAnsi="Garamond" w:eastAsia="Garamond" w:cs="Garamond"/>
          <w:b/>
          <w:i w:val="0"/>
          <w:sz w:val="22"/>
          <w:lang w:val="en-GB"/>
        </w:rPr>
        <w:t>acknowledge and accept</w:t>
      </w:r>
      <w:r>
        <w:rPr>
          <w:rFonts w:ascii="Garamond" w:hAnsi="Garamond" w:eastAsia="Garamond" w:cs="Garamond"/>
          <w:b w:val="0"/>
          <w:i w:val="0"/>
          <w:sz w:val="22"/>
          <w:lang w:val="en-GB"/>
        </w:rPr>
        <w:t xml:space="preserve"> that, if I withdraw from the Contract after the services have begun, I shall pay the amount </w:t>
      </w:r>
      <w:r>
        <w:rPr>
          <w:rFonts w:ascii="Garamond" w:hAnsi="Garamond" w:eastAsia="Garamond" w:cs="Garamond"/>
          <w:b/>
          <w:i w:val="0"/>
          <w:sz w:val="22"/>
          <w:lang w:val="en-GB"/>
        </w:rPr>
        <w:t>proportional to the services actually provided</w:t>
      </w:r>
      <w:r>
        <w:rPr>
          <w:rFonts w:ascii="Garamond" w:hAnsi="Garamond" w:eastAsia="Garamond" w:cs="Garamond"/>
          <w:b w:val="0"/>
          <w:i w:val="0"/>
          <w:sz w:val="22"/>
          <w:lang w:val="en-GB"/>
        </w:rPr>
        <w:t xml:space="preserve"> up to the moment my withdrawal is communicated, calculated by reference to the phases and percentages set out in the Eleventh Clause of the Contract, under Article 15(2) of the same Decree-Law.</w:t>
      </w:r>
    </w:p>
    <w:p>
      <w:pPr>
        <w:spacing w:after="200" w:before="0" w:line="300" w:lineRule="auto"/>
        <w:jc w:val="both"/>
      </w:pPr>
      <w:r>
        <w:rPr>
          <w:rFonts w:ascii="Garamond" w:hAnsi="Garamond" w:eastAsia="Garamond" w:cs="Garamond"/>
          <w:b w:val="0"/>
          <w:i w:val="0"/>
          <w:sz w:val="22"/>
          <w:lang w:val="en-GB"/>
        </w:rPr>
        <w:t xml:space="preserve">3. I </w:t>
      </w:r>
      <w:r>
        <w:rPr>
          <w:rFonts w:ascii="Garamond" w:hAnsi="Garamond" w:eastAsia="Garamond" w:cs="Garamond"/>
          <w:b/>
          <w:i w:val="0"/>
          <w:sz w:val="22"/>
          <w:lang w:val="en-GB"/>
        </w:rPr>
        <w:t>acknowledge and accept</w:t>
      </w:r>
      <w:r>
        <w:rPr>
          <w:rFonts w:ascii="Garamond" w:hAnsi="Garamond" w:eastAsia="Garamond" w:cs="Garamond"/>
          <w:b w:val="0"/>
          <w:i w:val="0"/>
          <w:sz w:val="22"/>
          <w:lang w:val="en-GB"/>
        </w:rPr>
        <w:t xml:space="preserve"> that, </w:t>
      </w:r>
      <w:r>
        <w:rPr>
          <w:rFonts w:ascii="Garamond" w:hAnsi="Garamond" w:eastAsia="Garamond" w:cs="Garamond"/>
          <w:b/>
          <w:i w:val="0"/>
          <w:sz w:val="22"/>
          <w:lang w:val="en-GB"/>
        </w:rPr>
        <w:t>once the contracted services have been fully performed</w:t>
      </w:r>
      <w:r>
        <w:rPr>
          <w:rFonts w:ascii="Garamond" w:hAnsi="Garamond" w:eastAsia="Garamond" w:cs="Garamond"/>
          <w:b w:val="0"/>
          <w:i w:val="0"/>
          <w:sz w:val="22"/>
          <w:lang w:val="en-GB"/>
        </w:rPr>
        <w:t xml:space="preserve"> with this prior express consent, </w:t>
      </w:r>
      <w:r>
        <w:rPr>
          <w:rFonts w:ascii="Garamond" w:hAnsi="Garamond" w:eastAsia="Garamond" w:cs="Garamond"/>
          <w:b/>
          <w:i w:val="0"/>
          <w:sz w:val="22"/>
          <w:lang w:val="en-GB"/>
        </w:rPr>
        <w:t>I lose the right of withdrawal</w:t>
      </w:r>
      <w:r>
        <w:rPr>
          <w:rFonts w:ascii="Garamond" w:hAnsi="Garamond" w:eastAsia="Garamond" w:cs="Garamond"/>
          <w:b w:val="0"/>
          <w:i w:val="0"/>
          <w:sz w:val="22"/>
          <w:lang w:val="en-GB"/>
        </w:rPr>
        <w:t>, under Article 17(1)(a) of the same Decree-Law.</w:t>
      </w:r>
    </w:p>
    <w:p>
      <w:pPr>
        <w:spacing w:after="200" w:before="0" w:line="300" w:lineRule="auto"/>
        <w:jc w:val="both"/>
      </w:pPr>
      <w:r>
        <w:rPr>
          <w:rFonts w:ascii="Garamond" w:hAnsi="Garamond" w:eastAsia="Garamond" w:cs="Garamond"/>
          <w:b w:val="0"/>
          <w:i w:val="0"/>
          <w:sz w:val="22"/>
          <w:lang w:val="en-GB"/>
        </w:rPr>
        <w:t>4. I confirm that I received, before signing, the information on the right of withdrawal set out in Part B and the withdrawal form set out in Part C of this Annex.</w:t>
      </w:r>
    </w:p>
    <w:p>
      <w:pPr>
        <w:spacing w:after="80" w:before="0" w:line="300" w:lineRule="auto"/>
        <w:jc w:val="both"/>
      </w:pPr>
      <w:r>
        <w:rPr>
          <w:rFonts w:ascii="Garamond" w:hAnsi="Garamond" w:eastAsia="Garamond" w:cs="Garamond"/>
          <w:b w:val="0"/>
          <w:i w:val="0"/>
          <w:sz w:val="22"/>
          <w:lang w:val="en-GB"/>
        </w:rPr>
        <w:t>5. This Contract was concluded (tick one):</w:t>
      </w:r>
    </w:p>
    <w:p>
      <w:pPr>
        <w:spacing w:after="40" w:before="0" w:line="300" w:lineRule="auto"/>
        <w:ind w:left="432"/>
        <w:jc w:val="left"/>
      </w:pPr>
      <w:r>
        <w:rPr>
          <w:rFonts w:ascii="Garamond" w:hAnsi="Garamond" w:eastAsia="Garamond" w:cs="Garamond"/>
          <w:b w:val="0"/>
          <w:i w:val="0"/>
          <w:sz w:val="22"/>
          <w:lang w:val="en-GB"/>
        </w:rPr>
        <w:t>☐  at a distance or away from business premises;</w:t>
      </w:r>
    </w:p>
    <w:p>
      <w:pPr>
        <w:spacing w:after="240" w:before="0" w:line="300" w:lineRule="auto"/>
        <w:ind w:left="432"/>
        <w:jc w:val="left"/>
      </w:pPr>
      <w:r>
        <w:rPr>
          <w:rFonts w:ascii="Garamond" w:hAnsi="Garamond" w:eastAsia="Garamond" w:cs="Garamond"/>
          <w:b w:val="0"/>
          <w:i w:val="0"/>
          <w:sz w:val="22"/>
          <w:lang w:val="en-GB"/>
        </w:rPr>
        <w:t>☐  in person, at the premises of the Second Party — in which case the right of withdrawal does not apply.</w:t>
      </w:r>
    </w:p>
    <w:p>
      <w:pPr>
        <w:spacing w:after="0" w:before="0" w:line="300" w:lineRule="auto"/>
        <w:jc w:val="left"/>
      </w:pPr>
      <w:r>
        <w:rPr>
          <w:rFonts w:ascii="Garamond" w:hAnsi="Garamond" w:eastAsia="Garamond" w:cs="Garamond"/>
          <w:b w:val="0"/>
          <w:i w:val="0"/>
          <w:sz w:val="22"/>
          <w:lang w:val="en-GB"/>
        </w:rPr>
        <w:t>Place and date: [PLACE], [DAY] [MONTH] [YEAR]</w:t>
      </w:r>
    </w:p>
    <w:p>
      <w:pPr>
        <w:spacing w:after="40" w:before="360" w:line="240" w:lineRule="auto"/>
        <w:pBdr>
          <w:bottom w:val="single" w:sz="6" w:space="1" w:color="000000"/>
        </w:pBdr>
      </w:pPr>
      <w:r>
        <w:rPr>
          <w:rFonts w:ascii="Garamond" w:hAnsi="Garamond" w:eastAsia="Garamond" w:cs="Garamond"/>
          <w:b w:val="0"/>
          <w:i w:val="0"/>
          <w:sz w:val="22"/>
          <w:lang w:val="en-GB"/>
        </w:rPr>
        <w:t xml:space="preserve">                                                    </w:t>
      </w:r>
    </w:p>
    <w:p>
      <w:pPr>
        <w:spacing w:after="280" w:before="0" w:line="300" w:lineRule="auto"/>
        <w:jc w:val="left"/>
      </w:pPr>
      <w:r>
        <w:rPr>
          <w:rFonts w:ascii="Garamond" w:hAnsi="Garamond" w:eastAsia="Garamond" w:cs="Garamond"/>
          <w:b w:val="0"/>
          <w:i w:val="0"/>
          <w:sz w:val="18"/>
          <w:lang w:val="en-GB"/>
        </w:rPr>
        <w:t>[FULL NAME] — Client</w:t>
      </w:r>
    </w:p>
    <w:p>
      <w:r>
        <w:br w:type="page"/>
      </w:r>
    </w:p>
    <w:p>
      <w:pPr>
        <w:spacing w:after="200" w:before="0" w:line="300" w:lineRule="auto"/>
        <w:jc w:val="left"/>
      </w:pPr>
      <w:r>
        <w:rPr>
          <w:rFonts w:ascii="Garamond" w:hAnsi="Garamond" w:eastAsia="Garamond" w:cs="Garamond"/>
          <w:b/>
          <w:i w:val="0"/>
          <w:sz w:val="22"/>
          <w:lang w:val="en-GB"/>
        </w:rPr>
        <w:t>PART B — INFORMATION ON THE RIGHT OF WITHDRAWAL</w:t>
      </w:r>
    </w:p>
    <w:p>
      <w:pPr>
        <w:spacing w:after="200" w:before="0" w:line="300" w:lineRule="auto"/>
        <w:jc w:val="both"/>
      </w:pPr>
      <w:r>
        <w:rPr>
          <w:rFonts w:ascii="Garamond" w:hAnsi="Garamond" w:eastAsia="Garamond" w:cs="Garamond"/>
          <w:b/>
          <w:i w:val="0"/>
          <w:sz w:val="22"/>
          <w:lang w:val="en-GB"/>
        </w:rPr>
        <w:t>Right of withdrawal.</w:t>
      </w:r>
      <w:r>
        <w:rPr>
          <w:rFonts w:ascii="Garamond" w:hAnsi="Garamond" w:eastAsia="Garamond" w:cs="Garamond"/>
          <w:b w:val="0"/>
          <w:i w:val="0"/>
          <w:sz w:val="22"/>
          <w:lang w:val="en-GB"/>
        </w:rPr>
        <w:t xml:space="preserve"> If you are a consumer and this contract was concluded at a distance or away from business premises, you have the right to withdraw from it within </w:t>
      </w:r>
      <w:r>
        <w:rPr>
          <w:rFonts w:ascii="Garamond" w:hAnsi="Garamond" w:eastAsia="Garamond" w:cs="Garamond"/>
          <w:b/>
          <w:i w:val="0"/>
          <w:sz w:val="22"/>
          <w:lang w:val="en-GB"/>
        </w:rPr>
        <w:t>14 (fourteen) days</w:t>
      </w:r>
      <w:r>
        <w:rPr>
          <w:rFonts w:ascii="Garamond" w:hAnsi="Garamond" w:eastAsia="Garamond" w:cs="Garamond"/>
          <w:b w:val="0"/>
          <w:i w:val="0"/>
          <w:sz w:val="22"/>
          <w:lang w:val="en-GB"/>
        </w:rPr>
        <w:t>, without giving any reason. The period runs from the day of conclusion of the contract.</w:t>
      </w:r>
    </w:p>
    <w:p>
      <w:pPr>
        <w:spacing w:after="200" w:before="0" w:line="300" w:lineRule="auto"/>
        <w:jc w:val="both"/>
      </w:pPr>
      <w:r>
        <w:rPr>
          <w:rFonts w:ascii="Garamond" w:hAnsi="Garamond" w:eastAsia="Garamond" w:cs="Garamond"/>
          <w:b/>
          <w:i w:val="0"/>
          <w:sz w:val="22"/>
          <w:lang w:val="en-GB"/>
        </w:rPr>
        <w:t>How to withdraw.</w:t>
      </w:r>
      <w:r>
        <w:rPr>
          <w:rFonts w:ascii="Garamond" w:hAnsi="Garamond" w:eastAsia="Garamond" w:cs="Garamond"/>
          <w:b w:val="0"/>
          <w:i w:val="0"/>
          <w:sz w:val="22"/>
          <w:lang w:val="en-GB"/>
        </w:rPr>
        <w:t xml:space="preserve"> To exercise this right you must inform ALTTAVIA RELOCATION, Unipessoal Lda., at </w:t>
      </w:r>
      <w:r>
        <w:rPr>
          <w:rFonts w:ascii="Garamond" w:hAnsi="Garamond" w:eastAsia="Garamond" w:cs="Garamond"/>
          <w:b/>
          <w:i w:val="0"/>
          <w:sz w:val="22"/>
          <w:lang w:val="en-GB"/>
        </w:rPr>
        <w:t>[EMAIL OF THE SECOND PARTY]</w:t>
      </w:r>
      <w:r>
        <w:rPr>
          <w:rFonts w:ascii="Garamond" w:hAnsi="Garamond" w:eastAsia="Garamond" w:cs="Garamond"/>
          <w:b w:val="0"/>
          <w:i w:val="0"/>
          <w:sz w:val="22"/>
          <w:lang w:val="en-GB"/>
        </w:rPr>
        <w:t>, by an unequivocal statement of your decision to withdraw. You may use the form in Part C, but it is not mandatory. It is sufficient that you send your communication before the 14-day period expires.</w:t>
      </w:r>
    </w:p>
    <w:p>
      <w:pPr>
        <w:spacing w:after="200" w:before="0" w:line="300" w:lineRule="auto"/>
        <w:jc w:val="both"/>
      </w:pPr>
      <w:r>
        <w:rPr>
          <w:rFonts w:ascii="Garamond" w:hAnsi="Garamond" w:eastAsia="Garamond" w:cs="Garamond"/>
          <w:b/>
          <w:i w:val="0"/>
          <w:sz w:val="22"/>
          <w:lang w:val="en-GB"/>
        </w:rPr>
        <w:t>Effects of withdrawal.</w:t>
      </w:r>
      <w:r>
        <w:rPr>
          <w:rFonts w:ascii="Garamond" w:hAnsi="Garamond" w:eastAsia="Garamond" w:cs="Garamond"/>
          <w:b w:val="0"/>
          <w:i w:val="0"/>
          <w:sz w:val="22"/>
          <w:lang w:val="en-GB"/>
        </w:rPr>
        <w:t xml:space="preserve"> If you withdraw, we will reimburse the payments received from you, without undue delay and in any event within 14 days of being informed of your decision, using the same means of payment you used, unless you expressly agree otherwise; you will not incur any fees as a result of the reimbursement.</w:t>
      </w:r>
    </w:p>
    <w:p>
      <w:pPr>
        <w:spacing w:after="200" w:before="0" w:line="300" w:lineRule="auto"/>
        <w:jc w:val="both"/>
      </w:pPr>
      <w:r>
        <w:rPr>
          <w:rFonts w:ascii="Garamond" w:hAnsi="Garamond" w:eastAsia="Garamond" w:cs="Garamond"/>
          <w:b/>
          <w:i w:val="0"/>
          <w:sz w:val="22"/>
          <w:lang w:val="en-GB"/>
        </w:rPr>
        <w:t>Services already provided.</w:t>
      </w:r>
      <w:r>
        <w:rPr>
          <w:rFonts w:ascii="Garamond" w:hAnsi="Garamond" w:eastAsia="Garamond" w:cs="Garamond"/>
          <w:b w:val="0"/>
          <w:i w:val="0"/>
          <w:sz w:val="22"/>
          <w:lang w:val="en-GB"/>
        </w:rPr>
        <w:t xml:space="preserve"> If you have requested that the services begin during the withdrawal period, and you then withdraw, </w:t>
      </w:r>
      <w:r>
        <w:rPr>
          <w:rFonts w:ascii="Garamond" w:hAnsi="Garamond" w:eastAsia="Garamond" w:cs="Garamond"/>
          <w:b/>
          <w:i w:val="0"/>
          <w:sz w:val="22"/>
          <w:lang w:val="en-GB"/>
        </w:rPr>
        <w:t>you must pay us an amount proportional to what has been provided</w:t>
      </w:r>
      <w:r>
        <w:rPr>
          <w:rFonts w:ascii="Garamond" w:hAnsi="Garamond" w:eastAsia="Garamond" w:cs="Garamond"/>
          <w:b w:val="0"/>
          <w:i w:val="0"/>
          <w:sz w:val="22"/>
          <w:lang w:val="en-GB"/>
        </w:rPr>
        <w:t xml:space="preserve"> up to the moment you communicated the withdrawal, in relation to the full coverage of the contract.</w:t>
      </w:r>
    </w:p>
    <w:p>
      <w:pPr>
        <w:spacing w:after="200" w:before="0" w:line="300" w:lineRule="auto"/>
        <w:jc w:val="both"/>
      </w:pPr>
      <w:r>
        <w:rPr>
          <w:rFonts w:ascii="Garamond" w:hAnsi="Garamond" w:eastAsia="Garamond" w:cs="Garamond"/>
          <w:b/>
          <w:i w:val="0"/>
          <w:sz w:val="22"/>
          <w:lang w:val="en-GB"/>
        </w:rPr>
        <w:t>Loss of the right.</w:t>
      </w:r>
      <w:r>
        <w:rPr>
          <w:rFonts w:ascii="Garamond" w:hAnsi="Garamond" w:eastAsia="Garamond" w:cs="Garamond"/>
          <w:b w:val="0"/>
          <w:i w:val="0"/>
          <w:sz w:val="22"/>
          <w:lang w:val="en-GB"/>
        </w:rPr>
        <w:t xml:space="preserve"> You </w:t>
      </w:r>
      <w:r>
        <w:rPr>
          <w:rFonts w:ascii="Garamond" w:hAnsi="Garamond" w:eastAsia="Garamond" w:cs="Garamond"/>
          <w:b/>
          <w:i w:val="0"/>
          <w:sz w:val="22"/>
          <w:lang w:val="en-GB"/>
        </w:rPr>
        <w:t>lose the right of withdrawal</w:t>
      </w:r>
      <w:r>
        <w:rPr>
          <w:rFonts w:ascii="Garamond" w:hAnsi="Garamond" w:eastAsia="Garamond" w:cs="Garamond"/>
          <w:b w:val="0"/>
          <w:i w:val="0"/>
          <w:sz w:val="22"/>
          <w:lang w:val="en-GB"/>
        </w:rPr>
        <w:t xml:space="preserve"> once the services have been fully performed, where performance began with your prior express consent and with your acknowledgement that you would lose that right upon full performance of the contract.</w:t>
      </w:r>
    </w:p>
    <w:p>
      <w:pPr>
        <w:spacing w:after="200" w:before="0" w:line="300" w:lineRule="auto"/>
        <w:jc w:val="both"/>
      </w:pPr>
      <w:r>
        <w:rPr>
          <w:rFonts w:ascii="Garamond" w:hAnsi="Garamond" w:eastAsia="Garamond" w:cs="Garamond"/>
          <w:b/>
          <w:i w:val="0"/>
          <w:sz w:val="22"/>
          <w:lang w:val="en-GB"/>
        </w:rPr>
        <w:t>Not a consumer?</w:t>
      </w:r>
      <w:r>
        <w:rPr>
          <w:rFonts w:ascii="Garamond" w:hAnsi="Garamond" w:eastAsia="Garamond" w:cs="Garamond"/>
          <w:b w:val="0"/>
          <w:i w:val="0"/>
          <w:sz w:val="22"/>
          <w:lang w:val="en-GB"/>
        </w:rPr>
        <w:t xml:space="preserve"> If you are contracting within the scope of a commercial, industrial, artisanal or professional activity, the right of withdrawal does not apply to you.</w:t>
      </w:r>
    </w:p>
    <w:p>
      <w:r>
        <w:br w:type="page"/>
      </w:r>
    </w:p>
    <w:p>
      <w:pPr>
        <w:spacing w:after="80" w:before="0" w:line="300" w:lineRule="auto"/>
        <w:jc w:val="left"/>
      </w:pPr>
      <w:r>
        <w:rPr>
          <w:rFonts w:ascii="Garamond" w:hAnsi="Garamond" w:eastAsia="Garamond" w:cs="Garamond"/>
          <w:b/>
          <w:i w:val="0"/>
          <w:sz w:val="22"/>
          <w:lang w:val="en-GB"/>
        </w:rPr>
        <w:t>PART C — WITHDRAWAL FORM</w:t>
      </w:r>
    </w:p>
    <w:p>
      <w:pPr>
        <w:spacing w:after="280" w:before="0" w:line="300" w:lineRule="auto"/>
        <w:jc w:val="left"/>
      </w:pPr>
      <w:r>
        <w:rPr>
          <w:rFonts w:ascii="Garamond" w:hAnsi="Garamond" w:eastAsia="Garamond" w:cs="Garamond"/>
          <w:b w:val="0"/>
          <w:i w:val="0"/>
          <w:sz w:val="18"/>
          <w:lang w:val="en-GB"/>
        </w:rPr>
        <w:t>Complete and return this form only if you wish to withdraw from the contract.</w:t>
      </w:r>
    </w:p>
    <w:p>
      <w:pPr>
        <w:spacing w:after="240" w:before="0" w:line="300" w:lineRule="auto"/>
        <w:jc w:val="both"/>
      </w:pPr>
      <w:r>
        <w:rPr>
          <w:rFonts w:ascii="Garamond" w:hAnsi="Garamond" w:eastAsia="Garamond" w:cs="Garamond"/>
          <w:b w:val="0"/>
          <w:i w:val="0"/>
          <w:sz w:val="22"/>
          <w:lang w:val="en-GB"/>
        </w:rPr>
        <w:t>To:  ALTTAVIA RELOCATION, Unipessoal Lda., Av. António Augusto Aguiar, 24, 1st floor right, Office 3, 1050-016 Lisbon, Portugal — [EMAIL OF THE SECOND PARTY]</w:t>
      </w:r>
    </w:p>
    <w:p>
      <w:pPr>
        <w:spacing w:after="120" w:before="0" w:line="300" w:lineRule="auto"/>
        <w:jc w:val="both"/>
      </w:pPr>
      <w:r>
        <w:rPr>
          <w:rFonts w:ascii="Garamond" w:hAnsi="Garamond" w:eastAsia="Garamond" w:cs="Garamond"/>
          <w:b w:val="0"/>
          <w:i w:val="0"/>
          <w:sz w:val="22"/>
          <w:lang w:val="en-GB"/>
        </w:rPr>
        <w:t>I hereby give notice that I withdraw from my contract for the provision of the following service:</w:t>
      </w:r>
    </w:p>
    <w:p>
      <w:pPr>
        <w:spacing w:after="240" w:before="0" w:line="300" w:lineRule="auto"/>
        <w:ind w:left="432"/>
        <w:jc w:val="left"/>
      </w:pPr>
      <w:r>
        <w:rPr>
          <w:rFonts w:ascii="Garamond" w:hAnsi="Garamond" w:eastAsia="Garamond" w:cs="Garamond"/>
          <w:b w:val="0"/>
          <w:i w:val="0"/>
          <w:sz w:val="22"/>
          <w:lang w:val="en-GB"/>
        </w:rPr>
        <w:t>[SERVICE: NIF / BANK ACCOUNT / NIF + BANK ACCOUNT PACKAGE]</w:t>
      </w:r>
    </w:p>
    <w:p>
      <w:pPr>
        <w:spacing w:after="160" w:before="0" w:line="300" w:lineRule="auto"/>
        <w:jc w:val="left"/>
      </w:pPr>
      <w:r>
        <w:rPr>
          <w:rFonts w:ascii="Garamond" w:hAnsi="Garamond" w:eastAsia="Garamond" w:cs="Garamond"/>
          <w:b w:val="0"/>
          <w:i w:val="0"/>
          <w:sz w:val="22"/>
          <w:lang w:val="en-GB"/>
        </w:rPr>
        <w:t>Contract dated: ________________________</w:t>
      </w:r>
    </w:p>
    <w:p>
      <w:pPr>
        <w:spacing w:after="160" w:before="0" w:line="300" w:lineRule="auto"/>
        <w:jc w:val="left"/>
      </w:pPr>
      <w:r>
        <w:rPr>
          <w:rFonts w:ascii="Garamond" w:hAnsi="Garamond" w:eastAsia="Garamond" w:cs="Garamond"/>
          <w:b w:val="0"/>
          <w:i w:val="0"/>
          <w:sz w:val="22"/>
          <w:lang w:val="en-GB"/>
        </w:rPr>
        <w:t>Name of the consumer: ________________________________________</w:t>
      </w:r>
    </w:p>
    <w:p>
      <w:pPr>
        <w:spacing w:after="160" w:before="0" w:line="300" w:lineRule="auto"/>
        <w:jc w:val="left"/>
      </w:pPr>
      <w:r>
        <w:rPr>
          <w:rFonts w:ascii="Garamond" w:hAnsi="Garamond" w:eastAsia="Garamond" w:cs="Garamond"/>
          <w:b w:val="0"/>
          <w:i w:val="0"/>
          <w:sz w:val="22"/>
          <w:lang w:val="en-GB"/>
        </w:rPr>
        <w:t>Address of the consumer: ______________________________________</w:t>
      </w:r>
    </w:p>
    <w:p>
      <w:pPr>
        <w:spacing w:after="80" w:before="0" w:line="300" w:lineRule="auto"/>
        <w:jc w:val="left"/>
      </w:pPr>
      <w:r>
        <w:rPr>
          <w:rFonts w:ascii="Garamond" w:hAnsi="Garamond" w:eastAsia="Garamond" w:cs="Garamond"/>
          <w:b w:val="0"/>
          <w:i w:val="0"/>
          <w:sz w:val="22"/>
          <w:lang w:val="en-GB"/>
        </w:rPr>
        <w:t>Date: ________________________</w:t>
      </w:r>
    </w:p>
    <w:p>
      <w:pPr>
        <w:spacing w:after="40" w:before="360" w:line="240" w:lineRule="auto"/>
        <w:pBdr>
          <w:bottom w:val="single" w:sz="6" w:space="1" w:color="000000"/>
        </w:pBdr>
      </w:pPr>
      <w:r>
        <w:rPr>
          <w:rFonts w:ascii="Garamond" w:hAnsi="Garamond" w:eastAsia="Garamond" w:cs="Garamond"/>
          <w:b w:val="0"/>
          <w:i w:val="0"/>
          <w:sz w:val="22"/>
          <w:lang w:val="en-GB"/>
        </w:rPr>
        <w:t xml:space="preserve">                                                    </w:t>
      </w:r>
    </w:p>
    <w:p>
      <w:pPr>
        <w:spacing w:after="200" w:before="0" w:line="300" w:lineRule="auto"/>
        <w:jc w:val="left"/>
      </w:pPr>
      <w:r>
        <w:rPr>
          <w:rFonts w:ascii="Garamond" w:hAnsi="Garamond" w:eastAsia="Garamond" w:cs="Garamond"/>
          <w:b w:val="0"/>
          <w:i w:val="0"/>
          <w:sz w:val="18"/>
          <w:lang w:val="en-GB"/>
        </w:rPr>
        <w:t>Signature of the consumer (only if this form is notified on paper)</w:t>
      </w:r>
    </w:p>
    <w:sectPr w:rsidR="006D4374" w:rsidRPr="00226382" w:rsidSect="000E41C3">
      <w:headerReference w:type="even" r:id="rId7"/>
      <w:headerReference w:type="default" r:id="rId8"/>
      <w:footerReference w:type="default" r:id="rId9"/>
      <w:headerReference w:type="first" r:id="rId10"/>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2C996" w14:textId="77777777" w:rsidR="00C7218C" w:rsidRDefault="00C7218C" w:rsidP="00092CBA">
      <w:pPr>
        <w:spacing w:after="0" w:line="240" w:lineRule="auto"/>
      </w:pPr>
      <w:r>
        <w:separator/>
      </w:r>
    </w:p>
  </w:endnote>
  <w:endnote w:type="continuationSeparator" w:id="0">
    <w:p w14:paraId="0C53DF9B" w14:textId="77777777" w:rsidR="00C7218C" w:rsidRDefault="00C7218C" w:rsidP="00092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07BA8" w14:textId="7FFCCCB0" w:rsidR="00031F11" w:rsidRDefault="007C66D1" w:rsidP="00031F11">
    <w:pPr>
      <w:pStyle w:val="Rodap"/>
      <w:tabs>
        <w:tab w:val="clear" w:pos="4680"/>
        <w:tab w:val="clear" w:pos="9360"/>
        <w:tab w:val="left" w:pos="7200"/>
      </w:tabs>
    </w:pPr>
    <w:r>
      <w:rPr>
        <w:noProof/>
      </w:rPr>
      <w:drawing>
        <wp:anchor distT="0" distB="0" distL="114300" distR="114300" simplePos="0" relativeHeight="251705344" behindDoc="1" locked="0" layoutInCell="1" allowOverlap="1" wp14:anchorId="20456A89" wp14:editId="78B69629">
          <wp:simplePos x="0" y="0"/>
          <wp:positionH relativeFrom="margin">
            <wp:posOffset>-949960</wp:posOffset>
          </wp:positionH>
          <wp:positionV relativeFrom="paragraph">
            <wp:posOffset>-409121</wp:posOffset>
          </wp:positionV>
          <wp:extent cx="7629486" cy="1356522"/>
          <wp:effectExtent l="0" t="0" r="0" b="0"/>
          <wp:wrapNone/>
          <wp:docPr id="1731264128" name="Picture 3" descr="A yellow and blu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64128" name="Picture 3" descr="A yellow and blue circl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629486" cy="1356522"/>
                  </a:xfrm>
                  <a:prstGeom prst="rect">
                    <a:avLst/>
                  </a:prstGeom>
                </pic:spPr>
              </pic:pic>
            </a:graphicData>
          </a:graphic>
          <wp14:sizeRelH relativeFrom="page">
            <wp14:pctWidth>0</wp14:pctWidth>
          </wp14:sizeRelH>
          <wp14:sizeRelV relativeFrom="page">
            <wp14:pctHeight>0</wp14:pctHeight>
          </wp14:sizeRelV>
        </wp:anchor>
      </w:drawing>
    </w:r>
    <w:r w:rsidR="00031F11">
      <w:tab/>
    </w:r>
  </w:p>
  <w:p w14:paraId="6224AF20" w14:textId="77777777" w:rsidR="00031F11" w:rsidRDefault="00031F11">
    <w:pPr>
      <w:pStyle w:val="Rodap"/>
    </w:pPr>
  </w:p>
  <w:p w14:paraId="345F4953" w14:textId="77777777" w:rsidR="00031F11" w:rsidRDefault="00031F1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873B3" w14:textId="77777777" w:rsidR="00C7218C" w:rsidRDefault="00C7218C" w:rsidP="00092CBA">
      <w:pPr>
        <w:spacing w:after="0" w:line="240" w:lineRule="auto"/>
      </w:pPr>
      <w:r>
        <w:separator/>
      </w:r>
    </w:p>
  </w:footnote>
  <w:footnote w:type="continuationSeparator" w:id="0">
    <w:p w14:paraId="1391C98E" w14:textId="77777777" w:rsidR="00C7218C" w:rsidRDefault="00C7218C" w:rsidP="00092C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26DF4" w14:textId="77777777" w:rsidR="00D34060" w:rsidRDefault="00000000">
    <w:pPr>
      <w:pStyle w:val="Cabealho"/>
    </w:pPr>
    <w:r>
      <w:rPr>
        <w:noProof/>
        <w:lang w:eastAsia="zh-CN"/>
      </w:rPr>
      <w:pict w14:anchorId="4B7663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780610" o:spid="_x0000_s1047" type="#_x0000_t75" style="position:absolute;margin-left:0;margin-top:0;width:451.15pt;height:638.4pt;z-index:-251614208;mso-position-horizontal:center;mso-position-horizontal-relative:margin;mso-position-vertical:center;mso-position-vertical-relative:margin" o:allowincell="f">
          <v:imagedata r:id="rId1" o:title="dfhgtrd"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A3B40" w14:textId="1CB5F475" w:rsidR="00F57FFE" w:rsidRDefault="004B5D50">
    <w:pPr>
      <w:pStyle w:val="Cabealho"/>
    </w:pPr>
    <w:r>
      <w:rPr>
        <w:noProof/>
        <w:lang w:eastAsia="zh-CN"/>
      </w:rPr>
      <w:drawing>
        <wp:anchor distT="0" distB="0" distL="114300" distR="114300" simplePos="0" relativeHeight="251704320" behindDoc="1" locked="0" layoutInCell="1" allowOverlap="1" wp14:anchorId="480296D3" wp14:editId="7475611D">
          <wp:simplePos x="0" y="0"/>
          <wp:positionH relativeFrom="column">
            <wp:posOffset>3179658</wp:posOffset>
          </wp:positionH>
          <wp:positionV relativeFrom="paragraph">
            <wp:posOffset>-90170</wp:posOffset>
          </wp:positionV>
          <wp:extent cx="172177" cy="1075516"/>
          <wp:effectExtent l="0" t="0" r="0" b="0"/>
          <wp:wrapNone/>
          <wp:docPr id="442906617" name="Picture 2" descr="A yellow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06617" name="Picture 2" descr="A yellow and black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2177" cy="1075516"/>
                  </a:xfrm>
                  <a:prstGeom prst="rect">
                    <a:avLst/>
                  </a:prstGeom>
                </pic:spPr>
              </pic:pic>
            </a:graphicData>
          </a:graphic>
          <wp14:sizeRelH relativeFrom="page">
            <wp14:pctWidth>0</wp14:pctWidth>
          </wp14:sizeRelH>
          <wp14:sizeRelV relativeFrom="page">
            <wp14:pctHeight>0</wp14:pctHeight>
          </wp14:sizeRelV>
        </wp:anchor>
      </w:drawing>
    </w:r>
    <w:r>
      <w:rPr>
        <w:noProof/>
        <w:lang w:eastAsia="zh-CN"/>
      </w:rPr>
      <w:drawing>
        <wp:anchor distT="0" distB="0" distL="114300" distR="114300" simplePos="0" relativeHeight="251703296" behindDoc="1" locked="0" layoutInCell="1" allowOverlap="1" wp14:anchorId="058AAD8A" wp14:editId="17518CFC">
          <wp:simplePos x="0" y="0"/>
          <wp:positionH relativeFrom="margin">
            <wp:posOffset>0</wp:posOffset>
          </wp:positionH>
          <wp:positionV relativeFrom="paragraph">
            <wp:posOffset>-45376</wp:posOffset>
          </wp:positionV>
          <wp:extent cx="1654175" cy="1146810"/>
          <wp:effectExtent l="0" t="0" r="3175" b="0"/>
          <wp:wrapNone/>
          <wp:docPr id="91069049" name="Picture 1" descr="A yellow globe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9049" name="Picture 1" descr="A yellow globe with blue 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654175" cy="1146810"/>
                  </a:xfrm>
                  <a:prstGeom prst="rect">
                    <a:avLst/>
                  </a:prstGeom>
                </pic:spPr>
              </pic:pic>
            </a:graphicData>
          </a:graphic>
          <wp14:sizeRelH relativeFrom="page">
            <wp14:pctWidth>0</wp14:pctWidth>
          </wp14:sizeRelH>
          <wp14:sizeRelV relativeFrom="page">
            <wp14:pctHeight>0</wp14:pctHeight>
          </wp14:sizeRelV>
        </wp:anchor>
      </w:drawing>
    </w:r>
    <w:r>
      <w:rPr>
        <w:noProof/>
        <w:lang w:eastAsia="zh-CN"/>
      </w:rPr>
      <mc:AlternateContent>
        <mc:Choice Requires="wps">
          <w:drawing>
            <wp:anchor distT="0" distB="0" distL="114300" distR="114300" simplePos="0" relativeHeight="251663360" behindDoc="1" locked="0" layoutInCell="1" allowOverlap="1" wp14:anchorId="3A99DE5D" wp14:editId="00D55C69">
              <wp:simplePos x="0" y="0"/>
              <wp:positionH relativeFrom="margin">
                <wp:posOffset>3281584</wp:posOffset>
              </wp:positionH>
              <wp:positionV relativeFrom="paragraph">
                <wp:posOffset>-149551</wp:posOffset>
              </wp:positionV>
              <wp:extent cx="2640651" cy="154622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640651" cy="154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2AFC2A" w14:textId="3B56035C" w:rsidR="00652B9D" w:rsidRDefault="004B5D50" w:rsidP="00652B9D">
                          <w:pPr>
                            <w:pStyle w:val="SemEspaamento"/>
                            <w:spacing w:line="276" w:lineRule="auto"/>
                            <w:rPr>
                              <w:rFonts w:ascii="Montserrat" w:hAnsi="Montserrat"/>
                              <w:sz w:val="18"/>
                              <w:szCs w:val="18"/>
                              <w:lang w:val="pt-PT"/>
                            </w:rPr>
                          </w:pPr>
                          <w:r w:rsidRPr="00337296">
                            <w:rPr>
                              <w:rFonts w:ascii="Montserrat" w:hAnsi="Montserrat"/>
                              <w:sz w:val="18"/>
                              <w:szCs w:val="18"/>
                              <w:lang w:val="pt-PT"/>
                            </w:rPr>
                            <w:t>+351</w:t>
                          </w:r>
                          <w:r w:rsidR="008E70B0">
                            <w:rPr>
                              <w:rFonts w:ascii="Montserrat" w:hAnsi="Montserrat"/>
                              <w:sz w:val="18"/>
                              <w:szCs w:val="18"/>
                              <w:lang w:val="pt-PT"/>
                            </w:rPr>
                            <w:t> 934 548 395</w:t>
                          </w:r>
                        </w:p>
                        <w:p w14:paraId="28C6A49A" w14:textId="00D90427" w:rsidR="00652B9D" w:rsidRDefault="00652B9D" w:rsidP="00652B9D">
                          <w:pPr>
                            <w:pStyle w:val="SemEspaamento"/>
                            <w:spacing w:line="276" w:lineRule="auto"/>
                            <w:rPr>
                              <w:rFonts w:ascii="Montserrat" w:hAnsi="Montserrat"/>
                              <w:sz w:val="18"/>
                              <w:szCs w:val="18"/>
                              <w:lang w:val="pt-PT"/>
                            </w:rPr>
                          </w:pPr>
                          <w:hyperlink r:id="rId3" w:history="1">
                            <w:r w:rsidRPr="00DB4343">
                              <w:rPr>
                                <w:rStyle w:val="Hiperligao"/>
                                <w:rFonts w:ascii="Montserrat" w:hAnsi="Montserrat"/>
                                <w:sz w:val="18"/>
                                <w:szCs w:val="18"/>
                                <w:lang w:val="pt-PT"/>
                              </w:rPr>
                              <w:t>patriciaviana-65755L@adv.oa.pt</w:t>
                            </w:r>
                          </w:hyperlink>
                        </w:p>
                        <w:p w14:paraId="67B5F257" w14:textId="77777777" w:rsidR="00652B9D" w:rsidRDefault="00652B9D" w:rsidP="00652B9D">
                          <w:pPr>
                            <w:pStyle w:val="SemEspaamento"/>
                            <w:spacing w:line="276" w:lineRule="auto"/>
                            <w:rPr>
                              <w:rFonts w:ascii="Montserrat" w:hAnsi="Montserrat"/>
                              <w:sz w:val="18"/>
                              <w:szCs w:val="18"/>
                              <w:lang w:val="pt-PT"/>
                            </w:rPr>
                          </w:pPr>
                        </w:p>
                        <w:p w14:paraId="03C53BDE" w14:textId="064ABC00" w:rsidR="00652B9D" w:rsidRDefault="00652B9D" w:rsidP="00652B9D">
                          <w:pPr>
                            <w:pStyle w:val="SemEspaamento"/>
                            <w:spacing w:line="276" w:lineRule="auto"/>
                            <w:rPr>
                              <w:rFonts w:ascii="Montserrat" w:hAnsi="Montserrat"/>
                              <w:sz w:val="18"/>
                              <w:szCs w:val="18"/>
                              <w:lang w:val="pt-PT"/>
                            </w:rPr>
                          </w:pPr>
                          <w:hyperlink r:id="rId4" w:history="1">
                            <w:r w:rsidRPr="00DB4343">
                              <w:rPr>
                                <w:rStyle w:val="Hiperligao"/>
                                <w:rFonts w:ascii="Montserrat" w:hAnsi="Montserrat"/>
                                <w:sz w:val="18"/>
                                <w:szCs w:val="18"/>
                                <w:lang w:val="pt-PT"/>
                              </w:rPr>
                              <w:t>https://visas.vianaconsultancy.com/</w:t>
                            </w:r>
                          </w:hyperlink>
                        </w:p>
                        <w:p w14:paraId="068B3594" w14:textId="77777777" w:rsidR="00652B9D" w:rsidRDefault="00652B9D" w:rsidP="00652B9D">
                          <w:pPr>
                            <w:pStyle w:val="SemEspaamento"/>
                            <w:spacing w:line="276" w:lineRule="auto"/>
                            <w:rPr>
                              <w:rFonts w:ascii="Montserrat" w:hAnsi="Montserrat"/>
                              <w:sz w:val="18"/>
                              <w:szCs w:val="18"/>
                              <w:lang w:val="pt-PT"/>
                            </w:rPr>
                          </w:pPr>
                        </w:p>
                        <w:p w14:paraId="0F496D98" w14:textId="3D064B80" w:rsidR="00F25C94" w:rsidRPr="008E70B0" w:rsidRDefault="006D4374" w:rsidP="00F25C94">
                          <w:pPr>
                            <w:pStyle w:val="SemEspaamento"/>
                            <w:spacing w:line="276" w:lineRule="auto"/>
                            <w:rPr>
                              <w:rFonts w:ascii="Montserrat" w:hAnsi="Montserrat"/>
                              <w:sz w:val="18"/>
                              <w:szCs w:val="18"/>
                              <w:lang w:val="en-GB"/>
                            </w:rPr>
                          </w:pPr>
                          <w:r w:rsidRPr="008E70B0">
                            <w:rPr>
                              <w:rFonts w:ascii="Montserrat" w:hAnsi="Montserrat"/>
                              <w:sz w:val="18"/>
                              <w:szCs w:val="18"/>
                              <w:lang w:val="en-GB"/>
                            </w:rPr>
                            <w:t>Av</w:t>
                          </w:r>
                          <w:r w:rsidR="004B5D50" w:rsidRPr="008E70B0">
                            <w:rPr>
                              <w:rFonts w:ascii="Montserrat" w:hAnsi="Montserrat"/>
                              <w:sz w:val="18"/>
                              <w:szCs w:val="18"/>
                              <w:lang w:val="en-GB"/>
                            </w:rPr>
                            <w:t>.</w:t>
                          </w:r>
                          <w:r w:rsidRPr="008E70B0">
                            <w:rPr>
                              <w:rFonts w:ascii="Montserrat" w:hAnsi="Montserrat"/>
                              <w:sz w:val="18"/>
                              <w:szCs w:val="18"/>
                              <w:lang w:val="en-GB"/>
                            </w:rPr>
                            <w:t xml:space="preserve"> </w:t>
                          </w:r>
                          <w:r w:rsidR="008E70B0" w:rsidRPr="008E70B0">
                            <w:rPr>
                              <w:rFonts w:ascii="Montserrat" w:hAnsi="Montserrat"/>
                              <w:sz w:val="18"/>
                              <w:szCs w:val="18"/>
                              <w:lang w:val="en-GB"/>
                            </w:rPr>
                            <w:t>António Augusto Aguiar, 24, 1st floor right, Of</w:t>
                          </w:r>
                          <w:r w:rsidR="008E70B0">
                            <w:rPr>
                              <w:rFonts w:ascii="Montserrat" w:hAnsi="Montserrat"/>
                              <w:sz w:val="18"/>
                              <w:szCs w:val="18"/>
                              <w:lang w:val="en-GB"/>
                            </w:rPr>
                            <w:t>fice 3, 1050-016, Lisboa</w:t>
                          </w:r>
                        </w:p>
                        <w:p w14:paraId="74F57258" w14:textId="77777777" w:rsidR="00652B9D" w:rsidRPr="008E70B0" w:rsidRDefault="00652B9D" w:rsidP="00F25C94">
                          <w:pPr>
                            <w:pStyle w:val="SemEspaamento"/>
                            <w:spacing w:line="276" w:lineRule="auto"/>
                            <w:rPr>
                              <w:rFonts w:ascii="Montserrat" w:hAnsi="Montserrat"/>
                              <w:sz w:val="18"/>
                              <w:szCs w:val="18"/>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99DE5D" id="_x0000_t202" coordsize="21600,21600" o:spt="202" path="m,l,21600r21600,l21600,xe">
              <v:stroke joinstyle="miter"/>
              <v:path gradientshapeok="t" o:connecttype="rect"/>
            </v:shapetype>
            <v:shape id="Text Box 10" o:spid="_x0000_s1026" type="#_x0000_t202" style="position:absolute;margin-left:258.4pt;margin-top:-11.8pt;width:207.95pt;height:121.7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" filled="f" stroked="f" strokeweight=".5pt">
              <v:textbox>
                <w:txbxContent>
                  <w:p w14:paraId="322AFC2A" w14:textId="3B56035C" w:rsidR="00652B9D" w:rsidRDefault="004B5D50" w:rsidP="00652B9D">
                    <w:pPr>
                      <w:pStyle w:val="SemEspaamento"/>
                      <w:spacing w:line="276" w:lineRule="auto"/>
                      <w:rPr>
                        <w:rFonts w:ascii="Montserrat" w:hAnsi="Montserrat"/>
                        <w:sz w:val="18"/>
                        <w:szCs w:val="18"/>
                        <w:lang w:val="pt-PT"/>
                      </w:rPr>
                    </w:pPr>
                    <w:r w:rsidRPr="00337296">
                      <w:rPr>
                        <w:rFonts w:ascii="Montserrat" w:hAnsi="Montserrat"/>
                        <w:sz w:val="18"/>
                        <w:szCs w:val="18"/>
                        <w:lang w:val="pt-PT"/>
                      </w:rPr>
                      <w:t>+351</w:t>
                    </w:r>
                    <w:r w:rsidR="008E70B0">
                      <w:rPr>
                        <w:rFonts w:ascii="Montserrat" w:hAnsi="Montserrat"/>
                        <w:sz w:val="18"/>
                        <w:szCs w:val="18"/>
                        <w:lang w:val="pt-PT"/>
                      </w:rPr>
                      <w:t> 934 548 395</w:t>
                    </w:r>
                  </w:p>
                  <w:p w14:paraId="28C6A49A" w14:textId="00D90427" w:rsidR="00652B9D" w:rsidRDefault="00652B9D" w:rsidP="00652B9D">
                    <w:pPr>
                      <w:pStyle w:val="SemEspaamento"/>
                      <w:spacing w:line="276" w:lineRule="auto"/>
                      <w:rPr>
                        <w:rFonts w:ascii="Montserrat" w:hAnsi="Montserrat"/>
                        <w:sz w:val="18"/>
                        <w:szCs w:val="18"/>
                        <w:lang w:val="pt-PT"/>
                      </w:rPr>
                    </w:pPr>
                    <w:hyperlink r:id="rId5" w:history="1">
                      <w:r w:rsidRPr="00DB4343">
                        <w:rPr>
                          <w:rStyle w:val="Hiperligao"/>
                          <w:rFonts w:ascii="Montserrat" w:hAnsi="Montserrat"/>
                          <w:sz w:val="18"/>
                          <w:szCs w:val="18"/>
                          <w:lang w:val="pt-PT"/>
                        </w:rPr>
                        <w:t>patriciaviana-65755L@adv.oa.pt</w:t>
                      </w:r>
                    </w:hyperlink>
                  </w:p>
                  <w:p w14:paraId="67B5F257" w14:textId="77777777" w:rsidR="00652B9D" w:rsidRDefault="00652B9D" w:rsidP="00652B9D">
                    <w:pPr>
                      <w:pStyle w:val="SemEspaamento"/>
                      <w:spacing w:line="276" w:lineRule="auto"/>
                      <w:rPr>
                        <w:rFonts w:ascii="Montserrat" w:hAnsi="Montserrat"/>
                        <w:sz w:val="18"/>
                        <w:szCs w:val="18"/>
                        <w:lang w:val="pt-PT"/>
                      </w:rPr>
                    </w:pPr>
                  </w:p>
                  <w:p w14:paraId="03C53BDE" w14:textId="064ABC00" w:rsidR="00652B9D" w:rsidRDefault="00652B9D" w:rsidP="00652B9D">
                    <w:pPr>
                      <w:pStyle w:val="SemEspaamento"/>
                      <w:spacing w:line="276" w:lineRule="auto"/>
                      <w:rPr>
                        <w:rFonts w:ascii="Montserrat" w:hAnsi="Montserrat"/>
                        <w:sz w:val="18"/>
                        <w:szCs w:val="18"/>
                        <w:lang w:val="pt-PT"/>
                      </w:rPr>
                    </w:pPr>
                    <w:hyperlink r:id="rId6" w:history="1">
                      <w:r w:rsidRPr="00DB4343">
                        <w:rPr>
                          <w:rStyle w:val="Hiperligao"/>
                          <w:rFonts w:ascii="Montserrat" w:hAnsi="Montserrat"/>
                          <w:sz w:val="18"/>
                          <w:szCs w:val="18"/>
                          <w:lang w:val="pt-PT"/>
                        </w:rPr>
                        <w:t>https://visas.vianaconsultancy.com/</w:t>
                      </w:r>
                    </w:hyperlink>
                  </w:p>
                  <w:p w14:paraId="068B3594" w14:textId="77777777" w:rsidR="00652B9D" w:rsidRDefault="00652B9D" w:rsidP="00652B9D">
                    <w:pPr>
                      <w:pStyle w:val="SemEspaamento"/>
                      <w:spacing w:line="276" w:lineRule="auto"/>
                      <w:rPr>
                        <w:rFonts w:ascii="Montserrat" w:hAnsi="Montserrat"/>
                        <w:sz w:val="18"/>
                        <w:szCs w:val="18"/>
                        <w:lang w:val="pt-PT"/>
                      </w:rPr>
                    </w:pPr>
                  </w:p>
                  <w:p w14:paraId="0F496D98" w14:textId="3D064B80" w:rsidR="00F25C94" w:rsidRPr="008E70B0" w:rsidRDefault="006D4374" w:rsidP="00F25C94">
                    <w:pPr>
                      <w:pStyle w:val="SemEspaamento"/>
                      <w:spacing w:line="276" w:lineRule="auto"/>
                      <w:rPr>
                        <w:rFonts w:ascii="Montserrat" w:hAnsi="Montserrat"/>
                        <w:sz w:val="18"/>
                        <w:szCs w:val="18"/>
                        <w:lang w:val="en-GB"/>
                      </w:rPr>
                    </w:pPr>
                    <w:r w:rsidRPr="008E70B0">
                      <w:rPr>
                        <w:rFonts w:ascii="Montserrat" w:hAnsi="Montserrat"/>
                        <w:sz w:val="18"/>
                        <w:szCs w:val="18"/>
                        <w:lang w:val="en-GB"/>
                      </w:rPr>
                      <w:t>Av</w:t>
                    </w:r>
                    <w:r w:rsidR="004B5D50" w:rsidRPr="008E70B0">
                      <w:rPr>
                        <w:rFonts w:ascii="Montserrat" w:hAnsi="Montserrat"/>
                        <w:sz w:val="18"/>
                        <w:szCs w:val="18"/>
                        <w:lang w:val="en-GB"/>
                      </w:rPr>
                      <w:t>.</w:t>
                    </w:r>
                    <w:r w:rsidRPr="008E70B0">
                      <w:rPr>
                        <w:rFonts w:ascii="Montserrat" w:hAnsi="Montserrat"/>
                        <w:sz w:val="18"/>
                        <w:szCs w:val="18"/>
                        <w:lang w:val="en-GB"/>
                      </w:rPr>
                      <w:t xml:space="preserve"> </w:t>
                    </w:r>
                    <w:r w:rsidR="008E70B0" w:rsidRPr="008E70B0">
                      <w:rPr>
                        <w:rFonts w:ascii="Montserrat" w:hAnsi="Montserrat"/>
                        <w:sz w:val="18"/>
                        <w:szCs w:val="18"/>
                        <w:lang w:val="en-GB"/>
                      </w:rPr>
                      <w:t>António Augusto Aguiar, 24, 1st floor right, Of</w:t>
                    </w:r>
                    <w:r w:rsidR="008E70B0">
                      <w:rPr>
                        <w:rFonts w:ascii="Montserrat" w:hAnsi="Montserrat"/>
                        <w:sz w:val="18"/>
                        <w:szCs w:val="18"/>
                        <w:lang w:val="en-GB"/>
                      </w:rPr>
                      <w:t>fice 3, 1050-016, Lisboa</w:t>
                    </w:r>
                  </w:p>
                  <w:p w14:paraId="74F57258" w14:textId="77777777" w:rsidR="00652B9D" w:rsidRPr="008E70B0" w:rsidRDefault="00652B9D" w:rsidP="00F25C94">
                    <w:pPr>
                      <w:pStyle w:val="SemEspaamento"/>
                      <w:spacing w:line="276" w:lineRule="auto"/>
                      <w:rPr>
                        <w:rFonts w:ascii="Montserrat" w:hAnsi="Montserrat"/>
                        <w:sz w:val="18"/>
                        <w:szCs w:val="18"/>
                        <w:lang w:val="en-GB"/>
                      </w:rPr>
                    </w:pPr>
                  </w:p>
                </w:txbxContent>
              </v:textbox>
              <w10:wrap anchorx="margin"/>
            </v:shape>
          </w:pict>
        </mc:Fallback>
      </mc:AlternateContent>
    </w:r>
  </w:p>
  <w:p w14:paraId="12BFEEDA" w14:textId="012EA742" w:rsidR="00F57FFE" w:rsidRDefault="00F57FFE">
    <w:pPr>
      <w:pStyle w:val="Cabealho"/>
    </w:pPr>
  </w:p>
  <w:p w14:paraId="683AEA8C" w14:textId="7D579CE4" w:rsidR="00F57FFE" w:rsidRDefault="00F57FFE">
    <w:pPr>
      <w:pStyle w:val="Cabealho"/>
    </w:pPr>
  </w:p>
  <w:p w14:paraId="3744F665" w14:textId="5AFB095C" w:rsidR="00E31C07" w:rsidRDefault="00E31C07">
    <w:pPr>
      <w:pStyle w:val="Cabealho"/>
    </w:pPr>
  </w:p>
  <w:p w14:paraId="6BAD4BFE" w14:textId="1368ABC3" w:rsidR="00E31C07" w:rsidRDefault="00652B9D" w:rsidP="00652B9D">
    <w:pPr>
      <w:pStyle w:val="Cabealho"/>
      <w:tabs>
        <w:tab w:val="clear" w:pos="4680"/>
        <w:tab w:val="clear" w:pos="9360"/>
        <w:tab w:val="left" w:pos="5184"/>
      </w:tabs>
    </w:pPr>
    <w:r>
      <w:tab/>
    </w:r>
  </w:p>
  <w:p w14:paraId="58962FA3" w14:textId="167FF5C6" w:rsidR="002020AA" w:rsidRDefault="002020AA">
    <w:pPr>
      <w:pStyle w:val="Cabealho"/>
    </w:pPr>
  </w:p>
  <w:p w14:paraId="72493E2A" w14:textId="6D2EF51D" w:rsidR="00E31C07" w:rsidRDefault="00E31C07">
    <w:pPr>
      <w:pStyle w:val="Cabealho"/>
    </w:pPr>
  </w:p>
  <w:p w14:paraId="1E509224" w14:textId="77777777" w:rsidR="004B5D50" w:rsidRDefault="004B5D50">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3CEB5" w14:textId="77777777" w:rsidR="00D34060" w:rsidRDefault="00000000">
    <w:pPr>
      <w:pStyle w:val="Cabealho"/>
    </w:pPr>
    <w:r>
      <w:rPr>
        <w:noProof/>
        <w:lang w:eastAsia="zh-CN"/>
      </w:rPr>
      <w:pict w14:anchorId="4027C6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780609" o:spid="_x0000_s1046" type="#_x0000_t75" style="position:absolute;margin-left:0;margin-top:0;width:451.15pt;height:638.4pt;z-index:-251615232;mso-position-horizontal:center;mso-position-horizontal-relative:margin;mso-position-vertical:center;mso-position-vertical-relative:margin" o:allowincell="f">
          <v:imagedata r:id="rId1" o:title="dfhgtrd"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8714C"/>
    <w:multiLevelType w:val="multilevel"/>
    <w:tmpl w:val="857E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E5276"/>
    <w:multiLevelType w:val="hybridMultilevel"/>
    <w:tmpl w:val="6186C76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8AA5658"/>
    <w:multiLevelType w:val="multilevel"/>
    <w:tmpl w:val="E3C48B1C"/>
    <w:lvl w:ilvl="0">
      <w:start w:val="1"/>
      <w:numFmt w:val="decimal"/>
      <w:lvlText w:val="%1."/>
      <w:lvlJc w:val="left"/>
      <w:pPr>
        <w:tabs>
          <w:tab w:val="num" w:pos="786"/>
        </w:tabs>
        <w:ind w:left="786"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72068A"/>
    <w:multiLevelType w:val="multilevel"/>
    <w:tmpl w:val="BD2E0D86"/>
    <w:lvl w:ilvl="0">
      <w:start w:val="10"/>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9C3D07"/>
    <w:multiLevelType w:val="multilevel"/>
    <w:tmpl w:val="0E820890"/>
    <w:lvl w:ilvl="0">
      <w:start w:val="13"/>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BA139B"/>
    <w:multiLevelType w:val="hybridMultilevel"/>
    <w:tmpl w:val="24B6B0BE"/>
    <w:lvl w:ilvl="0" w:tplc="C4441C18">
      <w:start w:val="1"/>
      <w:numFmt w:val="lowerLetter"/>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938177463">
    <w:abstractNumId w:val="2"/>
  </w:num>
  <w:num w:numId="2" w16cid:durableId="202180380">
    <w:abstractNumId w:val="3"/>
  </w:num>
  <w:num w:numId="3" w16cid:durableId="2081637991">
    <w:abstractNumId w:val="4"/>
  </w:num>
  <w:num w:numId="4" w16cid:durableId="1398477802">
    <w:abstractNumId w:val="0"/>
  </w:num>
  <w:num w:numId="5" w16cid:durableId="304968323">
    <w:abstractNumId w:val="5"/>
  </w:num>
  <w:num w:numId="6" w16cid:durableId="1688676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CBA"/>
    <w:rsid w:val="0000095D"/>
    <w:rsid w:val="0001193E"/>
    <w:rsid w:val="00031F04"/>
    <w:rsid w:val="00031F11"/>
    <w:rsid w:val="00054ED2"/>
    <w:rsid w:val="00055321"/>
    <w:rsid w:val="0008095C"/>
    <w:rsid w:val="000925C4"/>
    <w:rsid w:val="00092CBA"/>
    <w:rsid w:val="000E41C3"/>
    <w:rsid w:val="00143333"/>
    <w:rsid w:val="001536AF"/>
    <w:rsid w:val="001C5629"/>
    <w:rsid w:val="001E33EE"/>
    <w:rsid w:val="001E3B74"/>
    <w:rsid w:val="001F0A34"/>
    <w:rsid w:val="002020AA"/>
    <w:rsid w:val="0020660B"/>
    <w:rsid w:val="00222FF5"/>
    <w:rsid w:val="00226382"/>
    <w:rsid w:val="00253BFC"/>
    <w:rsid w:val="0025727F"/>
    <w:rsid w:val="00270CF4"/>
    <w:rsid w:val="002D7AB8"/>
    <w:rsid w:val="002F3866"/>
    <w:rsid w:val="00337296"/>
    <w:rsid w:val="0034619E"/>
    <w:rsid w:val="003C0074"/>
    <w:rsid w:val="003D229B"/>
    <w:rsid w:val="00414D74"/>
    <w:rsid w:val="00433696"/>
    <w:rsid w:val="0044302E"/>
    <w:rsid w:val="00491BE8"/>
    <w:rsid w:val="00491C22"/>
    <w:rsid w:val="004935F4"/>
    <w:rsid w:val="00493B59"/>
    <w:rsid w:val="004B5D50"/>
    <w:rsid w:val="004D2554"/>
    <w:rsid w:val="004E3C8A"/>
    <w:rsid w:val="004F351B"/>
    <w:rsid w:val="004F3767"/>
    <w:rsid w:val="00517CA9"/>
    <w:rsid w:val="00567D3D"/>
    <w:rsid w:val="005915D8"/>
    <w:rsid w:val="005C5774"/>
    <w:rsid w:val="00652B9D"/>
    <w:rsid w:val="006821B3"/>
    <w:rsid w:val="006D4374"/>
    <w:rsid w:val="00771018"/>
    <w:rsid w:val="00792B60"/>
    <w:rsid w:val="00797540"/>
    <w:rsid w:val="007A200B"/>
    <w:rsid w:val="007C66D1"/>
    <w:rsid w:val="00802719"/>
    <w:rsid w:val="008A1526"/>
    <w:rsid w:val="008A343D"/>
    <w:rsid w:val="008E70B0"/>
    <w:rsid w:val="009124D6"/>
    <w:rsid w:val="00924B10"/>
    <w:rsid w:val="00933386"/>
    <w:rsid w:val="009930A3"/>
    <w:rsid w:val="00A630F5"/>
    <w:rsid w:val="00A801D4"/>
    <w:rsid w:val="00BA0074"/>
    <w:rsid w:val="00BC1430"/>
    <w:rsid w:val="00BE433C"/>
    <w:rsid w:val="00C47552"/>
    <w:rsid w:val="00C7218C"/>
    <w:rsid w:val="00CA737F"/>
    <w:rsid w:val="00D10ED6"/>
    <w:rsid w:val="00D14328"/>
    <w:rsid w:val="00D211F6"/>
    <w:rsid w:val="00D34060"/>
    <w:rsid w:val="00D470BF"/>
    <w:rsid w:val="00D85FCC"/>
    <w:rsid w:val="00DB24DE"/>
    <w:rsid w:val="00E054E8"/>
    <w:rsid w:val="00E31C07"/>
    <w:rsid w:val="00E8599F"/>
    <w:rsid w:val="00EC60DD"/>
    <w:rsid w:val="00EF367F"/>
    <w:rsid w:val="00F14035"/>
    <w:rsid w:val="00F25C94"/>
    <w:rsid w:val="00F57FFE"/>
    <w:rsid w:val="00F95927"/>
    <w:rsid w:val="00FD0A6F"/>
    <w:rsid w:val="00FD6BB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293630"/>
  <w15:chartTrackingRefBased/>
  <w15:docId w15:val="{63683AFE-ABB1-42B9-A0A1-543BA8F6D2D5}"/>
  <w:autoHyphenation w:val="true"/>
  <w:doNotHyphenateCaps w:val="false"/>
  <w:hyphenationZone w:val="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092CBA"/>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092CBA"/>
  </w:style>
  <w:style w:type="paragraph" w:styleId="Rodap">
    <w:name w:val="footer"/>
    <w:basedOn w:val="Normal"/>
    <w:link w:val="RodapCarter"/>
    <w:uiPriority w:val="99"/>
    <w:unhideWhenUsed/>
    <w:rsid w:val="00092CBA"/>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092CBA"/>
  </w:style>
  <w:style w:type="paragraph" w:styleId="SemEspaamento">
    <w:name w:val="No Spacing"/>
    <w:uiPriority w:val="1"/>
    <w:qFormat/>
    <w:rsid w:val="00491C22"/>
    <w:pPr>
      <w:spacing w:after="0" w:line="240" w:lineRule="auto"/>
    </w:pPr>
  </w:style>
  <w:style w:type="character" w:styleId="Hiperligao">
    <w:name w:val="Hyperlink"/>
    <w:basedOn w:val="Tipodeletrapredefinidodopargrafo"/>
    <w:uiPriority w:val="99"/>
    <w:unhideWhenUsed/>
    <w:rsid w:val="00A630F5"/>
    <w:rPr>
      <w:color w:val="0563C1" w:themeColor="hyperlink"/>
      <w:u w:val="single"/>
    </w:rPr>
  </w:style>
  <w:style w:type="paragraph" w:customStyle="1" w:styleId="paragraph">
    <w:name w:val="paragraph"/>
    <w:basedOn w:val="Normal"/>
    <w:rsid w:val="00337296"/>
    <w:pPr>
      <w:spacing w:before="100" w:beforeAutospacing="1" w:after="100" w:afterAutospacing="1" w:line="240" w:lineRule="auto"/>
    </w:pPr>
    <w:rPr>
      <w:rFonts w:ascii="Times New Roman" w:eastAsia="Times New Roman" w:hAnsi="Times New Roman" w:cs="Times New Roman"/>
      <w:sz w:val="24"/>
      <w:szCs w:val="24"/>
      <w:lang w:val="pt-PT" w:eastAsia="pt-PT"/>
    </w:rPr>
  </w:style>
  <w:style w:type="character" w:customStyle="1" w:styleId="normaltextrun">
    <w:name w:val="normaltextrun"/>
    <w:basedOn w:val="Tipodeletrapredefinidodopargrafo"/>
    <w:rsid w:val="00337296"/>
  </w:style>
  <w:style w:type="character" w:customStyle="1" w:styleId="eop">
    <w:name w:val="eop"/>
    <w:basedOn w:val="Tipodeletrapredefinidodopargrafo"/>
    <w:rsid w:val="00337296"/>
  </w:style>
  <w:style w:type="paragraph" w:styleId="PargrafodaLista">
    <w:name w:val="List Paragraph"/>
    <w:basedOn w:val="Normal"/>
    <w:uiPriority w:val="34"/>
    <w:qFormat/>
    <w:rsid w:val="00BE433C"/>
    <w:pPr>
      <w:ind w:left="720"/>
      <w:contextualSpacing/>
    </w:pPr>
  </w:style>
  <w:style w:type="character" w:styleId="MenoNoResolvida">
    <w:name w:val="Unresolved Mention"/>
    <w:basedOn w:val="Tipodeletrapredefinidodopargrafo"/>
    <w:uiPriority w:val="99"/>
    <w:semiHidden/>
    <w:unhideWhenUsed/>
    <w:rsid w:val="00652B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935433">
      <w:bodyDiv w:val="1"/>
      <w:marLeft w:val="0"/>
      <w:marRight w:val="0"/>
      <w:marTop w:val="0"/>
      <w:marBottom w:val="0"/>
      <w:divBdr>
        <w:top w:val="none" w:sz="0" w:space="0" w:color="auto"/>
        <w:left w:val="none" w:sz="0" w:space="0" w:color="auto"/>
        <w:bottom w:val="none" w:sz="0" w:space="0" w:color="auto"/>
        <w:right w:val="none" w:sz="0" w:space="0" w:color="auto"/>
      </w:divBdr>
    </w:div>
    <w:div w:id="576524426">
      <w:bodyDiv w:val="1"/>
      <w:marLeft w:val="0"/>
      <w:marRight w:val="0"/>
      <w:marTop w:val="0"/>
      <w:marBottom w:val="0"/>
      <w:divBdr>
        <w:top w:val="none" w:sz="0" w:space="0" w:color="auto"/>
        <w:left w:val="none" w:sz="0" w:space="0" w:color="auto"/>
        <w:bottom w:val="none" w:sz="0" w:space="0" w:color="auto"/>
        <w:right w:val="none" w:sz="0" w:space="0" w:color="auto"/>
      </w:divBdr>
      <w:divsChild>
        <w:div w:id="1582372907">
          <w:marLeft w:val="0"/>
          <w:marRight w:val="0"/>
          <w:marTop w:val="0"/>
          <w:marBottom w:val="0"/>
          <w:divBdr>
            <w:top w:val="none" w:sz="0" w:space="0" w:color="auto"/>
            <w:left w:val="none" w:sz="0" w:space="0" w:color="auto"/>
            <w:bottom w:val="none" w:sz="0" w:space="0" w:color="auto"/>
            <w:right w:val="none" w:sz="0" w:space="0" w:color="auto"/>
          </w:divBdr>
        </w:div>
        <w:div w:id="940377547">
          <w:marLeft w:val="0"/>
          <w:marRight w:val="0"/>
          <w:marTop w:val="0"/>
          <w:marBottom w:val="0"/>
          <w:divBdr>
            <w:top w:val="none" w:sz="0" w:space="0" w:color="auto"/>
            <w:left w:val="none" w:sz="0" w:space="0" w:color="auto"/>
            <w:bottom w:val="none" w:sz="0" w:space="0" w:color="auto"/>
            <w:right w:val="none" w:sz="0" w:space="0" w:color="auto"/>
          </w:divBdr>
        </w:div>
        <w:div w:id="982664572">
          <w:marLeft w:val="0"/>
          <w:marRight w:val="0"/>
          <w:marTop w:val="0"/>
          <w:marBottom w:val="0"/>
          <w:divBdr>
            <w:top w:val="none" w:sz="0" w:space="0" w:color="auto"/>
            <w:left w:val="none" w:sz="0" w:space="0" w:color="auto"/>
            <w:bottom w:val="none" w:sz="0" w:space="0" w:color="auto"/>
            <w:right w:val="none" w:sz="0" w:space="0" w:color="auto"/>
          </w:divBdr>
        </w:div>
        <w:div w:id="1183862365">
          <w:marLeft w:val="0"/>
          <w:marRight w:val="0"/>
          <w:marTop w:val="0"/>
          <w:marBottom w:val="0"/>
          <w:divBdr>
            <w:top w:val="none" w:sz="0" w:space="0" w:color="auto"/>
            <w:left w:val="none" w:sz="0" w:space="0" w:color="auto"/>
            <w:bottom w:val="none" w:sz="0" w:space="0" w:color="auto"/>
            <w:right w:val="none" w:sz="0" w:space="0" w:color="auto"/>
          </w:divBdr>
        </w:div>
        <w:div w:id="1377393018">
          <w:marLeft w:val="0"/>
          <w:marRight w:val="0"/>
          <w:marTop w:val="0"/>
          <w:marBottom w:val="0"/>
          <w:divBdr>
            <w:top w:val="none" w:sz="0" w:space="0" w:color="auto"/>
            <w:left w:val="none" w:sz="0" w:space="0" w:color="auto"/>
            <w:bottom w:val="none" w:sz="0" w:space="0" w:color="auto"/>
            <w:right w:val="none" w:sz="0" w:space="0" w:color="auto"/>
          </w:divBdr>
        </w:div>
        <w:div w:id="957417456">
          <w:marLeft w:val="0"/>
          <w:marRight w:val="0"/>
          <w:marTop w:val="0"/>
          <w:marBottom w:val="0"/>
          <w:divBdr>
            <w:top w:val="none" w:sz="0" w:space="0" w:color="auto"/>
            <w:left w:val="none" w:sz="0" w:space="0" w:color="auto"/>
            <w:bottom w:val="none" w:sz="0" w:space="0" w:color="auto"/>
            <w:right w:val="none" w:sz="0" w:space="0" w:color="auto"/>
          </w:divBdr>
        </w:div>
        <w:div w:id="358046701">
          <w:marLeft w:val="0"/>
          <w:marRight w:val="0"/>
          <w:marTop w:val="0"/>
          <w:marBottom w:val="0"/>
          <w:divBdr>
            <w:top w:val="none" w:sz="0" w:space="0" w:color="auto"/>
            <w:left w:val="none" w:sz="0" w:space="0" w:color="auto"/>
            <w:bottom w:val="none" w:sz="0" w:space="0" w:color="auto"/>
            <w:right w:val="none" w:sz="0" w:space="0" w:color="auto"/>
          </w:divBdr>
        </w:div>
        <w:div w:id="1223710547">
          <w:marLeft w:val="0"/>
          <w:marRight w:val="0"/>
          <w:marTop w:val="0"/>
          <w:marBottom w:val="0"/>
          <w:divBdr>
            <w:top w:val="none" w:sz="0" w:space="0" w:color="auto"/>
            <w:left w:val="none" w:sz="0" w:space="0" w:color="auto"/>
            <w:bottom w:val="none" w:sz="0" w:space="0" w:color="auto"/>
            <w:right w:val="none" w:sz="0" w:space="0" w:color="auto"/>
          </w:divBdr>
        </w:div>
        <w:div w:id="836119743">
          <w:marLeft w:val="0"/>
          <w:marRight w:val="0"/>
          <w:marTop w:val="0"/>
          <w:marBottom w:val="0"/>
          <w:divBdr>
            <w:top w:val="none" w:sz="0" w:space="0" w:color="auto"/>
            <w:left w:val="none" w:sz="0" w:space="0" w:color="auto"/>
            <w:bottom w:val="none" w:sz="0" w:space="0" w:color="auto"/>
            <w:right w:val="none" w:sz="0" w:space="0" w:color="auto"/>
          </w:divBdr>
        </w:div>
        <w:div w:id="869144536">
          <w:marLeft w:val="0"/>
          <w:marRight w:val="0"/>
          <w:marTop w:val="0"/>
          <w:marBottom w:val="0"/>
          <w:divBdr>
            <w:top w:val="none" w:sz="0" w:space="0" w:color="auto"/>
            <w:left w:val="none" w:sz="0" w:space="0" w:color="auto"/>
            <w:bottom w:val="none" w:sz="0" w:space="0" w:color="auto"/>
            <w:right w:val="none" w:sz="0" w:space="0" w:color="auto"/>
          </w:divBdr>
        </w:div>
        <w:div w:id="951977593">
          <w:marLeft w:val="0"/>
          <w:marRight w:val="0"/>
          <w:marTop w:val="0"/>
          <w:marBottom w:val="0"/>
          <w:divBdr>
            <w:top w:val="none" w:sz="0" w:space="0" w:color="auto"/>
            <w:left w:val="none" w:sz="0" w:space="0" w:color="auto"/>
            <w:bottom w:val="none" w:sz="0" w:space="0" w:color="auto"/>
            <w:right w:val="none" w:sz="0" w:space="0" w:color="auto"/>
          </w:divBdr>
        </w:div>
        <w:div w:id="1217934797">
          <w:marLeft w:val="0"/>
          <w:marRight w:val="0"/>
          <w:marTop w:val="0"/>
          <w:marBottom w:val="0"/>
          <w:divBdr>
            <w:top w:val="none" w:sz="0" w:space="0" w:color="auto"/>
            <w:left w:val="none" w:sz="0" w:space="0" w:color="auto"/>
            <w:bottom w:val="none" w:sz="0" w:space="0" w:color="auto"/>
            <w:right w:val="none" w:sz="0" w:space="0" w:color="auto"/>
          </w:divBdr>
        </w:div>
        <w:div w:id="53478925">
          <w:marLeft w:val="0"/>
          <w:marRight w:val="0"/>
          <w:marTop w:val="0"/>
          <w:marBottom w:val="0"/>
          <w:divBdr>
            <w:top w:val="none" w:sz="0" w:space="0" w:color="auto"/>
            <w:left w:val="none" w:sz="0" w:space="0" w:color="auto"/>
            <w:bottom w:val="none" w:sz="0" w:space="0" w:color="auto"/>
            <w:right w:val="none" w:sz="0" w:space="0" w:color="auto"/>
          </w:divBdr>
        </w:div>
        <w:div w:id="777608080">
          <w:marLeft w:val="0"/>
          <w:marRight w:val="0"/>
          <w:marTop w:val="0"/>
          <w:marBottom w:val="0"/>
          <w:divBdr>
            <w:top w:val="none" w:sz="0" w:space="0" w:color="auto"/>
            <w:left w:val="none" w:sz="0" w:space="0" w:color="auto"/>
            <w:bottom w:val="none" w:sz="0" w:space="0" w:color="auto"/>
            <w:right w:val="none" w:sz="0" w:space="0" w:color="auto"/>
          </w:divBdr>
        </w:div>
        <w:div w:id="1030834468">
          <w:marLeft w:val="0"/>
          <w:marRight w:val="0"/>
          <w:marTop w:val="0"/>
          <w:marBottom w:val="0"/>
          <w:divBdr>
            <w:top w:val="none" w:sz="0" w:space="0" w:color="auto"/>
            <w:left w:val="none" w:sz="0" w:space="0" w:color="auto"/>
            <w:bottom w:val="none" w:sz="0" w:space="0" w:color="auto"/>
            <w:right w:val="none" w:sz="0" w:space="0" w:color="auto"/>
          </w:divBdr>
        </w:div>
        <w:div w:id="178399071">
          <w:marLeft w:val="0"/>
          <w:marRight w:val="0"/>
          <w:marTop w:val="0"/>
          <w:marBottom w:val="0"/>
          <w:divBdr>
            <w:top w:val="none" w:sz="0" w:space="0" w:color="auto"/>
            <w:left w:val="none" w:sz="0" w:space="0" w:color="auto"/>
            <w:bottom w:val="none" w:sz="0" w:space="0" w:color="auto"/>
            <w:right w:val="none" w:sz="0" w:space="0" w:color="auto"/>
          </w:divBdr>
        </w:div>
        <w:div w:id="2087260741">
          <w:marLeft w:val="0"/>
          <w:marRight w:val="0"/>
          <w:marTop w:val="0"/>
          <w:marBottom w:val="0"/>
          <w:divBdr>
            <w:top w:val="none" w:sz="0" w:space="0" w:color="auto"/>
            <w:left w:val="none" w:sz="0" w:space="0" w:color="auto"/>
            <w:bottom w:val="none" w:sz="0" w:space="0" w:color="auto"/>
            <w:right w:val="none" w:sz="0" w:space="0" w:color="auto"/>
          </w:divBdr>
        </w:div>
        <w:div w:id="1720326634">
          <w:marLeft w:val="0"/>
          <w:marRight w:val="0"/>
          <w:marTop w:val="0"/>
          <w:marBottom w:val="0"/>
          <w:divBdr>
            <w:top w:val="none" w:sz="0" w:space="0" w:color="auto"/>
            <w:left w:val="none" w:sz="0" w:space="0" w:color="auto"/>
            <w:bottom w:val="none" w:sz="0" w:space="0" w:color="auto"/>
            <w:right w:val="none" w:sz="0" w:space="0" w:color="auto"/>
          </w:divBdr>
        </w:div>
        <w:div w:id="1097096310">
          <w:marLeft w:val="0"/>
          <w:marRight w:val="0"/>
          <w:marTop w:val="0"/>
          <w:marBottom w:val="0"/>
          <w:divBdr>
            <w:top w:val="none" w:sz="0" w:space="0" w:color="auto"/>
            <w:left w:val="none" w:sz="0" w:space="0" w:color="auto"/>
            <w:bottom w:val="none" w:sz="0" w:space="0" w:color="auto"/>
            <w:right w:val="none" w:sz="0" w:space="0" w:color="auto"/>
          </w:divBdr>
        </w:div>
        <w:div w:id="808013562">
          <w:marLeft w:val="0"/>
          <w:marRight w:val="0"/>
          <w:marTop w:val="0"/>
          <w:marBottom w:val="0"/>
          <w:divBdr>
            <w:top w:val="none" w:sz="0" w:space="0" w:color="auto"/>
            <w:left w:val="none" w:sz="0" w:space="0" w:color="auto"/>
            <w:bottom w:val="none" w:sz="0" w:space="0" w:color="auto"/>
            <w:right w:val="none" w:sz="0" w:space="0" w:color="auto"/>
          </w:divBdr>
        </w:div>
        <w:div w:id="1635679161">
          <w:marLeft w:val="0"/>
          <w:marRight w:val="0"/>
          <w:marTop w:val="0"/>
          <w:marBottom w:val="0"/>
          <w:divBdr>
            <w:top w:val="none" w:sz="0" w:space="0" w:color="auto"/>
            <w:left w:val="none" w:sz="0" w:space="0" w:color="auto"/>
            <w:bottom w:val="none" w:sz="0" w:space="0" w:color="auto"/>
            <w:right w:val="none" w:sz="0" w:space="0" w:color="auto"/>
          </w:divBdr>
        </w:div>
        <w:div w:id="343240241">
          <w:marLeft w:val="0"/>
          <w:marRight w:val="0"/>
          <w:marTop w:val="0"/>
          <w:marBottom w:val="0"/>
          <w:divBdr>
            <w:top w:val="none" w:sz="0" w:space="0" w:color="auto"/>
            <w:left w:val="none" w:sz="0" w:space="0" w:color="auto"/>
            <w:bottom w:val="none" w:sz="0" w:space="0" w:color="auto"/>
            <w:right w:val="none" w:sz="0" w:space="0" w:color="auto"/>
          </w:divBdr>
        </w:div>
        <w:div w:id="98912842">
          <w:marLeft w:val="0"/>
          <w:marRight w:val="0"/>
          <w:marTop w:val="0"/>
          <w:marBottom w:val="0"/>
          <w:divBdr>
            <w:top w:val="none" w:sz="0" w:space="0" w:color="auto"/>
            <w:left w:val="none" w:sz="0" w:space="0" w:color="auto"/>
            <w:bottom w:val="none" w:sz="0" w:space="0" w:color="auto"/>
            <w:right w:val="none" w:sz="0" w:space="0" w:color="auto"/>
          </w:divBdr>
        </w:div>
      </w:divsChild>
    </w:div>
    <w:div w:id="940139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mailto:patriciaviana-65755L@adv.oa.pt" TargetMode="External"/><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hyperlink" Target="https://visas.vianaconsultancy.com/" TargetMode="External"/><Relationship Id="rId5" Type="http://schemas.openxmlformats.org/officeDocument/2006/relationships/hyperlink" Target="mailto:patriciaviana-65755L@adv.oa.pt" TargetMode="External"/><Relationship Id="rId4" Type="http://schemas.openxmlformats.org/officeDocument/2006/relationships/hyperlink" Target="https://visas.vianaconsultancy.co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3951</Words>
  <Characters>21340</Characters>
  <Application>Microsoft Office Word</Application>
  <DocSecurity>0</DocSecurity>
  <Lines>177</Lines>
  <Paragraphs>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Patrícia Soares Viana</cp:lastModifiedBy>
  <cp:revision>2</cp:revision>
  <cp:lastPrinted>2025-05-16T14:01:00Z</cp:lastPrinted>
  <dcterms:created xsi:type="dcterms:W3CDTF">2026-05-05T19:59:00Z</dcterms:created>
  <dcterms:modified xsi:type="dcterms:W3CDTF">2026-05-05T19:59:00Z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e91add86fb4a6ec78347a138bbf1f6673bb281ac37a62f72a25b004e01f61a9f</vt:lpwstr>
  </property>
  <property fmtid="{D5CDD505-2E9C-101B-9397-08002B2CF9AE}" pid="3" name="MSIP_Label_defa4170-0d19-0005-0004-bc88714345d2_Enabled">
    <vt:lpwstr>true</vt:lpwstr>
  </property>
  <property fmtid="{D5CDD505-2E9C-101B-9397-08002B2CF9AE}" pid="4" name="MSIP_Label_defa4170-0d19-0005-0004-bc88714345d2_SetDate">
    <vt:lpwstr>2024-03-12T19:54:58Z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b830d09f-dfd0-4ba9-902b-eba29fb959d7</vt:lpwstr>
  </property>
  <property fmtid="{D5CDD505-2E9C-101B-9397-08002B2CF9AE}" pid="8" name="MSIP_Label_defa4170-0d19-0005-0004-bc88714345d2_ActionId">
    <vt:lpwstr>157aaffa-b273-44ee-9db2-1930bfd24343</vt:lpwstr>
  </property>
  <property fmtid="{D5CDD505-2E9C-101B-9397-08002B2CF9AE}" pid="9" name="MSIP_Label_defa4170-0d19-0005-0004-bc88714345d2_ContentBits">
    <vt:lpwstr>0</vt:lpwstr>
  </property>
</Properties>
</file>