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8"/>
          <w:szCs w:val="28"/>
          <w:vertAlign w:val="baseline"/>
          <w:lang w:val="en-US" w:eastAsia="zh-CN"/>
        </w:rPr>
      </w:pPr>
      <w:r>
        <w:rPr>
          <w:rFonts w:hint="eastAsia"/>
          <w:sz w:val="28"/>
          <w:szCs w:val="28"/>
          <w:vertAlign w:val="baseline"/>
          <w:lang w:val="en-US" w:eastAsia="zh-CN"/>
        </w:rPr>
        <w:t>Lab6</w:t>
      </w:r>
      <w:bookmarkStart w:id="0" w:name="_GoBack"/>
      <w:bookmarkEnd w:id="0"/>
    </w:p>
    <w:p>
      <w:pPr>
        <w:jc w:val="center"/>
        <w:rPr>
          <w:rFonts w:hint="eastAsia"/>
          <w:sz w:val="28"/>
          <w:szCs w:val="28"/>
          <w:vertAlign w:val="baseline"/>
          <w:lang w:val="en-US" w:eastAsia="zh-CN"/>
        </w:rPr>
      </w:pPr>
      <w:r>
        <w:rPr>
          <w:rFonts w:hint="eastAsia"/>
          <w:sz w:val="28"/>
          <w:szCs w:val="28"/>
          <w:vertAlign w:val="baseline"/>
          <w:lang w:val="en-US" w:eastAsia="zh-CN"/>
        </w:rPr>
        <w:t>171830635 俞星凯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711"/>
        <w:gridCol w:w="68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711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实验目的</w:t>
            </w:r>
          </w:p>
        </w:tc>
        <w:tc>
          <w:tcPr>
            <w:tcW w:w="6811" w:type="dxa"/>
          </w:tcPr>
          <w:p>
            <w:pPr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设计和实现一个简单的虚拟专用网络的机制。</w:t>
            </w:r>
          </w:p>
          <w:p>
            <w:pPr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与已有的标准实现（如 PPTP）进行比较，进一步理解 VPN 的工作原理和内部实现细节。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711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数据结构说明</w:t>
            </w:r>
          </w:p>
        </w:tc>
        <w:tc>
          <w:tcPr>
            <w:tcW w:w="6811" w:type="dxa"/>
          </w:tcPr>
          <w:p>
            <w:pPr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路由配置相关数据结构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struct RouteItem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uint32_t dstNet;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uint32_t netmask;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uint32_t ifIndex;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uint32_t gateway;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struct ArpTableItem{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uint32_t ipAddr;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uint8_t macAddr[6];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struct DeviceItem{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uint32_t ifIndex;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//uint8_t  ifName[10];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uint32_t ipAddr;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uint8_t macAddr[6];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上述数据结构分别定义了静态路由表，ARP 缓存和设备信息。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2"/>
              </w:num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数据包相关数据结构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struct IcmpPack{</w:t>
            </w:r>
          </w:p>
          <w:p>
            <w:pPr>
              <w:numPr>
                <w:numId w:val="0"/>
              </w:numPr>
              <w:ind w:leftChars="0"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uint8_t  type; </w:t>
            </w:r>
          </w:p>
          <w:p>
            <w:pPr>
              <w:numPr>
                <w:numId w:val="0"/>
              </w:numPr>
              <w:ind w:leftChars="0"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uint8_t  code; 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uint16_t checksum;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uint16_t id;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uint16_t sequence;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uint8_t  data[56];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};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struct IPPack{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uint8_t header_length:4,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version:4;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uint8_t dscp:6,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ecn:2;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uint16_t total_length;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uint16_t id;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uint16_t fragment_off:13,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flags:3;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uint8_t ttl;        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uint8_t protocol;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uint16_t checksum;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uint32_t srcIP;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uint32_t dstIP;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uint8_t payload[500];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};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struct EthPack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uint8_t dstMacAddr[6];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uint8_t srcMacAddr[6];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uint16_t ethType;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struct IPPack ipPack;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};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struct EthArpPack{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//ethernet header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uint8_t dstMacAddr[6];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uint8_t srcMacAddr[6];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uint16_t ethType;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uint16_t hrdType;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uint16_t proType;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uint8_t hrdLen;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uint8_t proLen;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uint16_t opcode;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uint8_t srcHrdAddr[6];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uint32_t srcProAddr;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uint8_t dstHrdAddr[6];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uint32_t dstProAddr;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};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上述数据结构分别定义了ICMP，IP，以太网帧和ARP。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711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配置文件说明</w:t>
            </w:r>
          </w:p>
        </w:tc>
        <w:tc>
          <w:tcPr>
            <w:tcW w:w="681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-47625</wp:posOffset>
                  </wp:positionH>
                  <wp:positionV relativeFrom="paragraph">
                    <wp:posOffset>25400</wp:posOffset>
                  </wp:positionV>
                  <wp:extent cx="1191895" cy="1640840"/>
                  <wp:effectExtent l="0" t="0" r="8255" b="16510"/>
                  <wp:wrapSquare wrapText="bothSides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1895" cy="1640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vertAlign w:val="baseline"/>
                <w:lang w:val="en-US" w:eastAsia="zh-CN"/>
              </w:rPr>
              <w:t>//连接公有网的IP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//接入口的端口号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//目的IP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//对方VPN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//端口号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//目的IP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//己方主机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//端口号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424" w:hRule="atLeast"/>
        </w:trPr>
        <w:tc>
          <w:tcPr>
            <w:tcW w:w="1711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程序设计的思路以及运行流程</w:t>
            </w:r>
          </w:p>
        </w:tc>
        <w:tc>
          <w:tcPr>
            <w:tcW w:w="6811" w:type="dxa"/>
          </w:tcPr>
          <w:p>
            <w:pPr>
              <w:numPr>
                <w:ilvl w:val="0"/>
                <w:numId w:val="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运行流程</w:t>
            </w:r>
          </w:p>
          <w:p>
            <w:r>
              <w:drawing>
                <wp:inline distT="0" distB="0" distL="114300" distR="114300">
                  <wp:extent cx="3594735" cy="3046095"/>
                  <wp:effectExtent l="0" t="0" r="5715" b="190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4735" cy="3046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3560445" cy="3714115"/>
                  <wp:effectExtent l="0" t="0" r="1905" b="63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0445" cy="3714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3"/>
              </w:numPr>
              <w:tabs>
                <w:tab w:val="clear" w:pos="312"/>
              </w:tabs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VPN的设计思路</w:t>
            </w:r>
          </w:p>
          <w:p>
            <w:pPr>
              <w:numPr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手动设置VPN服务器的IP地址，然后通过getIfIndex(),getIfIP(),getIfMac()三个函数完成对于设备信息的加载，需要注意的是本次没有使用字符串来描述信息，而是直接使用32位或8位无符号整数，便于运算。接下来创建套接字并持续接收数据包，如果是从内向外发送，则调用repack()；如果是从外向内发送，则调用unpack()。在repack()中，为整个数据包添加头部信息，源IP为自己的IP，目的IP为对方VPN的IP，源MAC为自己的MAC，目的MAC为Network的MAC，这样就可以在Network中传输了；在unpack()中，去除原先的头部信息，包括源、目的IP和MAC，数据包就变回了原先的数据包，再根据路由表将它传输给对应接收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711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运行结果截图</w:t>
            </w:r>
          </w:p>
        </w:tc>
        <w:tc>
          <w:tcPr>
            <w:tcW w:w="681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PC1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81475" cy="2668905"/>
                  <wp:effectExtent l="0" t="0" r="9525" b="1714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2668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VPNServer1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77665" cy="2676525"/>
                  <wp:effectExtent l="0" t="0" r="13335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7665" cy="2676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VPNServer2</w:t>
            </w:r>
          </w:p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4181475" cy="2672715"/>
                  <wp:effectExtent l="0" t="0" r="9525" b="1333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2672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711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相关参考资料</w:t>
            </w:r>
          </w:p>
        </w:tc>
        <w:tc>
          <w:tcPr>
            <w:tcW w:w="6811" w:type="dxa"/>
          </w:tcPr>
          <w:p>
            <w:pPr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实验教材</w:t>
            </w:r>
          </w:p>
          <w:p>
            <w:pPr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"https://baike.baidu.com/item/%E8%99%9A%E6%8B%9F%E4%B8%93%E7%94%A8%E7%BD%91%E7%BB%9C/8747869?fr=aladdin"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Style w:val="3"/>
                <w:rFonts w:hint="eastAsia"/>
                <w:vertAlign w:val="baseline"/>
                <w:lang w:val="en-US" w:eastAsia="zh-CN"/>
              </w:rPr>
              <w:t>百度百科VPN词条</w:t>
            </w:r>
            <w:r>
              <w:rPr>
                <w:rFonts w:hint="eastAsia"/>
                <w:vertAlign w:val="baseline"/>
                <w:lang w:val="en-US" w:eastAsia="zh-CN"/>
              </w:rPr>
              <w:fldChar w:fldCharType="end"/>
            </w:r>
          </w:p>
          <w:p>
            <w:pPr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"https://wenku.baidu.com/view/32af1ad8d15abe23482f4d35.html"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Style w:val="3"/>
                <w:rFonts w:hint="eastAsia"/>
                <w:vertAlign w:val="baseline"/>
                <w:lang w:val="en-US" w:eastAsia="zh-CN"/>
              </w:rPr>
              <w:t>VPN原理及报文格式</w:t>
            </w:r>
            <w:r>
              <w:rPr>
                <w:rFonts w:hint="eastAsia"/>
                <w:vertAlign w:val="baseline"/>
                <w:lang w:val="en-US" w:eastAsia="zh-CN"/>
              </w:rPr>
              <w:fldChar w:fldCharType="end"/>
            </w: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70BEB83"/>
    <w:multiLevelType w:val="singleLevel"/>
    <w:tmpl w:val="870BEB8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B67872B"/>
    <w:multiLevelType w:val="singleLevel"/>
    <w:tmpl w:val="8B67872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490370E0"/>
    <w:multiLevelType w:val="singleLevel"/>
    <w:tmpl w:val="490370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6C6D507"/>
    <w:multiLevelType w:val="singleLevel"/>
    <w:tmpl w:val="56C6D50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76E98A61"/>
    <w:multiLevelType w:val="singleLevel"/>
    <w:tmpl w:val="76E98A6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6F5191B"/>
    <w:rsid w:val="257A1112"/>
    <w:rsid w:val="356268AC"/>
    <w:rsid w:val="3CC0237E"/>
    <w:rsid w:val="56F5191B"/>
    <w:rsid w:val="628E48E1"/>
    <w:rsid w:val="67E269DE"/>
    <w:rsid w:val="767E7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FollowedHyperlink"/>
    <w:basedOn w:val="2"/>
    <w:uiPriority w:val="0"/>
    <w:rPr>
      <w:color w:val="800080"/>
      <w:u w:val="single"/>
    </w:rPr>
  </w:style>
  <w:style w:type="character" w:styleId="4">
    <w:name w:val="Hyperlink"/>
    <w:basedOn w:val="2"/>
    <w:uiPriority w:val="0"/>
    <w:rPr>
      <w:color w:val="0000FF"/>
      <w:u w:val="single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179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2019-01-13T08:36:00Z</dcterms:created>
  <dc:creator>俞星凯</dc:creator>
  <cp:lastModifiedBy>俞星凯</cp:lastModifiedBy>
  <dcterms:modified xsi:type="dcterms:W3CDTF">2019-01-13T13:17:44Z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