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D883A" w14:textId="77777777" w:rsidR="00886B39" w:rsidRPr="004F2AF4" w:rsidRDefault="00886B39" w:rsidP="00886B39">
      <w:pPr>
        <w:spacing w:line="36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После первого запуска приложения откроется окно установки нового пароля (Рисунок 22).</w:t>
      </w:r>
    </w:p>
    <w:p w14:paraId="5DF012C1" w14:textId="77777777" w:rsidR="00886B39" w:rsidRPr="004F2AF4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10390C41" wp14:editId="7797D03C">
            <wp:extent cx="5468963" cy="2430780"/>
            <wp:effectExtent l="0" t="0" r="0" b="7620"/>
            <wp:docPr id="8941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3840" cy="24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4F5A" w14:textId="77777777" w:rsidR="00886B39" w:rsidRPr="004F2AF4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22 – Окно установки нового пароля</w:t>
      </w:r>
    </w:p>
    <w:p w14:paraId="194D165A" w14:textId="77777777" w:rsidR="00886B39" w:rsidRPr="004F2AF4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</w:p>
    <w:p w14:paraId="3D5F2854" w14:textId="77777777" w:rsidR="00886B39" w:rsidRDefault="00886B39" w:rsidP="00886B39">
      <w:pPr>
        <w:spacing w:line="360" w:lineRule="auto"/>
        <w:ind w:firstLine="709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Далее необходимо ввести в соответствующие поля пароль и повторить его, затем нажать кнопку «</w:t>
      </w:r>
      <w:r w:rsidRPr="004F2AF4">
        <w:rPr>
          <w:rFonts w:ascii="PT Astra Serif" w:hAnsi="PT Astra Serif"/>
          <w:sz w:val="28"/>
          <w:szCs w:val="28"/>
          <w:lang w:val="en-US"/>
        </w:rPr>
        <w:t>Next</w:t>
      </w:r>
      <w:r w:rsidRPr="004F2AF4">
        <w:rPr>
          <w:rFonts w:ascii="PT Astra Serif" w:hAnsi="PT Astra Serif"/>
          <w:sz w:val="28"/>
          <w:szCs w:val="28"/>
        </w:rPr>
        <w:t>» (Рисунок 23), после чего появится уведомление (Рисунок 24), откроется главное окно и во вкладке «</w:t>
      </w:r>
      <w:r w:rsidRPr="004F2AF4">
        <w:rPr>
          <w:rFonts w:ascii="PT Astra Serif" w:hAnsi="PT Astra Serif"/>
          <w:sz w:val="28"/>
          <w:szCs w:val="28"/>
          <w:lang w:val="en-US"/>
        </w:rPr>
        <w:t>Settings</w:t>
      </w:r>
      <w:r w:rsidRPr="004F2AF4">
        <w:rPr>
          <w:rFonts w:ascii="PT Astra Serif" w:hAnsi="PT Astra Serif"/>
          <w:sz w:val="28"/>
          <w:szCs w:val="28"/>
        </w:rPr>
        <w:t>» флажок «</w:t>
      </w:r>
      <w:r w:rsidRPr="004F2AF4">
        <w:rPr>
          <w:rFonts w:ascii="PT Astra Serif" w:hAnsi="PT Astra Serif"/>
          <w:sz w:val="28"/>
          <w:szCs w:val="28"/>
          <w:lang w:val="en-US"/>
        </w:rPr>
        <w:t>Use</w:t>
      </w:r>
      <w:r w:rsidRPr="004F2AF4">
        <w:rPr>
          <w:rFonts w:ascii="PT Astra Serif" w:hAnsi="PT Astra Serif"/>
          <w:sz w:val="28"/>
          <w:szCs w:val="28"/>
        </w:rPr>
        <w:t xml:space="preserve"> </w:t>
      </w:r>
      <w:r w:rsidRPr="004F2AF4">
        <w:rPr>
          <w:rFonts w:ascii="PT Astra Serif" w:hAnsi="PT Astra Serif"/>
          <w:sz w:val="28"/>
          <w:szCs w:val="28"/>
          <w:lang w:val="en-US"/>
        </w:rPr>
        <w:t>this</w:t>
      </w:r>
      <w:r w:rsidRPr="004F2AF4">
        <w:rPr>
          <w:rFonts w:ascii="PT Astra Serif" w:hAnsi="PT Astra Serif"/>
          <w:sz w:val="28"/>
          <w:szCs w:val="28"/>
        </w:rPr>
        <w:t xml:space="preserve"> </w:t>
      </w:r>
      <w:r w:rsidRPr="004F2AF4">
        <w:rPr>
          <w:rFonts w:ascii="PT Astra Serif" w:hAnsi="PT Astra Serif"/>
          <w:sz w:val="28"/>
          <w:szCs w:val="28"/>
          <w:lang w:val="en-US"/>
        </w:rPr>
        <w:t>password</w:t>
      </w:r>
      <w:r w:rsidRPr="004F2AF4">
        <w:rPr>
          <w:rFonts w:ascii="PT Astra Serif" w:hAnsi="PT Astra Serif"/>
          <w:sz w:val="28"/>
          <w:szCs w:val="28"/>
        </w:rPr>
        <w:t>» будет установлен (Рисунок 25).</w:t>
      </w:r>
    </w:p>
    <w:p w14:paraId="069AE9BF" w14:textId="77777777" w:rsidR="00886B39" w:rsidRPr="004F2AF4" w:rsidRDefault="00886B39" w:rsidP="00886B39">
      <w:pPr>
        <w:spacing w:line="360" w:lineRule="auto"/>
        <w:ind w:firstLine="709"/>
        <w:rPr>
          <w:rFonts w:ascii="PT Astra Serif" w:hAnsi="PT Astra Serif"/>
          <w:sz w:val="28"/>
          <w:szCs w:val="28"/>
        </w:rPr>
      </w:pPr>
    </w:p>
    <w:p w14:paraId="000605F4" w14:textId="77777777" w:rsidR="00886B39" w:rsidRPr="004F2AF4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161C7799" wp14:editId="5D24EE57">
            <wp:extent cx="5549799" cy="2466709"/>
            <wp:effectExtent l="0" t="0" r="0" b="0"/>
            <wp:docPr id="337575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75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0913" cy="247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12A6" w14:textId="77777777" w:rsidR="00886B39" w:rsidRPr="004F2AF4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23 – Ввод пароля в окно установки нового пароля</w:t>
      </w:r>
    </w:p>
    <w:p w14:paraId="7D1B15D6" w14:textId="77777777" w:rsidR="00886B39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  <w:sectPr w:rsidR="00886B39" w:rsidSect="00271D89"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1321AEB2" w14:textId="77777777" w:rsidR="00886B39" w:rsidRPr="004F2AF4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</w:p>
    <w:p w14:paraId="0E379EFC" w14:textId="77777777" w:rsidR="00886B39" w:rsidRPr="004F2AF4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6CD85D90" wp14:editId="438A54F9">
            <wp:extent cx="5143500" cy="2140248"/>
            <wp:effectExtent l="0" t="0" r="0" b="0"/>
            <wp:docPr id="650651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51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5333" cy="214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E57E" w14:textId="77777777" w:rsidR="00886B39" w:rsidRPr="004F2AF4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  <w:sectPr w:rsidR="00886B39" w:rsidRPr="004F2AF4" w:rsidSect="00271D89"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  <w:r w:rsidRPr="004F2AF4">
        <w:rPr>
          <w:rFonts w:ascii="PT Astra Serif" w:hAnsi="PT Astra Serif"/>
          <w:sz w:val="28"/>
          <w:szCs w:val="28"/>
        </w:rPr>
        <w:t>Рисунок 24 – Окно уведомления</w:t>
      </w:r>
    </w:p>
    <w:p w14:paraId="16A2D23E" w14:textId="77777777" w:rsidR="00886B39" w:rsidRPr="004F2AF4" w:rsidRDefault="00886B39" w:rsidP="00886B39">
      <w:pPr>
        <w:spacing w:line="360" w:lineRule="auto"/>
        <w:ind w:firstLine="709"/>
        <w:jc w:val="center"/>
        <w:rPr>
          <w:rFonts w:ascii="PT Astra Serif" w:hAnsi="PT Astra Serif"/>
          <w:sz w:val="28"/>
          <w:szCs w:val="28"/>
        </w:rPr>
      </w:pPr>
    </w:p>
    <w:p w14:paraId="7F68423A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2CEAB172" wp14:editId="42A625DA">
            <wp:extent cx="5940425" cy="3716655"/>
            <wp:effectExtent l="0" t="0" r="3175" b="0"/>
            <wp:docPr id="87903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37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AF4">
        <w:rPr>
          <w:rFonts w:ascii="PT Astra Serif" w:hAnsi="PT Astra Serif"/>
        </w:rPr>
        <w:br w:type="textWrapping" w:clear="all"/>
      </w:r>
      <w:r w:rsidRPr="004F2AF4">
        <w:rPr>
          <w:rFonts w:ascii="PT Astra Serif" w:hAnsi="PT Astra Serif"/>
          <w:sz w:val="28"/>
          <w:szCs w:val="28"/>
        </w:rPr>
        <w:t>Рисунок 25 – Установленный флажок «</w:t>
      </w:r>
      <w:r>
        <w:rPr>
          <w:rFonts w:ascii="PT Astra Serif" w:hAnsi="PT Astra Serif"/>
          <w:sz w:val="28"/>
          <w:szCs w:val="28"/>
        </w:rPr>
        <w:t>Использовать этот пароль</w:t>
      </w:r>
      <w:r w:rsidRPr="004F2AF4">
        <w:rPr>
          <w:rFonts w:ascii="PT Astra Serif" w:hAnsi="PT Astra Serif"/>
          <w:sz w:val="28"/>
          <w:szCs w:val="28"/>
        </w:rPr>
        <w:t>» во вкладке «</w:t>
      </w:r>
      <w:r>
        <w:rPr>
          <w:rFonts w:ascii="PT Astra Serif" w:hAnsi="PT Astra Serif"/>
          <w:sz w:val="28"/>
          <w:szCs w:val="28"/>
        </w:rPr>
        <w:t>Параметры</w:t>
      </w:r>
      <w:r w:rsidRPr="004F2AF4">
        <w:rPr>
          <w:rFonts w:ascii="PT Astra Serif" w:hAnsi="PT Astra Serif"/>
          <w:sz w:val="28"/>
          <w:szCs w:val="28"/>
        </w:rPr>
        <w:t>»</w:t>
      </w:r>
    </w:p>
    <w:p w14:paraId="5DC1A3A1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68AF3B5E" w14:textId="77777777" w:rsidR="00886B39" w:rsidRDefault="00886B39" w:rsidP="00886B39">
      <w:pPr>
        <w:rPr>
          <w:rFonts w:ascii="PT Astra Serif" w:hAnsi="PT Astra Serif"/>
          <w:sz w:val="28"/>
          <w:szCs w:val="28"/>
        </w:rPr>
        <w:sectPr w:rsidR="00886B39" w:rsidSect="006E6139">
          <w:headerReference w:type="default" r:id="rId8"/>
          <w:type w:val="continuous"/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258563DC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0954B92E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Для запуска бота необходимо дождаться завершения работы парсера. Отслеживать журнал работы парсера можно во вкладке «</w:t>
      </w:r>
      <w:r w:rsidRPr="004F2AF4">
        <w:rPr>
          <w:rFonts w:ascii="PT Astra Serif" w:hAnsi="PT Astra Serif"/>
          <w:sz w:val="28"/>
          <w:szCs w:val="28"/>
          <w:lang w:val="en-US"/>
        </w:rPr>
        <w:t>Parser</w:t>
      </w:r>
      <w:r w:rsidRPr="004F2AF4">
        <w:rPr>
          <w:rFonts w:ascii="PT Astra Serif" w:hAnsi="PT Astra Serif"/>
          <w:sz w:val="28"/>
          <w:szCs w:val="28"/>
        </w:rPr>
        <w:t>» (Рисунок 26)</w:t>
      </w:r>
    </w:p>
    <w:p w14:paraId="1250CD6A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  <w:lang w:val="en-US"/>
        </w:rPr>
      </w:pPr>
    </w:p>
    <w:p w14:paraId="40E51BB9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06E1F3" wp14:editId="52172B9A">
            <wp:extent cx="5940425" cy="3662045"/>
            <wp:effectExtent l="0" t="0" r="3175" b="0"/>
            <wp:docPr id="770747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47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553C" w14:textId="77777777" w:rsidR="00886B39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26 – Журнал парсера, сообщающий об окончании его работы</w:t>
      </w:r>
    </w:p>
    <w:p w14:paraId="3A83AE26" w14:textId="77777777" w:rsidR="00886B39" w:rsidRDefault="00886B39" w:rsidP="00886B39">
      <w:pPr>
        <w:jc w:val="center"/>
        <w:rPr>
          <w:rFonts w:ascii="PT Astra Serif" w:hAnsi="PT Astra Serif"/>
          <w:sz w:val="28"/>
          <w:szCs w:val="28"/>
        </w:rPr>
        <w:sectPr w:rsidR="00886B39" w:rsidSect="004818FD"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68BCA8FD" w14:textId="77777777" w:rsidR="00886B39" w:rsidRDefault="00886B39" w:rsidP="00886B39">
      <w:pPr>
        <w:jc w:val="center"/>
        <w:rPr>
          <w:rFonts w:ascii="PT Astra Serif" w:hAnsi="PT Astra Serif"/>
          <w:sz w:val="28"/>
          <w:szCs w:val="28"/>
        </w:rPr>
      </w:pPr>
    </w:p>
    <w:p w14:paraId="28ABF32A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  <w:sectPr w:rsidR="00886B39" w:rsidRPr="004F2AF4" w:rsidSect="004818FD"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679C5265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Также в этой вкладке можно перезапустить парсер для сбора свежих данных о карточках направлений</w:t>
      </w:r>
      <w:r>
        <w:rPr>
          <w:rFonts w:ascii="PT Astra Serif" w:hAnsi="PT Astra Serif"/>
          <w:sz w:val="28"/>
          <w:szCs w:val="28"/>
        </w:rPr>
        <w:t>, не перезапуская бота и экспортировать журнал парсера</w:t>
      </w:r>
      <w:r w:rsidRPr="004F2AF4">
        <w:rPr>
          <w:rFonts w:ascii="PT Astra Serif" w:hAnsi="PT Astra Serif"/>
          <w:sz w:val="28"/>
          <w:szCs w:val="28"/>
        </w:rPr>
        <w:t xml:space="preserve">. Для </w:t>
      </w:r>
      <w:r>
        <w:rPr>
          <w:rFonts w:ascii="PT Astra Serif" w:hAnsi="PT Astra Serif"/>
          <w:sz w:val="28"/>
          <w:szCs w:val="28"/>
        </w:rPr>
        <w:t>обновления данных</w:t>
      </w:r>
      <w:r w:rsidRPr="004F2AF4">
        <w:rPr>
          <w:rFonts w:ascii="PT Astra Serif" w:hAnsi="PT Astra Serif"/>
          <w:sz w:val="28"/>
          <w:szCs w:val="28"/>
        </w:rPr>
        <w:t xml:space="preserve"> на вкладке присутствует кнопка «</w:t>
      </w:r>
      <w:r>
        <w:rPr>
          <w:rFonts w:ascii="PT Astra Serif" w:hAnsi="PT Astra Serif"/>
          <w:sz w:val="28"/>
          <w:szCs w:val="28"/>
        </w:rPr>
        <w:t>Рестарт</w:t>
      </w:r>
      <w:r w:rsidRPr="004F2AF4">
        <w:rPr>
          <w:rFonts w:ascii="PT Astra Serif" w:hAnsi="PT Astra Serif"/>
          <w:sz w:val="28"/>
          <w:szCs w:val="28"/>
        </w:rPr>
        <w:t>». Это обновит полученные ранее данные карточек (Рисунок 27)</w:t>
      </w:r>
    </w:p>
    <w:p w14:paraId="7311D91C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0EC30102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5DF08464" wp14:editId="6F13DB2C">
            <wp:extent cx="5940425" cy="3662045"/>
            <wp:effectExtent l="0" t="0" r="3175" b="0"/>
            <wp:docPr id="1190958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58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6AB0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27 – Результат перезапуска парсера</w:t>
      </w:r>
    </w:p>
    <w:p w14:paraId="2CABCE49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  <w:sectPr w:rsidR="00886B39" w:rsidRPr="004F2AF4" w:rsidSect="006E6139">
          <w:type w:val="continuous"/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56159305" w14:textId="77777777" w:rsidR="00886B39" w:rsidRDefault="00886B39" w:rsidP="00886B39">
      <w:pPr>
        <w:rPr>
          <w:rFonts w:ascii="PT Astra Serif" w:hAnsi="PT Astra Serif"/>
          <w:sz w:val="28"/>
          <w:szCs w:val="28"/>
        </w:rPr>
        <w:sectPr w:rsidR="00886B39" w:rsidSect="006E6139">
          <w:type w:val="continuous"/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14B6121E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27E1C092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После окончания работы парсера можно переходить к запуску бота. Для этого во вкладке «</w:t>
      </w:r>
      <w:r>
        <w:rPr>
          <w:rFonts w:ascii="PT Astra Serif" w:hAnsi="PT Astra Serif"/>
          <w:sz w:val="28"/>
          <w:szCs w:val="28"/>
        </w:rPr>
        <w:t>Домашняя</w:t>
      </w:r>
      <w:r w:rsidRPr="004F2AF4">
        <w:rPr>
          <w:rFonts w:ascii="PT Astra Serif" w:hAnsi="PT Astra Serif"/>
          <w:sz w:val="28"/>
          <w:szCs w:val="28"/>
        </w:rPr>
        <w:t>» присутствует кнопка «</w:t>
      </w:r>
      <w:r>
        <w:rPr>
          <w:rFonts w:ascii="PT Astra Serif" w:hAnsi="PT Astra Serif"/>
          <w:sz w:val="28"/>
          <w:szCs w:val="28"/>
        </w:rPr>
        <w:t>Старт</w:t>
      </w:r>
      <w:r w:rsidRPr="004F2AF4">
        <w:rPr>
          <w:rFonts w:ascii="PT Astra Serif" w:hAnsi="PT Astra Serif"/>
          <w:sz w:val="28"/>
          <w:szCs w:val="28"/>
        </w:rPr>
        <w:t>» (Рисунок 28).</w:t>
      </w:r>
    </w:p>
    <w:p w14:paraId="1AA5794F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592B7E20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67CC27EF" wp14:editId="1E24ECE5">
            <wp:extent cx="5940425" cy="3662045"/>
            <wp:effectExtent l="0" t="0" r="3175" b="0"/>
            <wp:docPr id="187049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98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74D4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28 – Вкладка «</w:t>
      </w:r>
      <w:r>
        <w:rPr>
          <w:rFonts w:ascii="PT Astra Serif" w:hAnsi="PT Astra Serif"/>
          <w:sz w:val="28"/>
          <w:szCs w:val="28"/>
        </w:rPr>
        <w:t>Домашняя</w:t>
      </w:r>
      <w:r w:rsidRPr="004F2AF4">
        <w:rPr>
          <w:rFonts w:ascii="PT Astra Serif" w:hAnsi="PT Astra Serif"/>
          <w:sz w:val="28"/>
          <w:szCs w:val="28"/>
        </w:rPr>
        <w:t>»</w:t>
      </w:r>
    </w:p>
    <w:p w14:paraId="3198D5BD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4F4C7CB7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44595624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Также на этой вкладке есть кнопки «</w:t>
      </w:r>
      <w:r>
        <w:rPr>
          <w:rFonts w:ascii="PT Astra Serif" w:hAnsi="PT Astra Serif"/>
          <w:sz w:val="28"/>
          <w:szCs w:val="28"/>
        </w:rPr>
        <w:t>Стоп</w:t>
      </w:r>
      <w:r w:rsidRPr="004F2AF4">
        <w:rPr>
          <w:rFonts w:ascii="PT Astra Serif" w:hAnsi="PT Astra Serif"/>
          <w:sz w:val="28"/>
          <w:szCs w:val="28"/>
        </w:rPr>
        <w:t>», «</w:t>
      </w:r>
      <w:r>
        <w:rPr>
          <w:rFonts w:ascii="PT Astra Serif" w:hAnsi="PT Astra Serif"/>
          <w:sz w:val="28"/>
          <w:szCs w:val="28"/>
        </w:rPr>
        <w:t>Выход</w:t>
      </w:r>
      <w:r w:rsidRPr="004F2AF4">
        <w:rPr>
          <w:rFonts w:ascii="PT Astra Serif" w:hAnsi="PT Astra Serif"/>
          <w:sz w:val="28"/>
          <w:szCs w:val="28"/>
        </w:rPr>
        <w:t xml:space="preserve">», </w:t>
      </w:r>
      <w:r>
        <w:rPr>
          <w:rFonts w:ascii="PT Astra Serif" w:hAnsi="PT Astra Serif"/>
          <w:sz w:val="28"/>
          <w:szCs w:val="28"/>
        </w:rPr>
        <w:t>«Экспорт» и «Очистка»</w:t>
      </w:r>
    </w:p>
    <w:p w14:paraId="324A7EDE" w14:textId="77777777" w:rsidR="00886B39" w:rsidRDefault="00886B39" w:rsidP="00886B39">
      <w:pPr>
        <w:rPr>
          <w:rFonts w:ascii="PT Astra Serif" w:hAnsi="PT Astra Serif"/>
          <w:sz w:val="28"/>
          <w:szCs w:val="28"/>
        </w:rPr>
      </w:pPr>
    </w:p>
    <w:p w14:paraId="6EF1D1AE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«</w:t>
      </w:r>
      <w:r>
        <w:rPr>
          <w:rFonts w:ascii="PT Astra Serif" w:hAnsi="PT Astra Serif"/>
          <w:sz w:val="28"/>
          <w:szCs w:val="28"/>
        </w:rPr>
        <w:t>Стоп</w:t>
      </w:r>
      <w:r w:rsidRPr="004F2AF4">
        <w:rPr>
          <w:rFonts w:ascii="PT Astra Serif" w:hAnsi="PT Astra Serif"/>
          <w:sz w:val="28"/>
          <w:szCs w:val="28"/>
        </w:rPr>
        <w:t xml:space="preserve">» - позволяет остановить прием ботом сообщений без закрытия </w:t>
      </w:r>
      <w:r w:rsidRPr="004F2AF4">
        <w:rPr>
          <w:rFonts w:ascii="PT Astra Serif" w:hAnsi="PT Astra Serif"/>
          <w:sz w:val="28"/>
          <w:szCs w:val="28"/>
          <w:lang w:val="en-US"/>
        </w:rPr>
        <w:t>GUI</w:t>
      </w:r>
      <w:r w:rsidRPr="004F2AF4">
        <w:rPr>
          <w:rFonts w:ascii="PT Astra Serif" w:hAnsi="PT Astra Serif"/>
          <w:sz w:val="28"/>
          <w:szCs w:val="28"/>
        </w:rPr>
        <w:t>;</w:t>
      </w:r>
    </w:p>
    <w:p w14:paraId="4E05E18B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«</w:t>
      </w:r>
      <w:r>
        <w:rPr>
          <w:rFonts w:ascii="PT Astra Serif" w:hAnsi="PT Astra Serif"/>
          <w:sz w:val="28"/>
          <w:szCs w:val="28"/>
        </w:rPr>
        <w:t>Выход</w:t>
      </w:r>
      <w:r w:rsidRPr="004F2AF4">
        <w:rPr>
          <w:rFonts w:ascii="PT Astra Serif" w:hAnsi="PT Astra Serif"/>
          <w:sz w:val="28"/>
          <w:szCs w:val="28"/>
        </w:rPr>
        <w:t xml:space="preserve">» - останавливает бота и закрывает </w:t>
      </w:r>
      <w:r w:rsidRPr="004F2AF4">
        <w:rPr>
          <w:rFonts w:ascii="PT Astra Serif" w:hAnsi="PT Astra Serif"/>
          <w:sz w:val="28"/>
          <w:szCs w:val="28"/>
          <w:lang w:val="en-US"/>
        </w:rPr>
        <w:t>GUI</w:t>
      </w:r>
      <w:r w:rsidRPr="004F2AF4">
        <w:rPr>
          <w:rFonts w:ascii="PT Astra Serif" w:hAnsi="PT Astra Serif"/>
          <w:sz w:val="28"/>
          <w:szCs w:val="28"/>
        </w:rPr>
        <w:t>;</w:t>
      </w:r>
    </w:p>
    <w:p w14:paraId="52AA6989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«</w:t>
      </w:r>
      <w:r>
        <w:rPr>
          <w:rFonts w:ascii="PT Astra Serif" w:hAnsi="PT Astra Serif"/>
          <w:sz w:val="28"/>
          <w:szCs w:val="28"/>
        </w:rPr>
        <w:t>Экспорт</w:t>
      </w:r>
      <w:r w:rsidRPr="004F2AF4">
        <w:rPr>
          <w:rFonts w:ascii="PT Astra Serif" w:hAnsi="PT Astra Serif"/>
          <w:sz w:val="28"/>
          <w:szCs w:val="28"/>
        </w:rPr>
        <w:t>» - позволяет экспортировать текущий живой журнал;</w:t>
      </w:r>
    </w:p>
    <w:p w14:paraId="6E9F9704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«</w:t>
      </w:r>
      <w:r>
        <w:rPr>
          <w:rFonts w:ascii="PT Astra Serif" w:hAnsi="PT Astra Serif"/>
          <w:sz w:val="28"/>
          <w:szCs w:val="28"/>
        </w:rPr>
        <w:t>Очистка</w:t>
      </w:r>
      <w:r w:rsidRPr="004F2AF4">
        <w:rPr>
          <w:rFonts w:ascii="PT Astra Serif" w:hAnsi="PT Astra Serif"/>
          <w:sz w:val="28"/>
          <w:szCs w:val="28"/>
        </w:rPr>
        <w:t>» - позволяет очистить вывод;</w:t>
      </w:r>
    </w:p>
    <w:p w14:paraId="7B716405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4816FF7D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Для работы всего функционала после первого запуска бота необходимо настроить. Настройка производится в рассмотренной ранее вкладке «</w:t>
      </w:r>
      <w:r>
        <w:rPr>
          <w:rFonts w:ascii="PT Astra Serif" w:hAnsi="PT Astra Serif"/>
          <w:sz w:val="28"/>
          <w:szCs w:val="28"/>
        </w:rPr>
        <w:t>Параметры</w:t>
      </w:r>
      <w:r w:rsidRPr="004F2AF4">
        <w:rPr>
          <w:rFonts w:ascii="PT Astra Serif" w:hAnsi="PT Astra Serif"/>
          <w:sz w:val="28"/>
          <w:szCs w:val="28"/>
        </w:rPr>
        <w:t>» (Рисунок 25). В соответствующие поля вводятся необходимые данные и нажимаются кнопки записи для записи или обновления данных.</w:t>
      </w:r>
    </w:p>
    <w:p w14:paraId="35543900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По результату записи данных выведутся уведомления (Рисунок 29, 30)</w:t>
      </w:r>
    </w:p>
    <w:p w14:paraId="7B1B7FA0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68FC1A07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9A0C458" wp14:editId="77990B74">
            <wp:extent cx="5940425" cy="3726180"/>
            <wp:effectExtent l="0" t="0" r="3175" b="7620"/>
            <wp:docPr id="621050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50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76F4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29 – Заполнение полей данными, необходимыми для работы бота</w:t>
      </w:r>
    </w:p>
    <w:p w14:paraId="77034481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</w:p>
    <w:p w14:paraId="53680F35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</w:p>
    <w:p w14:paraId="5A1C5851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455956C7" wp14:editId="0F62F107">
            <wp:extent cx="5940425" cy="3726180"/>
            <wp:effectExtent l="0" t="0" r="3175" b="7620"/>
            <wp:docPr id="959639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39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0321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30 – Результат записи данных</w:t>
      </w:r>
    </w:p>
    <w:p w14:paraId="0005CB74" w14:textId="77777777" w:rsidR="00886B39" w:rsidRPr="004F2AF4" w:rsidRDefault="00886B39" w:rsidP="00886B39">
      <w:pPr>
        <w:rPr>
          <w:rFonts w:ascii="PT Astra Serif" w:hAnsi="PT Astra Serif"/>
        </w:rPr>
      </w:pPr>
    </w:p>
    <w:p w14:paraId="795AD909" w14:textId="77777777" w:rsidR="00886B39" w:rsidRDefault="00886B39" w:rsidP="00886B39">
      <w:pPr>
        <w:rPr>
          <w:rFonts w:ascii="PT Astra Serif" w:hAnsi="PT Astra Serif"/>
        </w:rPr>
        <w:sectPr w:rsidR="00886B39" w:rsidSect="004818FD"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2D451B71" w14:textId="77777777" w:rsidR="00886B39" w:rsidRPr="004F2AF4" w:rsidRDefault="00886B39" w:rsidP="00886B39">
      <w:pPr>
        <w:rPr>
          <w:rFonts w:ascii="PT Astra Serif" w:hAnsi="PT Astra Serif"/>
        </w:rPr>
      </w:pPr>
    </w:p>
    <w:p w14:paraId="4F3A9857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На вкладке «</w:t>
      </w:r>
      <w:r>
        <w:rPr>
          <w:rFonts w:ascii="PT Astra Serif" w:hAnsi="PT Astra Serif"/>
          <w:sz w:val="28"/>
          <w:szCs w:val="28"/>
        </w:rPr>
        <w:t>Загруженные карточки</w:t>
      </w:r>
      <w:r w:rsidRPr="004F2AF4">
        <w:rPr>
          <w:rFonts w:ascii="PT Astra Serif" w:hAnsi="PT Astra Serif"/>
          <w:sz w:val="28"/>
          <w:szCs w:val="28"/>
        </w:rPr>
        <w:t>» отображается список всех карточек направлений, которые смог собрать парсер. Эти данные можно экспортировать посредством нажатия кнопки «</w:t>
      </w:r>
      <w:r w:rsidRPr="004F2AF4">
        <w:rPr>
          <w:rFonts w:ascii="PT Astra Serif" w:hAnsi="PT Astra Serif"/>
          <w:sz w:val="28"/>
          <w:szCs w:val="28"/>
          <w:lang w:val="en-US"/>
        </w:rPr>
        <w:t>Export</w:t>
      </w:r>
      <w:r w:rsidRPr="004F2AF4">
        <w:rPr>
          <w:rFonts w:ascii="PT Astra Serif" w:hAnsi="PT Astra Serif"/>
          <w:sz w:val="28"/>
          <w:szCs w:val="28"/>
        </w:rPr>
        <w:t>» (Рисунок 31).</w:t>
      </w:r>
    </w:p>
    <w:p w14:paraId="15F316BA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Для поиска по карточкам присутствует два поля – «Поиск по названию программы» и «Поиск по университету».</w:t>
      </w:r>
    </w:p>
    <w:p w14:paraId="29BB9E3C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Умный поиск был реализован с целью помочь администратору при необходимости найти определенную карточку и получить о ней исчерпывающую информацию. (Рисунок 32, Рисунок 33).</w:t>
      </w:r>
    </w:p>
    <w:p w14:paraId="1DB23446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588C180D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61C56020" wp14:editId="6C058982">
            <wp:extent cx="5940425" cy="3545840"/>
            <wp:effectExtent l="0" t="0" r="3175" b="0"/>
            <wp:docPr id="130936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61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9486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31 – общий вид окна «</w:t>
      </w:r>
      <w:r>
        <w:rPr>
          <w:rFonts w:ascii="PT Astra Serif" w:hAnsi="PT Astra Serif"/>
          <w:sz w:val="28"/>
          <w:szCs w:val="28"/>
        </w:rPr>
        <w:t>Загруженные карточки</w:t>
      </w:r>
      <w:r w:rsidRPr="004F2AF4">
        <w:rPr>
          <w:rFonts w:ascii="PT Astra Serif" w:hAnsi="PT Astra Serif"/>
          <w:sz w:val="28"/>
          <w:szCs w:val="28"/>
        </w:rPr>
        <w:t>»</w:t>
      </w:r>
    </w:p>
    <w:p w14:paraId="7FE59E6F" w14:textId="77777777" w:rsidR="00886B39" w:rsidRPr="004F2AF4" w:rsidRDefault="00886B39" w:rsidP="00886B39">
      <w:pPr>
        <w:rPr>
          <w:rFonts w:ascii="PT Astra Serif" w:hAnsi="PT Astra Serif"/>
        </w:rPr>
      </w:pPr>
    </w:p>
    <w:p w14:paraId="26FC0CA6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7930EC" wp14:editId="63568867">
            <wp:extent cx="5940425" cy="3545840"/>
            <wp:effectExtent l="0" t="0" r="3175" b="0"/>
            <wp:docPr id="85654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4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0DC1" w14:textId="77777777" w:rsidR="00886B39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32 – Результат работы умного поиска по названию программы</w:t>
      </w:r>
    </w:p>
    <w:p w14:paraId="34E26999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</w:p>
    <w:p w14:paraId="6CF9ED2B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09BBB9E1" wp14:editId="01D693C8">
            <wp:extent cx="5940425" cy="3545840"/>
            <wp:effectExtent l="0" t="0" r="3175" b="0"/>
            <wp:docPr id="379758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58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7B9D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 xml:space="preserve">Рисунок 33 – Результат работы умного поиска по названию </w:t>
      </w:r>
      <w:r>
        <w:rPr>
          <w:rFonts w:ascii="PT Astra Serif" w:hAnsi="PT Astra Serif"/>
          <w:sz w:val="28"/>
          <w:szCs w:val="28"/>
        </w:rPr>
        <w:t>университета</w:t>
      </w:r>
    </w:p>
    <w:p w14:paraId="38EF0C94" w14:textId="77777777" w:rsidR="00886B39" w:rsidRDefault="00886B39" w:rsidP="00886B39">
      <w:pPr>
        <w:rPr>
          <w:rFonts w:ascii="PT Astra Serif" w:hAnsi="PT Astra Serif"/>
        </w:rPr>
        <w:sectPr w:rsidR="00886B39" w:rsidSect="004818FD"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45C25BBD" w14:textId="77777777" w:rsidR="00886B39" w:rsidRPr="004F2AF4" w:rsidRDefault="00886B39" w:rsidP="00886B39">
      <w:pPr>
        <w:rPr>
          <w:rFonts w:ascii="PT Astra Serif" w:hAnsi="PT Astra Serif"/>
        </w:rPr>
      </w:pPr>
    </w:p>
    <w:p w14:paraId="4C46308F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На вкладке «</w:t>
      </w:r>
      <w:r>
        <w:rPr>
          <w:rFonts w:ascii="PT Astra Serif" w:hAnsi="PT Astra Serif"/>
          <w:sz w:val="28"/>
          <w:szCs w:val="28"/>
        </w:rPr>
        <w:t>Загруженные университеты</w:t>
      </w:r>
      <w:r w:rsidRPr="004F2AF4">
        <w:rPr>
          <w:rFonts w:ascii="PT Astra Serif" w:hAnsi="PT Astra Serif"/>
          <w:sz w:val="28"/>
          <w:szCs w:val="28"/>
        </w:rPr>
        <w:t>» отображается список всех университетов с количеством направлений в каждом. (Рисунок 34).</w:t>
      </w:r>
    </w:p>
    <w:p w14:paraId="3BC1C20E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Для поиска по карточкам присутствует два поля – «Поиск по университету» и «Поиск по количеству программ» (Рисунок 35, Рисунок 36).</w:t>
      </w:r>
    </w:p>
    <w:p w14:paraId="133E6057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Умный поиск работает по тому же принципу, что и на вкладке, рассмотренной выше за исключением тех данных, по которым он ищет.</w:t>
      </w:r>
    </w:p>
    <w:p w14:paraId="5B02A77F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0FE08E54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1FF0051F" wp14:editId="56014935">
            <wp:extent cx="5940425" cy="3714750"/>
            <wp:effectExtent l="0" t="0" r="3175" b="0"/>
            <wp:docPr id="1705684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84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E22A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34 – Общий вид вкладки «</w:t>
      </w:r>
      <w:r>
        <w:rPr>
          <w:rFonts w:ascii="PT Astra Serif" w:hAnsi="PT Astra Serif"/>
          <w:sz w:val="28"/>
          <w:szCs w:val="28"/>
        </w:rPr>
        <w:t>Загруженные университеты</w:t>
      </w:r>
      <w:r w:rsidRPr="004F2AF4">
        <w:rPr>
          <w:rFonts w:ascii="PT Astra Serif" w:hAnsi="PT Astra Serif"/>
          <w:sz w:val="28"/>
          <w:szCs w:val="28"/>
        </w:rPr>
        <w:t>»</w:t>
      </w:r>
    </w:p>
    <w:p w14:paraId="66B14131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</w:p>
    <w:p w14:paraId="391EF022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626A06" wp14:editId="7C8A0DA4">
            <wp:extent cx="5940425" cy="3714750"/>
            <wp:effectExtent l="0" t="0" r="3175" b="0"/>
            <wp:docPr id="641388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88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2170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35 - Результат работы умного поиска по университету</w:t>
      </w:r>
    </w:p>
    <w:p w14:paraId="5AE2C4C4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</w:p>
    <w:p w14:paraId="48A36F71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573A45E3" wp14:editId="7197F24C">
            <wp:extent cx="5940425" cy="3714750"/>
            <wp:effectExtent l="0" t="0" r="3175" b="0"/>
            <wp:docPr id="1881858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582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0C88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36 - Результат работы умного поиска по количеству программ</w:t>
      </w:r>
    </w:p>
    <w:p w14:paraId="60A88603" w14:textId="77777777" w:rsidR="00886B39" w:rsidRPr="004F2AF4" w:rsidRDefault="00886B39" w:rsidP="00886B39">
      <w:pPr>
        <w:rPr>
          <w:rFonts w:ascii="PT Astra Serif" w:hAnsi="PT Astra Serif"/>
        </w:rPr>
      </w:pPr>
    </w:p>
    <w:p w14:paraId="3C29FB4E" w14:textId="77777777" w:rsidR="00886B39" w:rsidRDefault="00886B39" w:rsidP="00886B39">
      <w:pPr>
        <w:rPr>
          <w:rFonts w:ascii="PT Astra Serif" w:hAnsi="PT Astra Serif"/>
        </w:rPr>
      </w:pPr>
      <w:r>
        <w:rPr>
          <w:rFonts w:ascii="PT Astra Serif" w:hAnsi="PT Astra Serif"/>
        </w:rPr>
        <w:br w:type="page"/>
      </w:r>
    </w:p>
    <w:p w14:paraId="319AAD7D" w14:textId="77777777" w:rsidR="00886B39" w:rsidRPr="004F2AF4" w:rsidRDefault="00886B39" w:rsidP="00886B39">
      <w:pPr>
        <w:rPr>
          <w:rFonts w:ascii="PT Astra Serif" w:hAnsi="PT Astra Serif"/>
        </w:rPr>
      </w:pPr>
    </w:p>
    <w:p w14:paraId="15FE5932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На вкладке «</w:t>
      </w:r>
      <w:r>
        <w:rPr>
          <w:rFonts w:ascii="PT Astra Serif" w:hAnsi="PT Astra Serif"/>
          <w:sz w:val="28"/>
          <w:szCs w:val="28"/>
        </w:rPr>
        <w:t>Параметры</w:t>
      </w:r>
      <w:r w:rsidRPr="004F2AF4">
        <w:rPr>
          <w:rFonts w:ascii="PT Astra Serif" w:hAnsi="PT Astra Serif"/>
          <w:sz w:val="28"/>
          <w:szCs w:val="28"/>
        </w:rPr>
        <w:t>» осталась последняя нерассмотренная возможность – смена пароля. Для ее использования необходимо ввести в соответствующие поля новый пароль и повторить его, затем нажать кнопку «</w:t>
      </w:r>
      <w:r w:rsidRPr="004F2AF4">
        <w:rPr>
          <w:rFonts w:ascii="PT Astra Serif" w:hAnsi="PT Astra Serif"/>
          <w:sz w:val="28"/>
          <w:szCs w:val="28"/>
          <w:lang w:val="en-US"/>
        </w:rPr>
        <w:t>Set</w:t>
      </w:r>
      <w:r w:rsidRPr="004F2AF4">
        <w:rPr>
          <w:rFonts w:ascii="PT Astra Serif" w:hAnsi="PT Astra Serif"/>
          <w:sz w:val="28"/>
          <w:szCs w:val="28"/>
        </w:rPr>
        <w:t xml:space="preserve"> </w:t>
      </w:r>
      <w:r w:rsidRPr="004F2AF4">
        <w:rPr>
          <w:rFonts w:ascii="PT Astra Serif" w:hAnsi="PT Astra Serif"/>
          <w:sz w:val="28"/>
          <w:szCs w:val="28"/>
          <w:lang w:val="en-US"/>
        </w:rPr>
        <w:t>password</w:t>
      </w:r>
      <w:r w:rsidRPr="004F2AF4">
        <w:rPr>
          <w:rFonts w:ascii="PT Astra Serif" w:hAnsi="PT Astra Serif"/>
          <w:sz w:val="28"/>
          <w:szCs w:val="28"/>
        </w:rPr>
        <w:t>» (Рисунок 37).</w:t>
      </w:r>
    </w:p>
    <w:p w14:paraId="59B0A343" w14:textId="77777777" w:rsidR="00886B39" w:rsidRDefault="00886B39" w:rsidP="00886B39">
      <w:pPr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Появится окно, куда необходимо ввести старый пароль для подтверждения его смены (Рисунок 38). При вводе корректного пароля и подтверждении окно закроется, и на вкладке «</w:t>
      </w:r>
      <w:r>
        <w:rPr>
          <w:rFonts w:ascii="PT Astra Serif" w:hAnsi="PT Astra Serif"/>
          <w:sz w:val="28"/>
          <w:szCs w:val="28"/>
        </w:rPr>
        <w:t>Параметры</w:t>
      </w:r>
      <w:r w:rsidRPr="004F2AF4">
        <w:rPr>
          <w:rFonts w:ascii="PT Astra Serif" w:hAnsi="PT Astra Serif"/>
          <w:sz w:val="28"/>
          <w:szCs w:val="28"/>
        </w:rPr>
        <w:t xml:space="preserve">» будет отображено уведомление о смене пароля (Рисунок 39) </w:t>
      </w:r>
    </w:p>
    <w:p w14:paraId="687421D8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</w:p>
    <w:p w14:paraId="4A4359DF" w14:textId="77777777" w:rsidR="00886B39" w:rsidRPr="004F2AF4" w:rsidRDefault="00886B39" w:rsidP="00886B39">
      <w:pPr>
        <w:rPr>
          <w:rFonts w:ascii="PT Astra Serif" w:hAnsi="PT Astra Serif"/>
        </w:rPr>
      </w:pPr>
      <w:r>
        <w:rPr>
          <w:noProof/>
        </w:rPr>
        <w:drawing>
          <wp:inline distT="0" distB="0" distL="0" distR="0" wp14:anchorId="6D374FD5" wp14:editId="7DFE92E4">
            <wp:extent cx="5940425" cy="3726180"/>
            <wp:effectExtent l="0" t="0" r="3175" b="7620"/>
            <wp:docPr id="17481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AA43" w14:textId="77777777" w:rsidR="00886B39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37 – Ввод нового пароля</w:t>
      </w:r>
      <w:r>
        <w:rPr>
          <w:rFonts w:ascii="PT Astra Serif" w:hAnsi="PT Astra Serif"/>
          <w:sz w:val="28"/>
          <w:szCs w:val="28"/>
        </w:rPr>
        <w:br w:type="page"/>
      </w:r>
    </w:p>
    <w:p w14:paraId="4A1F958B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</w:p>
    <w:p w14:paraId="38B8E118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</w:p>
    <w:p w14:paraId="27A02944" w14:textId="77777777" w:rsidR="00886B39" w:rsidRPr="004F2AF4" w:rsidRDefault="00886B39" w:rsidP="00886B39">
      <w:pPr>
        <w:rPr>
          <w:rFonts w:ascii="PT Astra Serif" w:hAnsi="PT Astra Serif"/>
          <w:sz w:val="28"/>
          <w:szCs w:val="28"/>
        </w:rPr>
      </w:pPr>
      <w:r>
        <w:rPr>
          <w:noProof/>
        </w:rPr>
        <w:drawing>
          <wp:inline distT="0" distB="0" distL="0" distR="0" wp14:anchorId="2A56200D" wp14:editId="451869DD">
            <wp:extent cx="5940425" cy="1979930"/>
            <wp:effectExtent l="0" t="0" r="3175" b="1270"/>
            <wp:docPr id="145218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87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DD7C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>Рисунок 38 – Окно ввода пароля для подтверждения его смены</w:t>
      </w:r>
    </w:p>
    <w:p w14:paraId="4D4CB856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</w:p>
    <w:p w14:paraId="1348905D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033898">
        <w:rPr>
          <w:rFonts w:ascii="PT Astra Serif" w:hAnsi="PT Astra Serif"/>
          <w:noProof/>
          <w:sz w:val="28"/>
          <w:szCs w:val="28"/>
        </w:rPr>
        <w:drawing>
          <wp:inline distT="0" distB="0" distL="0" distR="0" wp14:anchorId="54A226A4" wp14:editId="6BB135DF">
            <wp:extent cx="5940425" cy="733425"/>
            <wp:effectExtent l="0" t="0" r="3175" b="9525"/>
            <wp:docPr id="110681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104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0072" w14:textId="77777777" w:rsidR="00886B39" w:rsidRPr="004F2AF4" w:rsidRDefault="00886B39" w:rsidP="00886B39">
      <w:pPr>
        <w:jc w:val="center"/>
        <w:rPr>
          <w:rFonts w:ascii="PT Astra Serif" w:hAnsi="PT Astra Serif"/>
          <w:sz w:val="28"/>
          <w:szCs w:val="28"/>
        </w:rPr>
      </w:pPr>
      <w:r w:rsidRPr="004F2AF4">
        <w:rPr>
          <w:rFonts w:ascii="PT Astra Serif" w:hAnsi="PT Astra Serif"/>
          <w:sz w:val="28"/>
          <w:szCs w:val="28"/>
        </w:rPr>
        <w:t xml:space="preserve">Рисунок 39 – Уведомление об успешной смене пароля </w:t>
      </w:r>
    </w:p>
    <w:p w14:paraId="4186EB14" w14:textId="77777777" w:rsidR="00CF193D" w:rsidRDefault="00CF193D"/>
    <w:sectPr w:rsidR="00CF1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C931E" w14:textId="77777777" w:rsidR="002D21E4" w:rsidRPr="00892BCC" w:rsidRDefault="00000000" w:rsidP="002D21E4">
    <w:pPr>
      <w:pStyle w:val="a3"/>
      <w:spacing w:after="100" w:afterAutospacing="1" w:line="240" w:lineRule="auto"/>
      <w:jc w:val="right"/>
      <w:rPr>
        <w:rFonts w:ascii="Times New Roman" w:hAnsi="Times New Roman"/>
        <w:i/>
        <w:iCs/>
        <w:sz w:val="28"/>
        <w:szCs w:val="28"/>
      </w:rPr>
    </w:pPr>
    <w:r>
      <w:rPr>
        <w:rFonts w:ascii="PT Astra Serif" w:hAnsi="PT Astra Serif"/>
        <w:sz w:val="28"/>
        <w:szCs w:val="28"/>
      </w:rPr>
      <w:t>ПРОДОЛЖЕНИЕ ПРИЛОЖЕНИЯ Б</w:t>
    </w:r>
    <w:r w:rsidRPr="00307A3D">
      <w:rPr>
        <w:rFonts w:ascii="PT Astra Serif" w:hAnsi="PT Astra Serif"/>
        <w:sz w:val="28"/>
        <w:szCs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DBA"/>
    <w:rsid w:val="000A48C0"/>
    <w:rsid w:val="0017494D"/>
    <w:rsid w:val="00886B39"/>
    <w:rsid w:val="00C1266A"/>
    <w:rsid w:val="00CF193D"/>
    <w:rsid w:val="00E617E6"/>
    <w:rsid w:val="00F4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B24E90-338B-4BE5-82DF-199105B0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B3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6B39"/>
    <w:pPr>
      <w:tabs>
        <w:tab w:val="center" w:pos="4677"/>
        <w:tab w:val="right" w:pos="9355"/>
      </w:tabs>
      <w:spacing w:after="160" w:line="259" w:lineRule="auto"/>
    </w:pPr>
    <w:rPr>
      <w:rFonts w:ascii="Calibri" w:hAnsi="Calibri"/>
      <w:sz w:val="22"/>
      <w:szCs w:val="22"/>
    </w:rPr>
  </w:style>
  <w:style w:type="character" w:customStyle="1" w:styleId="a4">
    <w:name w:val="Верхний колонтитул Знак"/>
    <w:basedOn w:val="a0"/>
    <w:link w:val="a3"/>
    <w:uiPriority w:val="99"/>
    <w:rsid w:val="00886B39"/>
    <w:rPr>
      <w:rFonts w:ascii="Calibri" w:eastAsia="Times New Roman" w:hAnsi="Calibri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Левицкий</dc:creator>
  <cp:keywords/>
  <dc:description/>
  <cp:lastModifiedBy>Павел Левицкий</cp:lastModifiedBy>
  <cp:revision>2</cp:revision>
  <dcterms:created xsi:type="dcterms:W3CDTF">2023-05-20T08:50:00Z</dcterms:created>
  <dcterms:modified xsi:type="dcterms:W3CDTF">2023-05-20T08:52:00Z</dcterms:modified>
</cp:coreProperties>
</file>