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6B5E58"/>
          <w:sz w:val="20"/>
          <w:szCs w:val="20"/>
        </w:rPr>
        <w:t xml:space="preserve">UNIVERSITY OF MINDANAO</w:t>
      </w:r>
    </w:p>
    <w:p>
      <w:pPr>
        <w:spacing w:after="200"/>
        <w:jc w:val="center"/>
      </w:pPr>
      <w:r>
        <w:rPr>
          <w:color w:val="6B5E58"/>
          <w:sz w:val="18"/>
          <w:szCs w:val="18"/>
        </w:rPr>
        <w:t xml:space="preserve">College of Engineering Education — Surveying Laboratory</w:t>
      </w:r>
    </w:p>
    <w:p>
      <w:pPr>
        <w:spacing w:after="60"/>
        <w:jc w:val="center"/>
      </w:pPr>
      <w:r>
        <w:rPr>
          <w:b/>
          <w:bCs/>
          <w:color w:val="AE2431"/>
          <w:sz w:val="36"/>
          <w:szCs w:val="36"/>
        </w:rPr>
        <w:t xml:space="preserve">Laboratory Activity Sheet</w:t>
      </w:r>
    </w:p>
    <w:p>
      <w:pPr>
        <w:spacing w:after="280"/>
        <w:jc w:val="center"/>
      </w:pPr>
      <w:r>
        <w:rPr>
          <w:color w:val="2B1A19"/>
          <w:sz w:val="20"/>
          <w:szCs w:val="20"/>
        </w:rPr>
        <w:t xml:space="preserve">Digital Terrain Model (DTM) Simulator</w:t>
      </w:r>
    </w:p>
    <w:p>
      <w:pPr>
        <w:pBdr>
          <w:bottom w:val="single" w:color="AE2431" w:sz="8" w:space="4"/>
        </w:pBdr>
        <w:spacing w:after="240"/>
      </w:pPr>
    </w:p>
    <w:p>
      <w:pPr>
        <w:spacing w:after="160"/>
      </w:pPr>
      <w:r>
        <w:rPr>
          <w:b/>
          <w:bCs/>
        </w:rPr>
        <w:t xml:space="preserve">Name: </w:t>
      </w:r>
      <w:r>
        <w:t xml:space="preserve">_____________________________________________</w:t>
      </w:r>
    </w:p>
    <w:p>
      <w:pPr>
        <w:spacing w:after="160"/>
      </w:pPr>
      <w:r>
        <w:rPr>
          <w:b/>
          <w:bCs/>
        </w:rPr>
        <w:t xml:space="preserve">Section: </w:t>
      </w:r>
      <w:r>
        <w:t xml:space="preserve">_____________________________________________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_____________________________________________</w:t>
      </w:r>
    </w:p>
    <w:p>
      <w:pPr>
        <w:spacing w:after="160"/>
      </w:pPr>
      <w:r>
        <w:rPr>
          <w:b/>
          <w:bCs/>
        </w:rPr>
        <w:t xml:space="preserve">Instructor: </w:t>
      </w:r>
      <w:r>
        <w:t xml:space="preserve">_____________________________________________</w:t>
      </w:r>
    </w:p>
    <w:p>
      <w:pPr>
        <w:pStyle w:val="Heading1"/>
      </w:pPr>
      <w:r>
        <w:t xml:space="preserve">Objectives</w:t>
      </w:r>
    </w:p>
    <w:p>
      <w:pPr>
        <w:spacing w:after="140"/>
      </w:pPr>
      <w:r>
        <w:t xml:space="preserve">By the end of this activity, you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survey point data into the DTM Simulator.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a Digital Terrain Model (TIN) and contour map from that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 the terrain's slope classification and drainage direction.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 an engineering action based on the terrain analysis.</w:t>
      </w:r>
    </w:p>
    <w:p>
      <w:pPr>
        <w:pStyle w:val="Heading1"/>
      </w:pPr>
      <w:r>
        <w:t xml:space="preserve">Materials /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computer with the DTM Simulator running (locally or via the deployed link).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survey point dataset — either the provided sample data or your own field data (CSV format: Point, Easting, Northing, Elevation).</w:t>
      </w:r>
    </w:p>
    <w:p>
      <w:pPr>
        <w:pStyle w:val="Heading1"/>
      </w:pPr>
      <w:r>
        <w:t xml:space="preserve">Procedure</w:t>
      </w:r>
    </w:p>
    <w:p>
      <w:pPr>
        <w:pStyle w:val="Heading2"/>
      </w:pPr>
      <w:r>
        <w:t xml:space="preserve">Task 1 — Import Survey Data</w:t>
      </w:r>
    </w:p>
    <w:p>
      <w:pPr>
        <w:spacing w:after="140"/>
      </w:pPr>
      <w:r>
        <w:t xml:space="preserve">Go to the Survey Data Input page. Load the sample dataset or upload your own CSV. Record the following:</w:t>
      </w:r>
    </w:p>
    <w:p>
      <w:pPr>
        <w:spacing w:after="60"/>
      </w:pPr>
      <w:r>
        <w:rPr>
          <w:i/>
          <w:iCs/>
          <w:color w:val="6B5E58"/>
          <w:sz w:val="20"/>
          <w:szCs w:val="20"/>
        </w:rPr>
        <w:t xml:space="preserve">Total points loaded:</w:t>
      </w:r>
    </w:p>
    <w:p>
      <w:pPr>
        <w:pBdr>
          <w:bottom w:val="single" w:color="BFB6AC" w:sz="4" w:space="1"/>
        </w:pBdr>
        <w:spacing w:after="220"/>
      </w:pPr>
    </w:p>
    <w:p>
      <w:pPr>
        <w:spacing w:after="60"/>
      </w:pPr>
      <w:r>
        <w:rPr>
          <w:i/>
          <w:iCs/>
          <w:color w:val="6B5E58"/>
          <w:sz w:val="20"/>
          <w:szCs w:val="20"/>
        </w:rPr>
        <w:t xml:space="preserve">Elevation range (min – max):</w:t>
      </w:r>
    </w:p>
    <w:p>
      <w:pPr>
        <w:pBdr>
          <w:bottom w:val="single" w:color="BFB6AC" w:sz="4" w:space="1"/>
        </w:pBdr>
        <w:spacing w:after="220"/>
      </w:pPr>
    </w:p>
    <w:p>
      <w:pPr>
        <w:pStyle w:val="Heading2"/>
      </w:pPr>
      <w:r>
        <w:t xml:space="preserve">Task 2 — Generate the DTM</w:t>
      </w:r>
    </w:p>
    <w:p>
      <w:pPr>
        <w:spacing w:after="140"/>
      </w:pPr>
      <w:r>
        <w:t xml:space="preserve">Go to Terrain Surface Generation. Observe the 2D triangulation and 3D terrain surface. Record:</w:t>
      </w:r>
    </w:p>
    <w:p>
      <w:pPr>
        <w:spacing w:after="60"/>
      </w:pPr>
      <w:r>
        <w:rPr>
          <w:i/>
          <w:iCs/>
          <w:color w:val="6B5E58"/>
          <w:sz w:val="20"/>
          <w:szCs w:val="20"/>
        </w:rPr>
        <w:t xml:space="preserve">Number of triangles generated:</w:t>
      </w:r>
    </w:p>
    <w:p>
      <w:pPr>
        <w:pBdr>
          <w:bottom w:val="single" w:color="BFB6AC" w:sz="4" w:space="1"/>
        </w:pBdr>
        <w:spacing w:after="220"/>
      </w:pPr>
    </w:p>
    <w:p>
      <w:pPr>
        <w:spacing w:after="60"/>
      </w:pPr>
      <w:r>
        <w:rPr>
          <w:i/>
          <w:iCs/>
          <w:color w:val="6B5E58"/>
          <w:sz w:val="20"/>
          <w:szCs w:val="20"/>
        </w:rPr>
        <w:t xml:space="preserve">Briefly describe the shape of the terrain (e.g. hill, valley, ridge):</w:t>
      </w: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pStyle w:val="Heading2"/>
      </w:pPr>
      <w:r>
        <w:t xml:space="preserve">Task 3 — Analyze the Terrain</w:t>
      </w:r>
    </w:p>
    <w:p>
      <w:pPr>
        <w:spacing w:after="140"/>
      </w:pPr>
      <w:r>
        <w:t xml:space="preserve">Go to Engineering Analysis. Record the following results:</w:t>
      </w:r>
    </w:p>
    <w:p>
      <w:pPr>
        <w:spacing w:after="60"/>
      </w:pPr>
      <w:r>
        <w:rPr>
          <w:i/>
          <w:iCs/>
          <w:color w:val="6B5E58"/>
          <w:sz w:val="20"/>
          <w:szCs w:val="20"/>
        </w:rPr>
        <w:t xml:space="preserve">Average slope (%) and BSWM classification:</w:t>
      </w:r>
    </w:p>
    <w:p>
      <w:pPr>
        <w:pBdr>
          <w:bottom w:val="single" w:color="BFB6AC" w:sz="4" w:space="1"/>
        </w:pBdr>
        <w:spacing w:after="220"/>
      </w:pPr>
    </w:p>
    <w:p>
      <w:pPr>
        <w:spacing w:after="60"/>
      </w:pPr>
      <w:r>
        <w:rPr>
          <w:i/>
          <w:iCs/>
          <w:color w:val="6B5E58"/>
          <w:sz w:val="20"/>
          <w:szCs w:val="20"/>
        </w:rPr>
        <w:t xml:space="preserve">Drainage bearing and distance:</w:t>
      </w:r>
    </w:p>
    <w:p>
      <w:pPr>
        <w:pBdr>
          <w:bottom w:val="single" w:color="BFB6AC" w:sz="4" w:space="1"/>
        </w:pBdr>
        <w:spacing w:after="220"/>
      </w:pPr>
    </w:p>
    <w:p>
      <w:pPr>
        <w:spacing w:after="60"/>
      </w:pPr>
      <w:r>
        <w:rPr>
          <w:i/>
          <w:iCs/>
          <w:color w:val="6B5E58"/>
          <w:sz w:val="20"/>
          <w:szCs w:val="20"/>
        </w:rPr>
        <w:t xml:space="preserve">What does the slope classification suggest about how this land could be used?</w:t>
      </w: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pStyle w:val="Heading2"/>
      </w:pPr>
      <w:r>
        <w:t xml:space="preserve">Task 4 — Recommend an Engineering Action</w:t>
      </w:r>
    </w:p>
    <w:p>
      <w:pPr>
        <w:spacing w:after="140"/>
      </w:pPr>
      <w:r>
        <w:t xml:space="preserve">Go to Scenario Simulation. Try at least two different road elevations and record the cut/fill results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Road Elevation (m)</w:t>
            </w:r>
          </w:p>
        </w:tc>
        <w:tc>
          <w:tcPr>
            <w:tcW w:type="dxa" w:w="232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Cut (m³)</w:t>
            </w:r>
          </w:p>
        </w:tc>
        <w:tc>
          <w:tcPr>
            <w:tcW w:type="dxa" w:w="232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Fill (m³)</w:t>
            </w:r>
          </w:p>
        </w:tc>
        <w:tc>
          <w:tcPr>
            <w:tcW w:type="dxa" w:w="2320"/>
            <w:shd w:fill="AE243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Cut / Fill (m³)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1A1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i/>
          <w:iCs/>
          <w:color w:val="6B5E58"/>
          <w:sz w:val="20"/>
          <w:szCs w:val="20"/>
        </w:rPr>
        <w:t xml:space="preserve">Based on your results, which road elevation would you recommend, and why? Consider the balance between cut and fill, and any slope or drainage concerns from Task 3.</w:t>
      </w: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pStyle w:val="Heading1"/>
      </w:pPr>
      <w:r>
        <w:t xml:space="preserve">Reflection Questions</w:t>
      </w:r>
    </w:p>
    <w:p>
      <w:pPr>
        <w:spacing w:after="140"/>
      </w:pPr>
      <w:r>
        <w:t xml:space="preserve">1. How does increasing the number of survey points affect the accuracy of the terrain model?</w:t>
      </w: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spacing w:after="140"/>
      </w:pPr>
      <w:r>
        <w:t xml:space="preserve">2. Why is it useful to classify slope using a standardized system (like BSWM) rather than just reporting a percentage?</w:t>
      </w: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spacing w:after="140"/>
      </w:pPr>
      <w:r>
        <w:t xml:space="preserve">3. In a real survey project, what could go wrong if drainage direction were ignored during road design?</w:t>
      </w:r>
    </w:p>
    <w:p>
      <w:pPr>
        <w:pBdr>
          <w:bottom w:val="single" w:color="BFB6AC" w:sz="4" w:space="1"/>
        </w:pBdr>
        <w:spacing w:after="220"/>
      </w:pPr>
    </w:p>
    <w:p>
      <w:pPr>
        <w:pBdr>
          <w:bottom w:val="single" w:color="BFB6AC" w:sz="4" w:space="1"/>
        </w:pBdr>
        <w:spacing w:after="220"/>
      </w:pPr>
    </w:p>
    <w:p>
      <w:pPr>
        <w:pStyle w:val="Heading1"/>
      </w:pPr>
      <w:r>
        <w:t xml:space="preserve">For Instructor Use</w:t>
      </w:r>
    </w:p>
    <w:p>
      <w:pPr>
        <w:spacing w:after="140"/>
      </w:pPr>
      <w:r>
        <w:rPr>
          <w:i/>
          <w:iCs/>
          <w:color w:val="6B5E58"/>
        </w:rPr>
        <w:t xml:space="preserve">Score this activity sheet using the accompanying Assessment Rubric.</w:t>
      </w:r>
    </w:p>
    <w:p>
      <w:pPr>
        <w:spacing w:after="160"/>
      </w:pPr>
      <w:r>
        <w:rPr>
          <w:b/>
          <w:bCs/>
        </w:rPr>
        <w:t xml:space="preserve">Total Score: </w:t>
      </w:r>
      <w:r>
        <w:t xml:space="preserve">____________________</w:t>
      </w:r>
    </w:p>
    <w:p>
      <w:pPr>
        <w:spacing w:after="160"/>
      </w:pPr>
      <w:r>
        <w:rPr>
          <w:b/>
          <w:bCs/>
        </w:rPr>
        <w:t xml:space="preserve">Remarks: </w:t>
      </w:r>
      <w:r>
        <w:t xml:space="preserve">_____________________________________________</w:t>
      </w:r>
    </w:p>
    <w:p>
      <w:pPr>
        <w:spacing w:before="300"/>
      </w:pPr>
    </w:p>
    <w:p>
      <w:pPr>
        <w:pBdr>
          <w:top w:val="single" w:color="AE2431" w:sz="6" w:space="8"/>
        </w:pBdr>
        <w:spacing w:before="200"/>
      </w:pPr>
    </w:p>
    <w:p>
      <w:pPr>
        <w:spacing w:before="120"/>
        <w:jc w:val="center"/>
      </w:pPr>
      <w:r>
        <w:rPr>
          <w:color w:val="6B5E58"/>
          <w:sz w:val="16"/>
          <w:szCs w:val="16"/>
        </w:rPr>
        <w:t xml:space="preserve">Surveying Laboratory · University of Mindanao</w:t>
      </w:r>
    </w:p>
    <w:p>
      <w:pPr>
        <w:jc w:val="center"/>
      </w:pPr>
      <w:r>
        <w:rPr>
          <w:color w:val="6B5E58"/>
          <w:sz w:val="15"/>
          <w:szCs w:val="15"/>
        </w:rPr>
        <w:t xml:space="preserve">Developed by Engr. JF Item — Laboratory Custodian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A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Calibri" w:cs="Calibri" w:eastAsia="Calibri" w:hAnsi="Calibri"/>
      <w:b/>
      <w:bCs/>
      <w:color w:val="AE2431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B1A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2026-09-02T03:09:27.522Z</dcterms:created>
  <dcterms:modified xsi:type="dcterms:W3CDTF">2026-09-02T03:09:27.522Z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